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bc96" w14:textId="5a2b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теңiз тасымалдаушысы туралы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25 қарашадағы № 814 бұйрығы. Қазақстан Республикасының Әділет министрлігінде 2017 жылғы 1 наурызда № 14854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"Сауда мақсатында теңізде жүзу туралы" 2002 жылғы 17 қаңтардағы Қазақстан Республикасының Заңы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Ұлттық теңiз тасымалдаушысы туралы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Көлік комитеті:</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r>
        <w:br/>
      </w: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бақылауды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xml:space="preserve">
      ___________ Т. Сүлейменов </w:t>
      </w:r>
      <w:r>
        <w:br/>
      </w:r>
      <w:r>
        <w:rPr>
          <w:rFonts w:ascii="Times New Roman"/>
          <w:b w:val="false"/>
          <w:i w:val="false"/>
          <w:color w:val="000000"/>
          <w:sz w:val="28"/>
        </w:rPr>
        <w:t>
      2017 жылғы 31 қаңтар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қарашадағы</w:t>
            </w:r>
            <w:r>
              <w:br/>
            </w:r>
            <w:r>
              <w:rPr>
                <w:rFonts w:ascii="Times New Roman"/>
                <w:b w:val="false"/>
                <w:i w:val="false"/>
                <w:color w:val="000000"/>
                <w:sz w:val="20"/>
              </w:rPr>
              <w:t>№ 814 бұйрығымен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Ұлттық теңiз тасымалдаушысы туралы ереже</w:t>
      </w:r>
    </w:p>
    <w:bookmarkEnd w:id="0"/>
    <w:bookmarkStart w:name="z7"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Ұлттық теңiз тасымалдаушысы туралы ереже (бұдан әрi - Ереже) "Сауда мақсатында теңiзде жүзу туралы" 2002 жылғы 17 қаңтардағы Қазақстан Республикасының Заңы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xml:space="preserve">2. Ұлттық теңiз тасымалдаушысы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"Сауда мақсатында теңiзде жүзу туралы" 2002 жылғы 17 қаңтардағы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w:t>
      </w:r>
      <w:r>
        <w:rPr>
          <w:rFonts w:ascii="Times New Roman"/>
          <w:b w:val="false"/>
          <w:i w:val="false"/>
          <w:color w:val="000000"/>
          <w:sz w:val="28"/>
        </w:rPr>
        <w:t>нормативтiк құқықтық актiлерiн</w:t>
      </w:r>
      <w:r>
        <w:rPr>
          <w:rFonts w:ascii="Times New Roman"/>
          <w:b w:val="false"/>
          <w:i w:val="false"/>
          <w:color w:val="000000"/>
          <w:sz w:val="28"/>
        </w:rPr>
        <w:t>, Қазақстан Республикасы ратификациялаған халықаралық шарттарды, сондай-ақ осы Ережені басшылыққа алады.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2-тарау. Ұлттық теңiз тасымалдаушысының мiндеттерi мен функциялары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Ұлттық теңiз тасымалдаушысының қызметі сауда флотын дамытуға бағытталған.</w:t>
      </w:r>
      <w:r>
        <w:br/>
      </w:r>
      <w:r>
        <w:rPr>
          <w:rFonts w:ascii="Times New Roman"/>
          <w:b w:val="false"/>
          <w:i w:val="false"/>
          <w:color w:val="000000"/>
          <w:sz w:val="28"/>
        </w:rPr>
        <w:t>
      </w:t>
      </w:r>
      <w:r>
        <w:rPr>
          <w:rFonts w:ascii="Times New Roman"/>
          <w:b w:val="false"/>
          <w:i w:val="false"/>
          <w:color w:val="000000"/>
          <w:sz w:val="28"/>
        </w:rPr>
        <w:t>4. Ұлттық теңiз тасымалдаушысының негiзгi мiндеттерi:</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жолаушыларды</w:t>
      </w:r>
      <w:r>
        <w:rPr>
          <w:rFonts w:ascii="Times New Roman"/>
          <w:b w:val="false"/>
          <w:i w:val="false"/>
          <w:color w:val="000000"/>
          <w:sz w:val="28"/>
        </w:rPr>
        <w:t>, багажды, пошта жөнелтімдерін және жүктерді, оның ішінде ізгілік жүгін, арнайы жүктерді тасымалдау жөніндегі қызметтерді көрсетеді;</w:t>
      </w:r>
      <w:r>
        <w:br/>
      </w:r>
      <w:r>
        <w:rPr>
          <w:rFonts w:ascii="Times New Roman"/>
          <w:b w:val="false"/>
          <w:i w:val="false"/>
          <w:color w:val="000000"/>
          <w:sz w:val="28"/>
        </w:rPr>
        <w:t>
      </w:t>
      </w:r>
      <w:r>
        <w:rPr>
          <w:rFonts w:ascii="Times New Roman"/>
          <w:b w:val="false"/>
          <w:i w:val="false"/>
          <w:color w:val="000000"/>
          <w:sz w:val="28"/>
        </w:rPr>
        <w:t>2) теңіз флоты үшін кадрларды оқытуға мемлекеттік тапсырысты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3) сауда мақсатында теңізде жүзу саласында халықаралық шарттарды іске асыруға қатысады.</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3-тарау.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Ұлттың теңіз тасымалдаушысы өз қызметін осы Қағидаға сәйкес ұйымдастырады.</w:t>
      </w:r>
      <w:r>
        <w:br/>
      </w:r>
      <w:r>
        <w:rPr>
          <w:rFonts w:ascii="Times New Roman"/>
          <w:b w:val="false"/>
          <w:i w:val="false"/>
          <w:color w:val="000000"/>
          <w:sz w:val="28"/>
        </w:rPr>
        <w:t>
      </w:t>
      </w:r>
      <w:r>
        <w:rPr>
          <w:rFonts w:ascii="Times New Roman"/>
          <w:b w:val="false"/>
          <w:i w:val="false"/>
          <w:color w:val="000000"/>
          <w:sz w:val="28"/>
        </w:rPr>
        <w:t xml:space="preserve">6. Ұлттық теңіз тасымалдаушысын қайта ұйымдастыру және тарату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