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a83b" w14:textId="395a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№731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желтоқсандағы № 533 бұйрығы. Қазақстан Республикасының Әділет министрлігінде 2017 жылғы 15 ақпанда № 14805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"Әділет" ақпараттық-құқықтық жүйесінде 2015 жылғы 31 желтоқсанында жарияланған):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қаржы жылына арналған республикалық бюджет туралы заңда белгіленген лимитпен шектеледі.";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мiндеттемелерiнің лимиті келесі есептеуге сәйкес белгіленеді:</w:t>
      </w:r>
    </w:p>
    <w:p>
      <w:pPr>
        <w:spacing w:after="0"/>
        <w:ind w:left="0"/>
        <w:jc w:val="both"/>
      </w:pPr>
      <w:r>
        <w:rPr>
          <w:rFonts w:ascii="Times New Roman"/>
          <w:b w:val="false"/>
          <w:i w:val="false"/>
          <w:color w:val="000000"/>
          <w:sz w:val="28"/>
        </w:rPr>
        <w:t>
                                          Scolgov &lt;InRB * 0.20</w:t>
      </w:r>
    </w:p>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міндеттемелері, оның ішінде мемлекеттiк концессиялық мiндеттемелерiн тиісті қаржы жылына қабылдау лимиті келесі есептеуге сәйкес белгіленеді:</w:t>
      </w:r>
    </w:p>
    <w:p>
      <w:pPr>
        <w:spacing w:after="0"/>
        <w:ind w:left="0"/>
        <w:jc w:val="both"/>
      </w:pPr>
      <w:r>
        <w:rPr>
          <w:rFonts w:ascii="Times New Roman"/>
          <w:b w:val="false"/>
          <w:i w:val="false"/>
          <w:color w:val="000000"/>
          <w:sz w:val="28"/>
        </w:rPr>
        <w:t>
                                    Lmocolgov &lt;Scolgov – CLLG</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InRB – республикалық бюджеттің кірістері;</w:t>
      </w:r>
    </w:p>
    <w:p>
      <w:pPr>
        <w:spacing w:after="0"/>
        <w:ind w:left="0"/>
        <w:jc w:val="both"/>
      </w:pPr>
      <w:r>
        <w:rPr>
          <w:rFonts w:ascii="Times New Roman"/>
          <w:b w:val="false"/>
          <w:i w:val="false"/>
          <w:color w:val="000000"/>
          <w:sz w:val="28"/>
        </w:rPr>
        <w:t>
      Scolgov –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мiндеттемелерiнің қабылдау лимитінен және қабылданған және өтелмеген сомасынан тұратын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мiндеттемелерiнің тиісті қаржы жылына арналған лимиті;</w:t>
      </w:r>
    </w:p>
    <w:p>
      <w:pPr>
        <w:spacing w:after="0"/>
        <w:ind w:left="0"/>
        <w:jc w:val="both"/>
      </w:pP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мiндеттемелерiн тиісті қаржы жылына қабылдау лимиті;</w:t>
      </w:r>
    </w:p>
    <w:p>
      <w:pPr>
        <w:spacing w:after="0"/>
        <w:ind w:left="0"/>
        <w:jc w:val="both"/>
      </w:pPr>
      <w:r>
        <w:rPr>
          <w:rFonts w:ascii="Times New Roman"/>
          <w:b w:val="false"/>
          <w:i w:val="false"/>
          <w:color w:val="000000"/>
          <w:sz w:val="28"/>
        </w:rPr>
        <w:t>
      CLLG – тиісті қаржы жылының басына Қазақстан Республикасы Үкiметiнің мемлекеттік-жекешелік әріптестік жобалары бойынша қабылданған және өтелмеген мемлекеттік міндеттемелері, оның ішінде мемлекеттiк концессиялық мiндеттемелерi.";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Жергiлiктi атқарушы органдармен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мiндеттемелерiмен белгіленген лимитімен шектеледі.";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салықтық және салықтық емес түсімдердің және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 бюджетінің кірістерін (бұдан әрі – меншікті кіріс) негізге ала отырып, жергілікті атқарушы органдардың өз борыштарына дербес қызмет көрсету және оны өтеу мүмкіндігін ескере отырып қалыптастырылады.";</w:t>
      </w:r>
    </w:p>
    <w:bookmarkStart w:name="z7" w:id="3"/>
    <w:p>
      <w:pPr>
        <w:spacing w:after="0"/>
        <w:ind w:left="0"/>
        <w:jc w:val="both"/>
      </w:pPr>
      <w:r>
        <w:rPr>
          <w:rFonts w:ascii="Times New Roman"/>
          <w:b w:val="false"/>
          <w:i w:val="false"/>
          <w:color w:val="000000"/>
          <w:sz w:val="28"/>
        </w:rPr>
        <w:t>
      келесі мазмұнда 10-1 тармағымен толықтырылсын:</w:t>
      </w:r>
    </w:p>
    <w:bookmarkEnd w:id="3"/>
    <w:p>
      <w:pPr>
        <w:spacing w:after="0"/>
        <w:ind w:left="0"/>
        <w:jc w:val="both"/>
      </w:pPr>
      <w:r>
        <w:rPr>
          <w:rFonts w:ascii="Times New Roman"/>
          <w:b w:val="false"/>
          <w:i w:val="false"/>
          <w:color w:val="000000"/>
          <w:sz w:val="28"/>
        </w:rPr>
        <w:t xml:space="preserve">
      "10-1.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шығыстарын өтеу және қызмет көрсету көлемі тиісті қаржы жылына арналған жергілікті бюджет кірістерінің он пайызына тең мөлшерінен аспауы тиіс.". </w:t>
      </w:r>
    </w:p>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баспа және электрондық түрде күнтізбелік он күн ішінде мерзімдік баспа басылымдарында ресми жариялауға жіберілуін, сонымен бірге Республикалық құқықтық ақпарат орталығына енгізу үшін Қазақстан Республикасы нормативтік құқықтық актілерінің эталондық бақылау банкіне;</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бұйрықтың 2-тармағының 1), 2) және 3) тармақшаларымен көзделген іс-шаралардың орындалуы туралы мәліметтерді ұсынуын.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5 қаңтар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