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acc1" w14:textId="c2cac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шығарындыларына квоталар бөлудің ұлттық жоспарындағы квоталар көлемінің резервінен квоталар бөлудің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28 желтоқсандағы № 570 бұйрығы. Қазақстан Республикасының Әділет министрлігінде 2017 жылғы 27 қаңтарда № 14750 болып тіркелді. Күші жойылды - Қазақстан Республикасы Экология, геология және табиғи ресурстар министрінің м.а. 2021 жылғы 4 тамыздағы № 289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Экология, геология және табиғи ресурстар министрінің м.а. 04.08.2021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01.01.2018 ж.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w:t>
      </w:r>
      <w:r>
        <w:rPr>
          <w:rFonts w:ascii="Times New Roman"/>
          <w:b/>
          <w:i w:val="false"/>
          <w:color w:val="000000"/>
          <w:sz w:val="28"/>
        </w:rPr>
        <w:t>БҰ</w:t>
      </w:r>
      <w:r>
        <w:rPr>
          <w:rFonts w:ascii="Times New Roman"/>
          <w:b/>
          <w:i w:val="false"/>
          <w:color w:val="000000"/>
          <w:sz w:val="28"/>
        </w:rPr>
        <w:t>ИЫРАМЫН: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Парниктік газдар шығарындыларына квоталар бөлудің ұлттық жоспарындағы квоталар көлемінің резервінен квоталар бөлу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Энергетика министрлігінің Климаттың өзгеруі жөніндегі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баспа және электрондық түрдегі көшірмесінің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5"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5"/>
    <w:bookmarkStart w:name="z6"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2) және 3) тармақшаларында көзделген іс-шаралардың орындалуы туралы мәліметтерді Қазақстан Республикасы Энергетика министрлігінің Заң қызметі департаментіне ұсынуды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2018 жылғы 1 қаңтардан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28 желтоқсандағы</w:t>
            </w:r>
            <w:r>
              <w:br/>
            </w:r>
            <w:r>
              <w:rPr>
                <w:rFonts w:ascii="Times New Roman"/>
                <w:b w:val="false"/>
                <w:i w:val="false"/>
                <w:color w:val="000000"/>
                <w:sz w:val="20"/>
              </w:rPr>
              <w:t>№ 570</w:t>
            </w:r>
            <w:r>
              <w:br/>
            </w:r>
            <w:r>
              <w:rPr>
                <w:rFonts w:ascii="Times New Roman"/>
                <w:b w:val="false"/>
                <w:i w:val="false"/>
                <w:color w:val="000000"/>
                <w:sz w:val="20"/>
              </w:rPr>
              <w:t>бұйрығымен бекітілген</w:t>
            </w:r>
          </w:p>
        </w:tc>
      </w:tr>
    </w:tbl>
    <w:bookmarkStart w:name="z10" w:id="9"/>
    <w:p>
      <w:pPr>
        <w:spacing w:after="0"/>
        <w:ind w:left="0"/>
        <w:jc w:val="left"/>
      </w:pPr>
      <w:r>
        <w:rPr>
          <w:rFonts w:ascii="Times New Roman"/>
          <w:b/>
          <w:i w:val="false"/>
          <w:color w:val="000000"/>
        </w:rPr>
        <w:t xml:space="preserve"> Парниктік газдар шығарындыларына квоталар бөлудің ұлттық жоспарындағы квоталар көлемінің резервінен квоталар бөлудің әдістемесі 1-тарау. Жалпы ережелер</w:t>
      </w:r>
    </w:p>
    <w:bookmarkEnd w:id="9"/>
    <w:bookmarkStart w:name="z11" w:id="10"/>
    <w:p>
      <w:pPr>
        <w:spacing w:after="0"/>
        <w:ind w:left="0"/>
        <w:jc w:val="both"/>
      </w:pPr>
      <w:r>
        <w:rPr>
          <w:rFonts w:ascii="Times New Roman"/>
          <w:b w:val="false"/>
          <w:i w:val="false"/>
          <w:color w:val="000000"/>
          <w:sz w:val="28"/>
        </w:rPr>
        <w:t xml:space="preserve">
      1. Осы Парниктік газдар шығарындыларына квоталар бөлудің ұлттық жоспарындағы квоталар көлемінің резервінен квоталар бөлудің әдістемесі (бұдан әрі - Әдістеме) Қазақстан Республикасы Экологиялық кодексінің (бұдан әрі - Кодекс)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тиісті кезеңге бекітілген Парниктік газ шығарындыларына квоталар бөлудің ұлттық жоспарындағы (бұдан әрі - Ұлттық жоспар) квоталар көлемінің резервінен квоталарды бөлу кезінде қоршаған ортаны қорғау саласындағы уәкілетті органның (бұдан әрі - уәкілетті орган) қолдануы үшін әзірленді.</w:t>
      </w:r>
    </w:p>
    <w:bookmarkEnd w:id="10"/>
    <w:bookmarkStart w:name="z12" w:id="11"/>
    <w:p>
      <w:pPr>
        <w:spacing w:after="0"/>
        <w:ind w:left="0"/>
        <w:jc w:val="both"/>
      </w:pPr>
      <w:r>
        <w:rPr>
          <w:rFonts w:ascii="Times New Roman"/>
          <w:b w:val="false"/>
          <w:i w:val="false"/>
          <w:color w:val="000000"/>
          <w:sz w:val="28"/>
        </w:rPr>
        <w:t>
      2. Әдістеме тиісті Ұлттық жоспардың қолданылу кезеңінде қолданылады.</w:t>
      </w:r>
    </w:p>
    <w:bookmarkEnd w:id="11"/>
    <w:bookmarkStart w:name="z13" w:id="12"/>
    <w:p>
      <w:pPr>
        <w:spacing w:after="0"/>
        <w:ind w:left="0"/>
        <w:jc w:val="both"/>
      </w:pPr>
      <w:r>
        <w:rPr>
          <w:rFonts w:ascii="Times New Roman"/>
          <w:b w:val="false"/>
          <w:i w:val="false"/>
          <w:color w:val="000000"/>
          <w:sz w:val="28"/>
        </w:rPr>
        <w:t>
      3. Парниктік газдар шығарындыларына квоталар бөлудің ұлттық жоспары мыналар:</w:t>
      </w:r>
    </w:p>
    <w:bookmarkEnd w:id="12"/>
    <w:bookmarkStart w:name="z14" w:id="13"/>
    <w:p>
      <w:pPr>
        <w:spacing w:after="0"/>
        <w:ind w:left="0"/>
        <w:jc w:val="both"/>
      </w:pPr>
      <w:r>
        <w:rPr>
          <w:rFonts w:ascii="Times New Roman"/>
          <w:b w:val="false"/>
          <w:i w:val="false"/>
          <w:color w:val="000000"/>
          <w:sz w:val="28"/>
        </w:rPr>
        <w:t>
      1) жаңа қондырғылар үшін парниктік газдар шығарындыларына квоталарды бөлу;</w:t>
      </w:r>
    </w:p>
    <w:bookmarkEnd w:id="13"/>
    <w:bookmarkStart w:name="z15" w:id="14"/>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94-4-бабының</w:t>
      </w:r>
      <w:r>
        <w:rPr>
          <w:rFonts w:ascii="Times New Roman"/>
          <w:b w:val="false"/>
          <w:i w:val="false"/>
          <w:color w:val="000000"/>
          <w:sz w:val="28"/>
        </w:rPr>
        <w:t xml:space="preserve"> 1-тармағында көзделген жағдайларда қосымша квоталар беру;</w:t>
      </w:r>
    </w:p>
    <w:bookmarkEnd w:id="14"/>
    <w:bookmarkStart w:name="z16" w:id="15"/>
    <w:p>
      <w:pPr>
        <w:spacing w:after="0"/>
        <w:ind w:left="0"/>
        <w:jc w:val="both"/>
      </w:pPr>
      <w:r>
        <w:rPr>
          <w:rFonts w:ascii="Times New Roman"/>
          <w:b w:val="false"/>
          <w:i w:val="false"/>
          <w:color w:val="000000"/>
          <w:sz w:val="28"/>
        </w:rPr>
        <w:t xml:space="preserve">
      3) Ұлттық жоспардың қолданылу кезеңінде пайдаланылуы Кодекстің </w:t>
      </w:r>
      <w:r>
        <w:rPr>
          <w:rFonts w:ascii="Times New Roman"/>
          <w:b w:val="false"/>
          <w:i w:val="false"/>
          <w:color w:val="000000"/>
          <w:sz w:val="28"/>
        </w:rPr>
        <w:t>94-2-бабы</w:t>
      </w:r>
      <w:r>
        <w:rPr>
          <w:rFonts w:ascii="Times New Roman"/>
          <w:b w:val="false"/>
          <w:i w:val="false"/>
          <w:color w:val="000000"/>
          <w:sz w:val="28"/>
        </w:rPr>
        <w:t xml:space="preserve"> 1-тармағының талаптарына түсетін әкімшілік субъектілерінің қондырғылары үшін парниктік газдар шығарындыларына квоталар бөлу;</w:t>
      </w:r>
    </w:p>
    <w:bookmarkEnd w:id="15"/>
    <w:bookmarkStart w:name="z17" w:id="16"/>
    <w:p>
      <w:pPr>
        <w:spacing w:after="0"/>
        <w:ind w:left="0"/>
        <w:jc w:val="both"/>
      </w:pPr>
      <w:r>
        <w:rPr>
          <w:rFonts w:ascii="Times New Roman"/>
          <w:b w:val="false"/>
          <w:i w:val="false"/>
          <w:color w:val="000000"/>
          <w:sz w:val="28"/>
        </w:rPr>
        <w:t>
      4) парниктік газдар шығарындыларын азайту және (немесе) парниктік газдарды сіңіруді ұлғайту жөніндегі ішкі жобалар үшін көміртегі бірліктерін беру;</w:t>
      </w:r>
    </w:p>
    <w:bookmarkEnd w:id="16"/>
    <w:bookmarkStart w:name="z18" w:id="17"/>
    <w:p>
      <w:pPr>
        <w:spacing w:after="0"/>
        <w:ind w:left="0"/>
        <w:jc w:val="both"/>
      </w:pPr>
      <w:r>
        <w:rPr>
          <w:rFonts w:ascii="Times New Roman"/>
          <w:b w:val="false"/>
          <w:i w:val="false"/>
          <w:color w:val="000000"/>
          <w:sz w:val="28"/>
        </w:rPr>
        <w:t>
      5) аукцион шартымен квоталарды сату үшін квоталар резервінің көлемін (бұдан әрі - Резерв) қамтиды.</w:t>
      </w:r>
    </w:p>
    <w:bookmarkEnd w:id="17"/>
    <w:bookmarkStart w:name="z19" w:id="18"/>
    <w:p>
      <w:pPr>
        <w:spacing w:after="0"/>
        <w:ind w:left="0"/>
        <w:jc w:val="both"/>
      </w:pPr>
      <w:r>
        <w:rPr>
          <w:rFonts w:ascii="Times New Roman"/>
          <w:b w:val="false"/>
          <w:i w:val="false"/>
          <w:color w:val="000000"/>
          <w:sz w:val="28"/>
        </w:rPr>
        <w:t>
      4. Квоталар көлемінің резервін басқаруды қоршаған ортаны қорғау саласындағы уәкілетті орган жүзеге асырады.</w:t>
      </w:r>
    </w:p>
    <w:bookmarkEnd w:id="18"/>
    <w:p>
      <w:pPr>
        <w:spacing w:after="0"/>
        <w:ind w:left="0"/>
        <w:jc w:val="both"/>
      </w:pPr>
      <w:r>
        <w:rPr>
          <w:rFonts w:ascii="Times New Roman"/>
          <w:b w:val="false"/>
          <w:i w:val="false"/>
          <w:color w:val="000000"/>
          <w:sz w:val="28"/>
        </w:rPr>
        <w:t>
      Осы Әдістеменің 3-тармағының 5) тармақшасында көрсетілген резерв қоршаған ортаны қорғау саласындағы уәкілетті органның парниктік газдардың шығарындыларын реттеу жөніндегі ведомстволық бағынысындағы ұйымына сатуды ұйымдастыру үшін беріледі.</w:t>
      </w:r>
    </w:p>
    <w:p>
      <w:pPr>
        <w:spacing w:after="0"/>
        <w:ind w:left="0"/>
        <w:jc w:val="both"/>
      </w:pPr>
      <w:r>
        <w:rPr>
          <w:rFonts w:ascii="Times New Roman"/>
          <w:b w:val="false"/>
          <w:i w:val="false"/>
          <w:color w:val="000000"/>
          <w:sz w:val="28"/>
        </w:rPr>
        <w:t>
      Резервтегі парниктік газдарға квоталарды сатудан алынған қаражат мемлекеттік бюджеттің кірісіне түседі.</w:t>
      </w:r>
    </w:p>
    <w:bookmarkStart w:name="z20" w:id="19"/>
    <w:p>
      <w:pPr>
        <w:spacing w:after="0"/>
        <w:ind w:left="0"/>
        <w:jc w:val="both"/>
      </w:pPr>
      <w:r>
        <w:rPr>
          <w:rFonts w:ascii="Times New Roman"/>
          <w:b w:val="false"/>
          <w:i w:val="false"/>
          <w:color w:val="000000"/>
          <w:sz w:val="28"/>
        </w:rPr>
        <w:t>
      5. Резервтен квоталар алуға негізделген парниктік газдар шығарындыларының көлемінің есептеулерін жасаған кезде тиісті Ұлттық жоспарда квоталау мақсатында қарастырылған парниктік газдар шығарындылары ескеріледі.</w:t>
      </w:r>
    </w:p>
    <w:bookmarkEnd w:id="19"/>
    <w:bookmarkStart w:name="z21" w:id="20"/>
    <w:p>
      <w:pPr>
        <w:spacing w:after="0"/>
        <w:ind w:left="0"/>
        <w:jc w:val="both"/>
      </w:pPr>
      <w:r>
        <w:rPr>
          <w:rFonts w:ascii="Times New Roman"/>
          <w:b w:val="false"/>
          <w:i w:val="false"/>
          <w:color w:val="000000"/>
          <w:sz w:val="28"/>
        </w:rPr>
        <w:t xml:space="preserve">
      6. Осы Әдістемеде пайдаланылатын терминдер мен анықтамалар </w:t>
      </w:r>
      <w:r>
        <w:rPr>
          <w:rFonts w:ascii="Times New Roman"/>
          <w:b w:val="false"/>
          <w:i w:val="false"/>
          <w:color w:val="000000"/>
          <w:sz w:val="28"/>
        </w:rPr>
        <w:t>Кодекске</w:t>
      </w:r>
      <w:r>
        <w:rPr>
          <w:rFonts w:ascii="Times New Roman"/>
          <w:b w:val="false"/>
          <w:i w:val="false"/>
          <w:color w:val="000000"/>
          <w:sz w:val="28"/>
        </w:rPr>
        <w:t xml:space="preserve"> сәйкес қолданылады.</w:t>
      </w:r>
    </w:p>
    <w:bookmarkEnd w:id="20"/>
    <w:bookmarkStart w:name="z22" w:id="21"/>
    <w:p>
      <w:pPr>
        <w:spacing w:after="0"/>
        <w:ind w:left="0"/>
        <w:jc w:val="left"/>
      </w:pPr>
      <w:r>
        <w:rPr>
          <w:rFonts w:ascii="Times New Roman"/>
          <w:b/>
          <w:i w:val="false"/>
          <w:color w:val="000000"/>
        </w:rPr>
        <w:t xml:space="preserve"> 2-тарау. Ұлттық жоспардағы квоталар көлемінің резервінен квоталарды бөлу</w:t>
      </w:r>
    </w:p>
    <w:bookmarkEnd w:id="21"/>
    <w:bookmarkStart w:name="z23" w:id="22"/>
    <w:p>
      <w:pPr>
        <w:spacing w:after="0"/>
        <w:ind w:left="0"/>
        <w:jc w:val="both"/>
      </w:pPr>
      <w:r>
        <w:rPr>
          <w:rFonts w:ascii="Times New Roman"/>
          <w:b w:val="false"/>
          <w:i w:val="false"/>
          <w:color w:val="000000"/>
          <w:sz w:val="28"/>
        </w:rPr>
        <w:t>
      7. Резервтегі квоталар көлемі Резерв санаттары арасында тең бөліктермен мынадай формула бойынша бөлінеді:</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V / n; мұндағы,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Резервтің бір санаты үшін Резервтегі квоталар көлемі,</w:t>
      </w:r>
    </w:p>
    <w:p>
      <w:pPr>
        <w:spacing w:after="0"/>
        <w:ind w:left="0"/>
        <w:jc w:val="both"/>
      </w:pPr>
      <w:r>
        <w:rPr>
          <w:rFonts w:ascii="Times New Roman"/>
          <w:b w:val="false"/>
          <w:i w:val="false"/>
          <w:color w:val="000000"/>
          <w:sz w:val="28"/>
        </w:rPr>
        <w:t>
      V = Резерв көлемі,</w:t>
      </w:r>
    </w:p>
    <w:p>
      <w:pPr>
        <w:spacing w:after="0"/>
        <w:ind w:left="0"/>
        <w:jc w:val="both"/>
      </w:pPr>
      <w:r>
        <w:rPr>
          <w:rFonts w:ascii="Times New Roman"/>
          <w:b w:val="false"/>
          <w:i w:val="false"/>
          <w:color w:val="000000"/>
          <w:sz w:val="28"/>
        </w:rPr>
        <w:t>
      n = Резерв санаттарының саны.</w:t>
      </w:r>
    </w:p>
    <w:bookmarkStart w:name="z24" w:id="23"/>
    <w:p>
      <w:pPr>
        <w:spacing w:after="0"/>
        <w:ind w:left="0"/>
        <w:jc w:val="both"/>
      </w:pPr>
      <w:r>
        <w:rPr>
          <w:rFonts w:ascii="Times New Roman"/>
          <w:b w:val="false"/>
          <w:i w:val="false"/>
          <w:color w:val="000000"/>
          <w:sz w:val="28"/>
        </w:rPr>
        <w:t>
      8. Жаңа қондырғылар үшін парниктік газдар шығарындыларына квоталарды бөлу, сұртылғын квота көлемін негіздейтін, верификацияланған есептер негізінде Резервтен жүзеге асырылады.</w:t>
      </w:r>
    </w:p>
    <w:bookmarkEnd w:id="23"/>
    <w:p>
      <w:pPr>
        <w:spacing w:after="0"/>
        <w:ind w:left="0"/>
        <w:jc w:val="both"/>
      </w:pPr>
      <w:r>
        <w:rPr>
          <w:rFonts w:ascii="Times New Roman"/>
          <w:b w:val="false"/>
          <w:i w:val="false"/>
          <w:color w:val="000000"/>
          <w:sz w:val="28"/>
        </w:rPr>
        <w:t>
      Жаңа қондырғылар үшін Резерв санатында қалған квоталар көлемі мынадай түрде есептеледі: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ai</w:t>
      </w:r>
      <w:r>
        <w:rPr>
          <w:rFonts w:ascii="Times New Roman"/>
          <w:b w:val="false"/>
          <w:i w:val="false"/>
          <w:color w:val="000000"/>
          <w:sz w:val="28"/>
        </w:rPr>
        <w:t>=V</w:t>
      </w:r>
      <w:r>
        <w:rPr>
          <w:rFonts w:ascii="Times New Roman"/>
          <w:b w:val="false"/>
          <w:i w:val="false"/>
          <w:color w:val="000000"/>
          <w:vertAlign w:val="subscript"/>
        </w:rPr>
        <w:t xml:space="preserve">a </w:t>
      </w:r>
      <w:r>
        <w:rPr>
          <w:rFonts w:ascii="Times New Roman"/>
          <w:b w:val="false"/>
          <w:i w:val="false"/>
          <w:color w:val="000000"/>
          <w:sz w:val="28"/>
        </w:rPr>
        <w:t>-</w:t>
      </w:r>
      <w:r>
        <w:rPr>
          <w:rFonts w:ascii="Times New Roman"/>
          <w:b w:val="false"/>
          <w:i w:val="false"/>
          <w:color w:val="000000"/>
          <w:vertAlign w:val="subscript"/>
        </w:rPr>
        <w:t xml:space="preserve">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a</w:t>
      </w:r>
      <w:r>
        <w:rPr>
          <w:rFonts w:ascii="Times New Roman"/>
          <w:b w:val="false"/>
          <w:i w:val="false"/>
          <w:color w:val="000000"/>
          <w:vertAlign w:val="subscript"/>
        </w:rPr>
        <w:t>i</w:t>
      </w:r>
      <w:r>
        <w:rPr>
          <w:rFonts w:ascii="Times New Roman"/>
          <w:b w:val="false"/>
          <w:i w:val="false"/>
          <w:color w:val="000000"/>
          <w:sz w:val="28"/>
        </w:rPr>
        <w:t>; мұндағы,</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аі</w:t>
      </w:r>
      <w:r>
        <w:rPr>
          <w:rFonts w:ascii="Times New Roman"/>
          <w:b w:val="false"/>
          <w:i w:val="false"/>
          <w:color w:val="000000"/>
          <w:sz w:val="28"/>
        </w:rPr>
        <w:t xml:space="preserve"> - жаңа қондырғылар үшін Резервте қалған квоталар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w:t>
      </w:r>
      <w:r>
        <w:rPr>
          <w:rFonts w:ascii="Times New Roman"/>
          <w:b w:val="false"/>
          <w:i w:val="false"/>
          <w:color w:val="000000"/>
          <w:sz w:val="28"/>
        </w:rPr>
        <w:t xml:space="preserve"> - Резервтегі жаңа қондырғылар үшін квоталар көлемі;</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i</w:t>
      </w:r>
      <w:r>
        <w:rPr>
          <w:rFonts w:ascii="Times New Roman"/>
          <w:b w:val="false"/>
          <w:i w:val="false"/>
          <w:color w:val="000000"/>
          <w:sz w:val="28"/>
        </w:rPr>
        <w:t xml:space="preserve"> - жаңа қондырғы үшін сұратылған квоталар көлемі.</w:t>
      </w:r>
    </w:p>
    <w:bookmarkStart w:name="z25" w:id="24"/>
    <w:p>
      <w:pPr>
        <w:spacing w:after="0"/>
        <w:ind w:left="0"/>
        <w:jc w:val="both"/>
      </w:pPr>
      <w:r>
        <w:rPr>
          <w:rFonts w:ascii="Times New Roman"/>
          <w:b w:val="false"/>
          <w:i w:val="false"/>
          <w:color w:val="000000"/>
          <w:sz w:val="28"/>
        </w:rPr>
        <w:t xml:space="preserve">
      9. Реттелетін қондырғылар үшін парниктік газдар шығарындыларына қосымша квоталарды бөлу Қазақстан Республикасы Энергетика министрінің 2016 жылғы 28 шілдедегі № 292 </w:t>
      </w:r>
      <w:r>
        <w:rPr>
          <w:rFonts w:ascii="Times New Roman"/>
          <w:b w:val="false"/>
          <w:i w:val="false"/>
          <w:color w:val="000000"/>
          <w:sz w:val="28"/>
        </w:rPr>
        <w:t>бұйрығымен</w:t>
      </w:r>
      <w:r>
        <w:rPr>
          <w:rFonts w:ascii="Times New Roman"/>
          <w:b w:val="false"/>
          <w:i w:val="false"/>
          <w:color w:val="000000"/>
          <w:sz w:val="28"/>
        </w:rPr>
        <w:t xml:space="preserve"> бекітілген Парниктік газдар шығарындыларына квоталарды беру, өзгерту және өтеу қағидаларында (нормативтік құқықтық актілерінің мемлекеттік тізілімінде № 14012 болып тіркелген) айқындалатын тәртіппен Резервтен жүзеге асырылады.</w:t>
      </w:r>
    </w:p>
    <w:bookmarkEnd w:id="24"/>
    <w:p>
      <w:pPr>
        <w:spacing w:after="0"/>
        <w:ind w:left="0"/>
        <w:jc w:val="both"/>
      </w:pPr>
      <w:r>
        <w:rPr>
          <w:rFonts w:ascii="Times New Roman"/>
          <w:b w:val="false"/>
          <w:i w:val="false"/>
          <w:color w:val="000000"/>
          <w:sz w:val="28"/>
        </w:rPr>
        <w:t>
      Қосымша квоталарды беру үшін Резерв санатында қалған квоталар көлемі мынадай түрде 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bi</w:t>
      </w:r>
      <w:r>
        <w:rPr>
          <w:rFonts w:ascii="Times New Roman"/>
          <w:b w:val="false"/>
          <w:i w:val="false"/>
          <w:color w:val="000000"/>
          <w:sz w:val="28"/>
        </w:rPr>
        <w:t>= V</w:t>
      </w:r>
      <w:r>
        <w:rPr>
          <w:rFonts w:ascii="Times New Roman"/>
          <w:b w:val="false"/>
          <w:i w:val="false"/>
          <w:color w:val="000000"/>
          <w:vertAlign w:val="subscript"/>
        </w:rPr>
        <w:t>b</w:t>
      </w:r>
      <w:r>
        <w:rPr>
          <w:rFonts w:ascii="Times New Roman"/>
          <w:b w:val="false"/>
          <w:i w:val="false"/>
          <w:color w:val="000000"/>
          <w:sz w:val="28"/>
        </w:rPr>
        <w:t xml:space="preserve"> -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b</w:t>
      </w:r>
      <w:r>
        <w:rPr>
          <w:rFonts w:ascii="Times New Roman"/>
          <w:b w:val="false"/>
          <w:i w:val="false"/>
          <w:color w:val="000000"/>
          <w:vertAlign w:val="subscript"/>
        </w:rPr>
        <w:t>i</w:t>
      </w:r>
      <w:r>
        <w:rPr>
          <w:rFonts w:ascii="Times New Roman"/>
          <w:b w:val="false"/>
          <w:i w:val="false"/>
          <w:color w:val="000000"/>
          <w:sz w:val="28"/>
        </w:rPr>
        <w:t>; мұндағы,</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bi</w:t>
      </w:r>
      <w:r>
        <w:rPr>
          <w:rFonts w:ascii="Times New Roman"/>
          <w:b w:val="false"/>
          <w:i w:val="false"/>
          <w:color w:val="000000"/>
          <w:sz w:val="28"/>
        </w:rPr>
        <w:t xml:space="preserve"> - қосымша квоталарды беру үшін Резервтегі қалған квоталар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b</w:t>
      </w:r>
      <w:r>
        <w:rPr>
          <w:rFonts w:ascii="Times New Roman"/>
          <w:b w:val="false"/>
          <w:i w:val="false"/>
          <w:color w:val="000000"/>
          <w:sz w:val="28"/>
        </w:rPr>
        <w:t xml:space="preserve"> - қосымша квоталарды беру үшін Резервтегі квоталар көлемі;</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і</w:t>
      </w:r>
      <w:r>
        <w:rPr>
          <w:rFonts w:ascii="Times New Roman"/>
          <w:b w:val="false"/>
          <w:i w:val="false"/>
          <w:color w:val="000000"/>
          <w:sz w:val="28"/>
        </w:rPr>
        <w:t xml:space="preserve"> - сұратылған қосымша квотаның көлемі.</w:t>
      </w:r>
    </w:p>
    <w:bookmarkStart w:name="z26" w:id="25"/>
    <w:p>
      <w:pPr>
        <w:spacing w:after="0"/>
        <w:ind w:left="0"/>
        <w:jc w:val="both"/>
      </w:pPr>
      <w:r>
        <w:rPr>
          <w:rFonts w:ascii="Times New Roman"/>
          <w:b w:val="false"/>
          <w:i w:val="false"/>
          <w:color w:val="000000"/>
          <w:sz w:val="28"/>
        </w:rPr>
        <w:t xml:space="preserve">
      10. Ұлттық жоспардың қолданылу кезеңінде Кодекстің </w:t>
      </w:r>
      <w:r>
        <w:rPr>
          <w:rFonts w:ascii="Times New Roman"/>
          <w:b w:val="false"/>
          <w:i w:val="false"/>
          <w:color w:val="000000"/>
          <w:sz w:val="28"/>
        </w:rPr>
        <w:t>94-2-бабының</w:t>
      </w:r>
      <w:r>
        <w:rPr>
          <w:rFonts w:ascii="Times New Roman"/>
          <w:b w:val="false"/>
          <w:i w:val="false"/>
          <w:color w:val="000000"/>
          <w:sz w:val="28"/>
        </w:rPr>
        <w:t xml:space="preserve"> 1-тармағының талаптарына түсетін әкімшілендіру субъектілерінің қондырғылары үшін квоталар бөлу, сұратылған квота көлемін негіздейтін, верификацияланған есептер негізінде Резервтен жүзеге асырылады</w:t>
      </w:r>
    </w:p>
    <w:bookmarkEnd w:id="25"/>
    <w:p>
      <w:pPr>
        <w:spacing w:after="0"/>
        <w:ind w:left="0"/>
        <w:jc w:val="both"/>
      </w:pPr>
      <w:r>
        <w:rPr>
          <w:rFonts w:ascii="Times New Roman"/>
          <w:b w:val="false"/>
          <w:i w:val="false"/>
          <w:color w:val="000000"/>
          <w:sz w:val="28"/>
        </w:rPr>
        <w:t>
      Қосымша квоталарды беру үшін Резерв санатында қалған квоталар көлемі мынадай түрде 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ci</w:t>
      </w:r>
      <w:r>
        <w:rPr>
          <w:rFonts w:ascii="Times New Roman"/>
          <w:b w:val="false"/>
          <w:i w:val="false"/>
          <w:color w:val="000000"/>
          <w:sz w:val="28"/>
        </w:rPr>
        <w:t xml:space="preserve"> = V</w:t>
      </w:r>
      <w:r>
        <w:rPr>
          <w:rFonts w:ascii="Times New Roman"/>
          <w:b w:val="false"/>
          <w:i w:val="false"/>
          <w:color w:val="000000"/>
          <w:vertAlign w:val="subscript"/>
        </w:rPr>
        <w:t>c</w:t>
      </w:r>
      <w:r>
        <w:rPr>
          <w:rFonts w:ascii="Times New Roman"/>
          <w:b w:val="false"/>
          <w:i w:val="false"/>
          <w:color w:val="000000"/>
          <w:sz w:val="28"/>
        </w:rPr>
        <w:t xml:space="preserve"> -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c</w:t>
      </w:r>
      <w:r>
        <w:rPr>
          <w:rFonts w:ascii="Times New Roman"/>
          <w:b w:val="false"/>
          <w:i w:val="false"/>
          <w:color w:val="000000"/>
          <w:vertAlign w:val="subscript"/>
        </w:rPr>
        <w:t>i</w:t>
      </w:r>
      <w:r>
        <w:rPr>
          <w:rFonts w:ascii="Times New Roman"/>
          <w:b w:val="false"/>
          <w:i w:val="false"/>
          <w:color w:val="000000"/>
          <w:sz w:val="28"/>
        </w:rPr>
        <w:t>; мұндағы,</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сі</w:t>
      </w:r>
      <w:r>
        <w:rPr>
          <w:rFonts w:ascii="Times New Roman"/>
          <w:b w:val="false"/>
          <w:i w:val="false"/>
          <w:color w:val="000000"/>
          <w:sz w:val="28"/>
        </w:rPr>
        <w:t xml:space="preserve"> - реттелетін санатқа көшетін әкімшілендіру субъектілеріне беру үшін Резервте қалған квоталар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w:t>
      </w:r>
      <w:r>
        <w:rPr>
          <w:rFonts w:ascii="Times New Roman"/>
          <w:b w:val="false"/>
          <w:i w:val="false"/>
          <w:color w:val="000000"/>
          <w:sz w:val="28"/>
        </w:rPr>
        <w:t xml:space="preserve"> - реттелетін санатқа көшетін әкімшілендіру субъектіліріне беру үшін Резервтегі квоталар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i</w:t>
      </w:r>
      <w:r>
        <w:rPr>
          <w:rFonts w:ascii="Times New Roman"/>
          <w:b w:val="false"/>
          <w:i w:val="false"/>
          <w:color w:val="000000"/>
          <w:sz w:val="28"/>
        </w:rPr>
        <w:t xml:space="preserve"> - реттелетін санатқа көшетін әкімшілендіру субъектілеріне беру үшін сұратқан квоталар көлемі.</w:t>
      </w:r>
    </w:p>
    <w:bookmarkStart w:name="z27" w:id="26"/>
    <w:p>
      <w:pPr>
        <w:spacing w:after="0"/>
        <w:ind w:left="0"/>
        <w:jc w:val="both"/>
      </w:pPr>
      <w:r>
        <w:rPr>
          <w:rFonts w:ascii="Times New Roman"/>
          <w:b w:val="false"/>
          <w:i w:val="false"/>
          <w:color w:val="000000"/>
          <w:sz w:val="28"/>
        </w:rPr>
        <w:t xml:space="preserve">
      11. Парниктік газдар шығарындыларын азайту және (немесе) сіңірулерді ұлғайту жөніндегі ішкі жобалардың өтініш берушілері үшін квоталарды бөлу Қазақстан Республикасы Үкіметінің 2012 жылғы 26 мауысымдағы № 841 </w:t>
      </w:r>
      <w:r>
        <w:rPr>
          <w:rFonts w:ascii="Times New Roman"/>
          <w:b w:val="false"/>
          <w:i w:val="false"/>
          <w:color w:val="000000"/>
          <w:sz w:val="28"/>
        </w:rPr>
        <w:t>қаулысымен</w:t>
      </w:r>
      <w:r>
        <w:rPr>
          <w:rFonts w:ascii="Times New Roman"/>
          <w:b w:val="false"/>
          <w:i w:val="false"/>
          <w:color w:val="000000"/>
          <w:sz w:val="28"/>
        </w:rPr>
        <w:t xml:space="preserve"> бекітілген Парниктік газдар шығарындыларын азайту мен сіңіруге бағытталған жобаларды қарау, мақұлдау және іске асыру қағидаларына сәйкес жүзеге асырылады.</w:t>
      </w:r>
    </w:p>
    <w:bookmarkEnd w:id="26"/>
    <w:p>
      <w:pPr>
        <w:spacing w:after="0"/>
        <w:ind w:left="0"/>
        <w:jc w:val="both"/>
      </w:pPr>
      <w:r>
        <w:rPr>
          <w:rFonts w:ascii="Times New Roman"/>
          <w:b w:val="false"/>
          <w:i w:val="false"/>
          <w:color w:val="000000"/>
          <w:sz w:val="28"/>
        </w:rPr>
        <w:t>
      Қосымша квоталарды беру үшін Резерв санатында қалған квоталар көлемі мынадай түрде 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di</w:t>
      </w:r>
      <w:r>
        <w:rPr>
          <w:rFonts w:ascii="Times New Roman"/>
          <w:b w:val="false"/>
          <w:i w:val="false"/>
          <w:color w:val="000000"/>
          <w:sz w:val="28"/>
        </w:rPr>
        <w:t xml:space="preserve"> = V</w:t>
      </w:r>
      <w:r>
        <w:rPr>
          <w:rFonts w:ascii="Times New Roman"/>
          <w:b w:val="false"/>
          <w:i w:val="false"/>
          <w:color w:val="000000"/>
          <w:vertAlign w:val="subscript"/>
        </w:rPr>
        <w:t>d</w:t>
      </w:r>
      <w:r>
        <w:rPr>
          <w:rFonts w:ascii="Times New Roman"/>
          <w:b w:val="false"/>
          <w:i w:val="false"/>
          <w:color w:val="000000"/>
          <w:sz w:val="28"/>
        </w:rPr>
        <w:t xml:space="preserve"> -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d</w:t>
      </w:r>
      <w:r>
        <w:rPr>
          <w:rFonts w:ascii="Times New Roman"/>
          <w:b w:val="false"/>
          <w:i w:val="false"/>
          <w:color w:val="000000"/>
          <w:vertAlign w:val="subscript"/>
        </w:rPr>
        <w:t>i</w:t>
      </w:r>
      <w:r>
        <w:rPr>
          <w:rFonts w:ascii="Times New Roman"/>
          <w:b w:val="false"/>
          <w:i w:val="false"/>
          <w:color w:val="000000"/>
          <w:sz w:val="28"/>
        </w:rPr>
        <w:t>; мұндағы,</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d</w:t>
      </w:r>
      <w:r>
        <w:rPr>
          <w:rFonts w:ascii="Times New Roman"/>
          <w:b w:val="false"/>
          <w:i w:val="false"/>
          <w:color w:val="000000"/>
          <w:vertAlign w:val="subscript"/>
        </w:rPr>
        <w:t>і</w:t>
      </w:r>
      <w:r>
        <w:rPr>
          <w:rFonts w:ascii="Times New Roman"/>
          <w:b w:val="false"/>
          <w:i w:val="false"/>
          <w:color w:val="000000"/>
          <w:sz w:val="28"/>
        </w:rPr>
        <w:t xml:space="preserve"> - шығарындыларды азайту және (немесе) сіңірулерді ұлғайту бойынша ішкі жобалардың өтініш берушілері үшін Резервте қалған квоталар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d</w:t>
      </w:r>
      <w:r>
        <w:rPr>
          <w:rFonts w:ascii="Times New Roman"/>
          <w:b w:val="false"/>
          <w:i w:val="false"/>
          <w:color w:val="000000"/>
          <w:sz w:val="28"/>
        </w:rPr>
        <w:t xml:space="preserve"> - шығарындыларды азайту және (немесе) сіңірулерді ұлғайту бойынша ішкі жобалардың өтініш берушілері үшін Резервтегі квоталар көлемі;</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і</w:t>
      </w:r>
      <w:r>
        <w:rPr>
          <w:rFonts w:ascii="Times New Roman"/>
          <w:b w:val="false"/>
          <w:i w:val="false"/>
          <w:color w:val="000000"/>
          <w:sz w:val="28"/>
        </w:rPr>
        <w:t xml:space="preserve"> - шығарындыларды азайту және (немесе) сіңірулерді ұлғайту бойынша ішкі жобалардың өтініш берушілер сұратылған квоталар көлемі.</w:t>
      </w:r>
    </w:p>
    <w:bookmarkStart w:name="z28" w:id="27"/>
    <w:p>
      <w:pPr>
        <w:spacing w:after="0"/>
        <w:ind w:left="0"/>
        <w:jc w:val="both"/>
      </w:pPr>
      <w:r>
        <w:rPr>
          <w:rFonts w:ascii="Times New Roman"/>
          <w:b w:val="false"/>
          <w:i w:val="false"/>
          <w:color w:val="000000"/>
          <w:sz w:val="28"/>
        </w:rPr>
        <w:t xml:space="preserve">
      12. Кодекстің 94-5-бабы </w:t>
      </w:r>
      <w:r>
        <w:rPr>
          <w:rFonts w:ascii="Times New Roman"/>
          <w:b w:val="false"/>
          <w:i w:val="false"/>
          <w:color w:val="000000"/>
          <w:sz w:val="28"/>
        </w:rPr>
        <w:t>3-тармағының</w:t>
      </w:r>
      <w:r>
        <w:rPr>
          <w:rFonts w:ascii="Times New Roman"/>
          <w:b w:val="false"/>
          <w:i w:val="false"/>
          <w:color w:val="000000"/>
          <w:sz w:val="28"/>
        </w:rPr>
        <w:t xml:space="preserve"> 5) тармақшасында көзделген аукцион шартымен сату үшін квоталар көлемін бөлу қоршаған ортаны қорғау саласындағы уәкілетті органның парниктік газдар шығарындыларын реттеу жөніндегі ведомстволық бағынысты ұйымына беру жолымен сатуды ұйымдастыру үшін жүзеге асырылады.</w:t>
      </w:r>
    </w:p>
    <w:bookmarkEnd w:id="27"/>
    <w:p>
      <w:pPr>
        <w:spacing w:after="0"/>
        <w:ind w:left="0"/>
        <w:jc w:val="both"/>
      </w:pPr>
      <w:r>
        <w:rPr>
          <w:rFonts w:ascii="Times New Roman"/>
          <w:b w:val="false"/>
          <w:i w:val="false"/>
          <w:color w:val="000000"/>
          <w:sz w:val="28"/>
        </w:rPr>
        <w:t>
      Квоталарды аукцион шартымен сату үшін Резервте қалған квоталар көлемі мынадай түрде 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ei</w:t>
      </w:r>
      <w:r>
        <w:rPr>
          <w:rFonts w:ascii="Times New Roman"/>
          <w:b w:val="false"/>
          <w:i w:val="false"/>
          <w:color w:val="000000"/>
          <w:sz w:val="28"/>
        </w:rPr>
        <w:t xml:space="preserve"> = V</w:t>
      </w:r>
      <w:r>
        <w:rPr>
          <w:rFonts w:ascii="Times New Roman"/>
          <w:b w:val="false"/>
          <w:i w:val="false"/>
          <w:color w:val="000000"/>
          <w:vertAlign w:val="subscript"/>
        </w:rPr>
        <w:t>e</w:t>
      </w:r>
      <w:r>
        <w:rPr>
          <w:rFonts w:ascii="Times New Roman"/>
          <w:b w:val="false"/>
          <w:i w:val="false"/>
          <w:color w:val="000000"/>
          <w:sz w:val="28"/>
        </w:rPr>
        <w:t xml:space="preserve"> - </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e</w:t>
      </w:r>
      <w:r>
        <w:rPr>
          <w:rFonts w:ascii="Times New Roman"/>
          <w:b w:val="false"/>
          <w:i w:val="false"/>
          <w:color w:val="000000"/>
          <w:vertAlign w:val="subscript"/>
        </w:rPr>
        <w:t>i</w:t>
      </w:r>
      <w:r>
        <w:rPr>
          <w:rFonts w:ascii="Times New Roman"/>
          <w:b w:val="false"/>
          <w:i w:val="false"/>
          <w:color w:val="000000"/>
          <w:sz w:val="28"/>
        </w:rPr>
        <w:t>; мұндағы,</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ei</w:t>
      </w:r>
      <w:r>
        <w:rPr>
          <w:rFonts w:ascii="Times New Roman"/>
          <w:b w:val="false"/>
          <w:i w:val="false"/>
          <w:color w:val="000000"/>
          <w:sz w:val="28"/>
        </w:rPr>
        <w:t xml:space="preserve"> - аукцион шартымен сату үшін Резервтегі қалған квоталар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e</w:t>
      </w:r>
      <w:r>
        <w:rPr>
          <w:rFonts w:ascii="Times New Roman"/>
          <w:b w:val="false"/>
          <w:i w:val="false"/>
          <w:color w:val="000000"/>
          <w:sz w:val="28"/>
        </w:rPr>
        <w:t xml:space="preserve"> - аукцион шартымен сату үшін Резервтегі квоталар көлемі;</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i</w:t>
      </w:r>
      <w:r>
        <w:rPr>
          <w:rFonts w:ascii="Times New Roman"/>
          <w:b w:val="false"/>
          <w:i w:val="false"/>
          <w:color w:val="000000"/>
          <w:sz w:val="28"/>
        </w:rPr>
        <w:t xml:space="preserve"> - аукцион шартымен сатылған квоталар көлемі.</w:t>
      </w:r>
    </w:p>
    <w:bookmarkStart w:name="z29" w:id="28"/>
    <w:p>
      <w:pPr>
        <w:spacing w:after="0"/>
        <w:ind w:left="0"/>
        <w:jc w:val="both"/>
      </w:pPr>
      <w:r>
        <w:rPr>
          <w:rFonts w:ascii="Times New Roman"/>
          <w:b w:val="false"/>
          <w:i w:val="false"/>
          <w:color w:val="000000"/>
          <w:sz w:val="28"/>
        </w:rPr>
        <w:t>
      13. Осы Әдістеменің 3-тармағында көрсетілген Резерв санаттарының бірінде квоталар көлемі көзделген көлемнің бірден бесін құраған жағдайда, уәкілетті органның хабарлауы бойынша Көміртегі бірліктері мемлекеттік тізілімінің операторы осы Әдістеменің 3-тармағында көрсетілген Резерв санаттарында қалған барлық квоталар көлемін осы Әдістеменің 7-тармағында көрсетілген формула бойынша қайта бөледі.</w:t>
      </w:r>
    </w:p>
    <w:bookmarkEnd w:id="28"/>
    <w:p>
      <w:pPr>
        <w:spacing w:after="0"/>
        <w:ind w:left="0"/>
        <w:jc w:val="both"/>
      </w:pPr>
      <w:r>
        <w:rPr>
          <w:rFonts w:ascii="Times New Roman"/>
          <w:b w:val="false"/>
          <w:i w:val="false"/>
          <w:color w:val="000000"/>
          <w:sz w:val="28"/>
        </w:rPr>
        <w:t>
      Сонымен бірге, аукцион шартымен квоталарды сатуға қарастырылған квоталар көлемі қайта бөлуге жатпайды.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