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6ae2" w14:textId="3226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 паспортының нысанын бекіту туралы" Қазақстан Республикасы Қоршаған ортаны қорғау министрінің 2007 жылғы 30 сәуірдегі № 128-ө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27 желтоқсандағы № 569 бұйрығы. Қазақстан Республикасының Әділет министрлігінде 2017 жылғы 27 қаңтарда № 14746 болып тіркелді. Күші жойылды - Қазақстан Республикасы Экология, геология және табиғи ресурстар министрінің 2021 жылғы 20 тамыздағы № 335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20.08.2021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"Қауіпті қалдықтар паспортының нысанын бекіту туралы" Қазақстан Республикасы Қоршаған ортаны қорғау министрінің 2007 жылғы 30 сәуірдегі № 128-ө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4720 болып тіркелген, 2007 жылғы 15 тамыздағы №124 (1153) "Заң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Қауіпті қалдықтар паспортының </w:t>
      </w:r>
      <w:r>
        <w:rPr>
          <w:rFonts w:ascii="Times New Roman"/>
          <w:b w:val="false"/>
          <w:i w:val="false"/>
          <w:color w:val="000000"/>
          <w:sz w:val="28"/>
        </w:rPr>
        <w:t>нысаның</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 нормативтік құқықтық актілерінің эталондық бақылау банкі ресмі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569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министрінің 2007 жылғы</w:t>
            </w:r>
            <w:r>
              <w:br/>
            </w:r>
            <w:r>
              <w:rPr>
                <w:rFonts w:ascii="Times New Roman"/>
                <w:b w:val="false"/>
                <w:i w:val="false"/>
                <w:color w:val="000000"/>
                <w:sz w:val="20"/>
              </w:rPr>
              <w:t>30 сәуірдегі № 128-ө</w:t>
            </w:r>
            <w:r>
              <w:br/>
            </w:r>
            <w:r>
              <w:rPr>
                <w:rFonts w:ascii="Times New Roman"/>
                <w:b w:val="false"/>
                <w:i w:val="false"/>
                <w:color w:val="000000"/>
                <w:sz w:val="20"/>
              </w:rPr>
              <w:t>бұйрығымен бекітілді</w:t>
            </w:r>
          </w:p>
        </w:tc>
      </w:tr>
    </w:tbl>
    <w:bookmarkStart w:name="z7" w:id="6"/>
    <w:p>
      <w:pPr>
        <w:spacing w:after="0"/>
        <w:ind w:left="0"/>
        <w:jc w:val="left"/>
      </w:pPr>
      <w:r>
        <w:rPr>
          <w:rFonts w:ascii="Times New Roman"/>
          <w:b/>
          <w:i w:val="false"/>
          <w:color w:val="000000"/>
        </w:rPr>
        <w:t xml:space="preserve"> Қауіпті қалдықтар паспортының нысаны*</w:t>
      </w:r>
    </w:p>
    <w:bookmarkEnd w:id="6"/>
    <w:p>
      <w:pPr>
        <w:spacing w:after="0"/>
        <w:ind w:left="0"/>
        <w:jc w:val="both"/>
      </w:pPr>
      <w:r>
        <w:rPr>
          <w:rFonts w:ascii="Times New Roman"/>
          <w:b w:val="false"/>
          <w:i w:val="false"/>
          <w:color w:val="000000"/>
          <w:sz w:val="28"/>
        </w:rPr>
        <w:t>
      Қалдықтардың атауы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болған жағдайда) ЖСН, тұрғылықты</w:t>
      </w:r>
    </w:p>
    <w:p>
      <w:pPr>
        <w:spacing w:after="0"/>
        <w:ind w:left="0"/>
        <w:jc w:val="both"/>
      </w:pPr>
      <w:r>
        <w:rPr>
          <w:rFonts w:ascii="Times New Roman"/>
          <w:b w:val="false"/>
          <w:i w:val="false"/>
          <w:color w:val="000000"/>
          <w:sz w:val="28"/>
        </w:rPr>
        <w:t>
      жері, өндірістік үй-жайы болған кезде- оның орналасқан жері, қалдық шығарушы</w:t>
      </w:r>
    </w:p>
    <w:p>
      <w:pPr>
        <w:spacing w:after="0"/>
        <w:ind w:left="0"/>
        <w:jc w:val="both"/>
      </w:pPr>
      <w:r>
        <w:rPr>
          <w:rFonts w:ascii="Times New Roman"/>
          <w:b w:val="false"/>
          <w:i w:val="false"/>
          <w:color w:val="000000"/>
          <w:sz w:val="28"/>
        </w:rPr>
        <w:t>
      кәсіпорынның атауы мен деректемелері, БСН);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Телефон ___________ факс _______________ e-mail _________________________</w:t>
      </w:r>
    </w:p>
    <w:p>
      <w:pPr>
        <w:spacing w:after="0"/>
        <w:ind w:left="0"/>
        <w:jc w:val="both"/>
      </w:pPr>
      <w:r>
        <w:rPr>
          <w:rFonts w:ascii="Times New Roman"/>
          <w:b w:val="false"/>
          <w:i w:val="false"/>
          <w:color w:val="000000"/>
          <w:sz w:val="28"/>
        </w:rPr>
        <w:t>
      Есеп шоты №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Қалдықтардың шығу тегі: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294"/>
        <w:gridCol w:w="1229"/>
        <w:gridCol w:w="2239"/>
        <w:gridCol w:w="3277"/>
        <w:gridCol w:w="963"/>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пайда болған бастапқы</w:t>
            </w:r>
            <w:r>
              <w:rPr>
                <w:rFonts w:ascii="Times New Roman"/>
                <w:b w:val="false"/>
                <w:i w:val="false"/>
                <w:color w:val="000000"/>
                <w:sz w:val="20"/>
              </w:rPr>
              <w:t xml:space="preserve"> </w:t>
            </w:r>
            <w:r>
              <w:rPr>
                <w:rFonts w:ascii="Times New Roman"/>
                <w:b/>
                <w:i w:val="false"/>
                <w:color w:val="000000"/>
                <w:sz w:val="20"/>
              </w:rPr>
              <w:t>материалдардың тізбесі мен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w:t>
            </w:r>
            <w:r>
              <w:rPr>
                <w:rFonts w:ascii="Times New Roman"/>
                <w:b/>
                <w:i w:val="false"/>
                <w:color w:val="000000"/>
                <w:sz w:val="20"/>
              </w:rPr>
              <w:t>қ</w:t>
            </w:r>
            <w:r>
              <w:rPr>
                <w:rFonts w:ascii="Times New Roman"/>
                <w:b/>
                <w:i w:val="false"/>
                <w:color w:val="000000"/>
                <w:sz w:val="20"/>
              </w:rPr>
              <w:t xml:space="preserve"> процестің немесе процестің атауы**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қауіпті қасиеттерінің тізбесі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қалдықтардың саны (кг/тонн)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қалдықтардың саны (</w:t>
            </w:r>
            <w:r>
              <w:rPr>
                <w:rFonts w:ascii="Times New Roman"/>
                <w:b/>
                <w:i w:val="false"/>
                <w:color w:val="000000"/>
                <w:sz w:val="20"/>
              </w:rPr>
              <w:t>қалдықтарды берген кезде қалдықтар паспортында толтырылады</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 деректемелері</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Қалдықтардың химиялық құрамы және олардың компоненттерінің қауіпті қасиеттерінің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759"/>
        <w:gridCol w:w="1859"/>
        <w:gridCol w:w="1455"/>
        <w:gridCol w:w="1455"/>
        <w:gridCol w:w="1860"/>
        <w:gridCol w:w="1457"/>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Қалдықтар </w:t>
            </w:r>
            <w:r>
              <w:rPr>
                <w:rFonts w:ascii="Times New Roman"/>
                <w:b/>
                <w:i w:val="false"/>
                <w:color w:val="000000"/>
                <w:sz w:val="20"/>
              </w:rPr>
              <w:t>компоненттерінің ат</w:t>
            </w:r>
            <w:r>
              <w:rPr>
                <w:rFonts w:ascii="Times New Roman"/>
                <w:b/>
                <w:i w:val="false"/>
                <w:color w:val="000000"/>
                <w:sz w:val="20"/>
              </w:rPr>
              <w:t>ауы</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Сi, мг/кг шоғырлануы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негізінде қалдықтар индексі анықталған параметрлер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өлшем бірлігі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деңгейі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алынған құжаттың белгілемесі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Қалдықтарды өңдеудің ұсынылатын тәсілдері _____________________________</w:t>
      </w:r>
    </w:p>
    <w:p>
      <w:pPr>
        <w:spacing w:after="0"/>
        <w:ind w:left="0"/>
        <w:jc w:val="both"/>
      </w:pPr>
      <w:r>
        <w:rPr>
          <w:rFonts w:ascii="Times New Roman"/>
          <w:b w:val="false"/>
          <w:i w:val="false"/>
          <w:color w:val="000000"/>
          <w:sz w:val="28"/>
        </w:rPr>
        <w:t>
      Қалдықтармен жұмыс істеу кезіндегі қажетті сақтану шаралары _____________</w:t>
      </w:r>
    </w:p>
    <w:p>
      <w:pPr>
        <w:spacing w:after="0"/>
        <w:ind w:left="0"/>
        <w:jc w:val="both"/>
      </w:pPr>
      <w:r>
        <w:rPr>
          <w:rFonts w:ascii="Times New Roman"/>
          <w:b w:val="false"/>
          <w:i w:val="false"/>
          <w:color w:val="000000"/>
          <w:sz w:val="28"/>
        </w:rPr>
        <w:t xml:space="preserve">
      Қалдықтарды тасымалдауға және тиеу-түсіру жұмыстарын жүргізуге </w:t>
      </w:r>
    </w:p>
    <w:p>
      <w:pPr>
        <w:spacing w:after="0"/>
        <w:ind w:left="0"/>
        <w:jc w:val="both"/>
      </w:pPr>
      <w:r>
        <w:rPr>
          <w:rFonts w:ascii="Times New Roman"/>
          <w:b w:val="false"/>
          <w:i w:val="false"/>
          <w:color w:val="000000"/>
          <w:sz w:val="28"/>
        </w:rPr>
        <w:t>
      қойылатын талаптар __________________________________________________</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мен олардың </w:t>
      </w:r>
    </w:p>
    <w:p>
      <w:pPr>
        <w:spacing w:after="0"/>
        <w:ind w:left="0"/>
        <w:jc w:val="both"/>
      </w:pPr>
      <w:r>
        <w:rPr>
          <w:rFonts w:ascii="Times New Roman"/>
          <w:b w:val="false"/>
          <w:i w:val="false"/>
          <w:color w:val="000000"/>
          <w:sz w:val="28"/>
        </w:rPr>
        <w:t xml:space="preserve">
      салдарының алдын алу және оларды жою жөніндегі шаралар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Қосымша ақпарат қамтылуға тиіс_______________________________________</w:t>
      </w:r>
    </w:p>
    <w:p>
      <w:pPr>
        <w:spacing w:after="0"/>
        <w:ind w:left="0"/>
        <w:jc w:val="both"/>
      </w:pPr>
      <w:r>
        <w:rPr>
          <w:rFonts w:ascii="Times New Roman"/>
          <w:b w:val="false"/>
          <w:i w:val="false"/>
          <w:color w:val="000000"/>
          <w:sz w:val="28"/>
        </w:rPr>
        <w:t>
      Мен, осы қалдықтар құрамында жоғарыда аталған компоненттер ғана көрсетілген</w:t>
      </w:r>
    </w:p>
    <w:p>
      <w:pPr>
        <w:spacing w:after="0"/>
        <w:ind w:left="0"/>
        <w:jc w:val="both"/>
      </w:pPr>
      <w:r>
        <w:rPr>
          <w:rFonts w:ascii="Times New Roman"/>
          <w:b w:val="false"/>
          <w:i w:val="false"/>
          <w:color w:val="000000"/>
          <w:sz w:val="28"/>
        </w:rPr>
        <w:t xml:space="preserve">
      шоғырлануда бар екендігін тексергенімді (талдаулар, тестілер, бастапқы шикізат және осы </w:t>
      </w:r>
    </w:p>
    <w:p>
      <w:pPr>
        <w:spacing w:after="0"/>
        <w:ind w:left="0"/>
        <w:jc w:val="both"/>
      </w:pPr>
      <w:r>
        <w:rPr>
          <w:rFonts w:ascii="Times New Roman"/>
          <w:b w:val="false"/>
          <w:i w:val="false"/>
          <w:color w:val="000000"/>
          <w:sz w:val="28"/>
        </w:rPr>
        <w:t xml:space="preserve">
      қалдықтар шығу тегінің технологиясы және тағы басқа туралы білімдер арқылы), осының </w:t>
      </w:r>
    </w:p>
    <w:p>
      <w:pPr>
        <w:spacing w:after="0"/>
        <w:ind w:left="0"/>
        <w:jc w:val="both"/>
      </w:pPr>
      <w:r>
        <w:rPr>
          <w:rFonts w:ascii="Times New Roman"/>
          <w:b w:val="false"/>
          <w:i w:val="false"/>
          <w:color w:val="000000"/>
          <w:sz w:val="28"/>
        </w:rPr>
        <w:t>
      нәтижесінде мен қалдықтарды ______________ индекс қалдықтары ретінде жіктегенімді мәлімдеймін.</w:t>
      </w:r>
    </w:p>
    <w:p>
      <w:pPr>
        <w:spacing w:after="0"/>
        <w:ind w:left="0"/>
        <w:jc w:val="both"/>
      </w:pPr>
      <w:r>
        <w:rPr>
          <w:rFonts w:ascii="Times New Roman"/>
          <w:b w:val="false"/>
          <w:i w:val="false"/>
          <w:color w:val="000000"/>
          <w:sz w:val="28"/>
        </w:rPr>
        <w:t>
      Ақпарат дұрыс, дәл және толық.</w:t>
      </w:r>
    </w:p>
    <w:p>
      <w:pPr>
        <w:spacing w:after="0"/>
        <w:ind w:left="0"/>
        <w:jc w:val="both"/>
      </w:pPr>
      <w:r>
        <w:rPr>
          <w:rFonts w:ascii="Times New Roman"/>
          <w:b w:val="false"/>
          <w:i w:val="false"/>
          <w:color w:val="000000"/>
          <w:sz w:val="28"/>
        </w:rPr>
        <w:t xml:space="preserve">
      Кәсіпорынның басшысы________________________ Тегі, аты, әкесінің аты </w:t>
      </w:r>
    </w:p>
    <w:p>
      <w:pPr>
        <w:spacing w:after="0"/>
        <w:ind w:left="0"/>
        <w:jc w:val="both"/>
      </w:pPr>
      <w:r>
        <w:rPr>
          <w:rFonts w:ascii="Times New Roman"/>
          <w:b w:val="false"/>
          <w:i w:val="false"/>
          <w:color w:val="000000"/>
          <w:sz w:val="28"/>
        </w:rPr>
        <w:t>
      (ол болған жағдайда) (немесе жеке тұлға) қолы</w:t>
      </w:r>
    </w:p>
    <w:p>
      <w:pPr>
        <w:spacing w:after="0"/>
        <w:ind w:left="0"/>
        <w:jc w:val="both"/>
      </w:pPr>
      <w:r>
        <w:rPr>
          <w:rFonts w:ascii="Times New Roman"/>
          <w:b w:val="false"/>
          <w:i w:val="false"/>
          <w:color w:val="000000"/>
          <w:sz w:val="28"/>
        </w:rPr>
        <w:t>
      20 __ жылғы "______"___________</w:t>
      </w:r>
    </w:p>
    <w:p>
      <w:pPr>
        <w:spacing w:after="0"/>
        <w:ind w:left="0"/>
        <w:jc w:val="both"/>
      </w:pPr>
      <w:r>
        <w:rPr>
          <w:rFonts w:ascii="Times New Roman"/>
          <w:b w:val="false"/>
          <w:i w:val="false"/>
          <w:color w:val="000000"/>
          <w:sz w:val="28"/>
        </w:rPr>
        <w:t>
      М.О. (ол болған жағдайда)</w:t>
      </w:r>
    </w:p>
    <w:bookmarkStart w:name="z8" w:id="7"/>
    <w:p>
      <w:pPr>
        <w:spacing w:after="0"/>
        <w:ind w:left="0"/>
        <w:jc w:val="both"/>
      </w:pPr>
      <w:r>
        <w:rPr>
          <w:rFonts w:ascii="Times New Roman"/>
          <w:b w:val="false"/>
          <w:i w:val="false"/>
          <w:color w:val="000000"/>
          <w:sz w:val="28"/>
        </w:rPr>
        <w:t xml:space="preserve">
      Ескерту </w:t>
      </w:r>
    </w:p>
    <w:bookmarkEnd w:id="7"/>
    <w:p>
      <w:pPr>
        <w:spacing w:after="0"/>
        <w:ind w:left="0"/>
        <w:jc w:val="both"/>
      </w:pPr>
      <w:r>
        <w:rPr>
          <w:rFonts w:ascii="Times New Roman"/>
          <w:b w:val="false"/>
          <w:i w:val="false"/>
          <w:color w:val="000000"/>
          <w:sz w:val="28"/>
        </w:rPr>
        <w:t xml:space="preserve">
      * Қазақстан Республикасы Экологиялық кодексінің </w:t>
      </w:r>
      <w:r>
        <w:rPr>
          <w:rFonts w:ascii="Times New Roman"/>
          <w:b w:val="false"/>
          <w:i w:val="false"/>
          <w:color w:val="000000"/>
          <w:sz w:val="28"/>
        </w:rPr>
        <w:t>289-бабының</w:t>
      </w:r>
      <w:r>
        <w:rPr>
          <w:rFonts w:ascii="Times New Roman"/>
          <w:b w:val="false"/>
          <w:i w:val="false"/>
          <w:color w:val="000000"/>
          <w:sz w:val="28"/>
        </w:rPr>
        <w:t xml:space="preserve"> 9-тармағына сәйкес-қалдықтар құралған процестің технологиялық регламентінің өзгеруіне байланысты осы қалдықтардың қауіпті қасиеттері өзгерген жағдайда қауіпті қалдықтар паспорты өзінің қолданылуын тоқтатады.</w:t>
      </w:r>
    </w:p>
    <w:p>
      <w:pPr>
        <w:spacing w:after="0"/>
        <w:ind w:left="0"/>
        <w:jc w:val="both"/>
      </w:pPr>
      <w:r>
        <w:rPr>
          <w:rFonts w:ascii="Times New Roman"/>
          <w:b w:val="false"/>
          <w:i w:val="false"/>
          <w:color w:val="000000"/>
          <w:sz w:val="28"/>
        </w:rPr>
        <w:t xml:space="preserve">
      ** Қазақстан Республикасы Экологиялық кодексінің </w:t>
      </w:r>
      <w:r>
        <w:rPr>
          <w:rFonts w:ascii="Times New Roman"/>
          <w:b w:val="false"/>
          <w:i w:val="false"/>
          <w:color w:val="000000"/>
          <w:sz w:val="28"/>
        </w:rPr>
        <w:t>289-бабының</w:t>
      </w:r>
      <w:r>
        <w:rPr>
          <w:rFonts w:ascii="Times New Roman"/>
          <w:b w:val="false"/>
          <w:i w:val="false"/>
          <w:color w:val="000000"/>
          <w:sz w:val="28"/>
        </w:rPr>
        <w:t xml:space="preserve"> 11-тармағына сәйкес-қауіпті қалдықтар паспортында бастапқы тауардың (өнімнің) атауы беріле отырып, нәтижесінде қалдықтар құралған технологиялық процестің немесе нәтижесінде тауар (өнім) өзінің тұтынушылық қасиеттерін жоғалтқан процестің атауы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