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2ee2" w14:textId="6422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"электрондық үкіметтің" төлем шлюзі арқылы мемлекеттік органдарға, соттарға бюджетке төлемдер төлеумен,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беруі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9 желтоқсандағы № 276 бұйрығы. Қазақстан Республикасының Әділет министрлігінде 2017 жылғы 24 қаңтарда № 14713 болып тіркелді.</w:t>
      </w:r>
    </w:p>
    <w:p>
      <w:pPr>
        <w:spacing w:after="0"/>
        <w:ind w:left="0"/>
        <w:jc w:val="both"/>
      </w:pPr>
      <w:r>
        <w:rPr>
          <w:rFonts w:ascii="Times New Roman"/>
          <w:b w:val="false"/>
          <w:i w:val="false"/>
          <w:color w:val="ff0000"/>
          <w:sz w:val="28"/>
        </w:rPr>
        <w:t xml:space="preserve">
      Ескерту. Тақырып жаңа редакцияда - ҚР Цифрлық даму, инновациялар және аэроғарыш өнеркәсібі министрінің м.а. 18.09.2024 </w:t>
      </w:r>
      <w:r>
        <w:rPr>
          <w:rFonts w:ascii="Times New Roman"/>
          <w:b w:val="false"/>
          <w:i w:val="false"/>
          <w:color w:val="ff0000"/>
          <w:sz w:val="28"/>
        </w:rPr>
        <w:t>№ 562/НҚ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"Төлемдер және төлем жүйелері туралы" 2016 жылғы 26 шілдедегі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10-тармағына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Банктердің "электрондық үкіметтің" төлем шлюзі арқылы мемлекеттік органдарға, соттарға бюджетке төлемдер төлеумен,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м.а. 18.09.2024 </w:t>
      </w:r>
      <w:r>
        <w:rPr>
          <w:rFonts w:ascii="Times New Roman"/>
          <w:b w:val="false"/>
          <w:i w:val="false"/>
          <w:color w:val="000000"/>
          <w:sz w:val="28"/>
        </w:rPr>
        <w:t>№ 562/НҚ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Мемлекеттік көрсетілетін қызметтерді дамыту департаменті (А.Н. Хатиев):</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күнінен кейін оның көшірмелерін күнтізбелік он күн ішінде мерзімді баспа басылымдарында ресми жариялауға жіберуді; </w:t>
      </w:r>
    </w:p>
    <w:bookmarkEnd w:id="4"/>
    <w:bookmarkStart w:name="z5"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оның көшірмелерін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w:t>
      </w:r>
    </w:p>
    <w:bookmarkEnd w:id="5"/>
    <w:bookmarkStart w:name="z6" w:id="6"/>
    <w:p>
      <w:pPr>
        <w:spacing w:after="0"/>
        <w:ind w:left="0"/>
        <w:jc w:val="both"/>
      </w:pPr>
      <w:r>
        <w:rPr>
          <w:rFonts w:ascii="Times New Roman"/>
          <w:b w:val="false"/>
          <w:i w:val="false"/>
          <w:color w:val="000000"/>
          <w:sz w:val="28"/>
        </w:rPr>
        <w:t>
      4) осы бұйрықты Қазақстан Республикасы Ақпарат және коммуникациялар министрлігінің интернет-ресурсында және мемлекеттік органдардың интранет-порталында орналастыруды;</w:t>
      </w:r>
    </w:p>
    <w:bookmarkEnd w:id="6"/>
    <w:bookmarkStart w:name="z7"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және әлеуметтік</w:t>
      </w:r>
    </w:p>
    <w:p>
      <w:pPr>
        <w:spacing w:after="0"/>
        <w:ind w:left="0"/>
        <w:jc w:val="both"/>
      </w:pPr>
      <w:r>
        <w:rPr>
          <w:rFonts w:ascii="Times New Roman"/>
          <w:b w:val="false"/>
          <w:i w:val="false"/>
          <w:color w:val="000000"/>
          <w:sz w:val="28"/>
        </w:rPr>
        <w:t>
      даму министрі</w:t>
      </w:r>
    </w:p>
    <w:p>
      <w:pPr>
        <w:spacing w:after="0"/>
        <w:ind w:left="0"/>
        <w:jc w:val="both"/>
      </w:pPr>
      <w:r>
        <w:rPr>
          <w:rFonts w:ascii="Times New Roman"/>
          <w:b w:val="false"/>
          <w:i w:val="false"/>
          <w:color w:val="000000"/>
          <w:sz w:val="28"/>
        </w:rPr>
        <w:t>
      _____________Т. Дүйсенова</w:t>
      </w:r>
    </w:p>
    <w:p>
      <w:pPr>
        <w:spacing w:after="0"/>
        <w:ind w:left="0"/>
        <w:jc w:val="both"/>
      </w:pPr>
      <w:r>
        <w:rPr>
          <w:rFonts w:ascii="Times New Roman"/>
          <w:b w:val="false"/>
          <w:i w:val="false"/>
          <w:color w:val="000000"/>
          <w:sz w:val="28"/>
        </w:rPr>
        <w:t>
      2016 жылғы 10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Жоғарғы</w:t>
      </w:r>
    </w:p>
    <w:p>
      <w:pPr>
        <w:spacing w:after="0"/>
        <w:ind w:left="0"/>
        <w:jc w:val="both"/>
      </w:pPr>
      <w:r>
        <w:rPr>
          <w:rFonts w:ascii="Times New Roman"/>
          <w:b w:val="false"/>
          <w:i w:val="false"/>
          <w:color w:val="000000"/>
          <w:sz w:val="28"/>
        </w:rPr>
        <w:t>
      Сотының жанындағы Соттардың</w:t>
      </w:r>
    </w:p>
    <w:p>
      <w:pPr>
        <w:spacing w:after="0"/>
        <w:ind w:left="0"/>
        <w:jc w:val="both"/>
      </w:pPr>
      <w:r>
        <w:rPr>
          <w:rFonts w:ascii="Times New Roman"/>
          <w:b w:val="false"/>
          <w:i w:val="false"/>
          <w:color w:val="000000"/>
          <w:sz w:val="28"/>
        </w:rPr>
        <w:t>
      қызметін қамтамасыз ету</w:t>
      </w:r>
    </w:p>
    <w:p>
      <w:pPr>
        <w:spacing w:after="0"/>
        <w:ind w:left="0"/>
        <w:jc w:val="both"/>
      </w:pPr>
      <w:r>
        <w:rPr>
          <w:rFonts w:ascii="Times New Roman"/>
          <w:b w:val="false"/>
          <w:i w:val="false"/>
          <w:color w:val="000000"/>
          <w:sz w:val="28"/>
        </w:rPr>
        <w:t>
      департаментінің басшысы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Жоғарғы Сотының аппараты) </w:t>
      </w:r>
    </w:p>
    <w:p>
      <w:pPr>
        <w:spacing w:after="0"/>
        <w:ind w:left="0"/>
        <w:jc w:val="both"/>
      </w:pPr>
      <w:r>
        <w:rPr>
          <w:rFonts w:ascii="Times New Roman"/>
          <w:b w:val="false"/>
          <w:i w:val="false"/>
          <w:color w:val="000000"/>
          <w:sz w:val="28"/>
        </w:rPr>
        <w:t>
      ________________А. Тоқсаба</w:t>
      </w:r>
    </w:p>
    <w:p>
      <w:pPr>
        <w:spacing w:after="0"/>
        <w:ind w:left="0"/>
        <w:jc w:val="both"/>
      </w:pPr>
      <w:r>
        <w:rPr>
          <w:rFonts w:ascii="Times New Roman"/>
          <w:b w:val="false"/>
          <w:i w:val="false"/>
          <w:color w:val="000000"/>
          <w:sz w:val="28"/>
        </w:rPr>
        <w:t>
      2016 жылғы 28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_____________Б. Сұлтанов</w:t>
      </w:r>
    </w:p>
    <w:p>
      <w:pPr>
        <w:spacing w:after="0"/>
        <w:ind w:left="0"/>
        <w:jc w:val="both"/>
      </w:pPr>
      <w:r>
        <w:rPr>
          <w:rFonts w:ascii="Times New Roman"/>
          <w:b w:val="false"/>
          <w:i w:val="false"/>
          <w:color w:val="000000"/>
          <w:sz w:val="28"/>
        </w:rPr>
        <w:t>
      2016 жылғы 22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_____________Д. Ақышев</w:t>
      </w:r>
    </w:p>
    <w:p>
      <w:pPr>
        <w:spacing w:after="0"/>
        <w:ind w:left="0"/>
        <w:jc w:val="both"/>
      </w:pPr>
      <w:r>
        <w:rPr>
          <w:rFonts w:ascii="Times New Roman"/>
          <w:b w:val="false"/>
          <w:i w:val="false"/>
          <w:color w:val="000000"/>
          <w:sz w:val="28"/>
        </w:rPr>
        <w:t>
      2016 жылғы 20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w:t>
            </w:r>
            <w:r>
              <w:br/>
            </w:r>
            <w:r>
              <w:rPr>
                <w:rFonts w:ascii="Times New Roman"/>
                <w:b w:val="false"/>
                <w:i w:val="false"/>
                <w:color w:val="000000"/>
                <w:sz w:val="20"/>
              </w:rPr>
              <w:t>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276 бұйрығымен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Банктердің "электрондық үкіметтің" төлем шлюзі арқылы мемлекеттік органдарға, соттарға бюджетке төлемдер төлеумен,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беруі қағидалары</w:t>
      </w:r>
    </w:p>
    <w:bookmarkEnd w:id="10"/>
    <w:p>
      <w:pPr>
        <w:spacing w:after="0"/>
        <w:ind w:left="0"/>
        <w:jc w:val="both"/>
      </w:pPr>
      <w:r>
        <w:rPr>
          <w:rFonts w:ascii="Times New Roman"/>
          <w:b w:val="false"/>
          <w:i w:val="false"/>
          <w:color w:val="ff0000"/>
          <w:sz w:val="28"/>
        </w:rPr>
        <w:t xml:space="preserve">
      Ескерту. Тақырып жаңа редакцияда - ҚР Цифрлық даму, инновациялар және аэроғарыш өнеркәсібі министрінің м.а. 18.09.2024 </w:t>
      </w:r>
      <w:r>
        <w:rPr>
          <w:rFonts w:ascii="Times New Roman"/>
          <w:b w:val="false"/>
          <w:i w:val="false"/>
          <w:color w:val="ff0000"/>
          <w:sz w:val="28"/>
        </w:rPr>
        <w:t>№ 562/НҚ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Банктердің "электрондық үкіметтің" төлем шлюзі арқылы мемлекеттік органдарға, соттарға бюджетке төлемдер төлеумен,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беруі қағидалары (бұдан әрі – Қағидалар) "Төлемдер мен төлем жүйелері туралы" 2016 жылғы 26 шілдедегі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10-тармағына сәйкес әзірленді және банктердің "электрондық үкіметтің" төлем шлюзі арқылы мемлекеттік органдарға, соттарға бюджетке төлемдер төлеумен,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 тәртібі мен мерзімін айқындайды.</w:t>
      </w:r>
    </w:p>
    <w:bookmarkEnd w:id="12"/>
    <w:bookmarkStart w:name="z14" w:id="13"/>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13"/>
    <w:bookmarkStart w:name="z55" w:id="14"/>
    <w:p>
      <w:pPr>
        <w:spacing w:after="0"/>
        <w:ind w:left="0"/>
        <w:jc w:val="both"/>
      </w:pPr>
      <w:r>
        <w:rPr>
          <w:rFonts w:ascii="Times New Roman"/>
          <w:b w:val="false"/>
          <w:i w:val="false"/>
          <w:color w:val="000000"/>
          <w:sz w:val="28"/>
        </w:rPr>
        <w:t>
      1) ақпараттандыру саласындағы уәкiлеттi орган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14"/>
    <w:bookmarkStart w:name="z56" w:id="15"/>
    <w:p>
      <w:pPr>
        <w:spacing w:after="0"/>
        <w:ind w:left="0"/>
        <w:jc w:val="both"/>
      </w:pPr>
      <w:r>
        <w:rPr>
          <w:rFonts w:ascii="Times New Roman"/>
          <w:b w:val="false"/>
          <w:i w:val="false"/>
          <w:color w:val="000000"/>
          <w:sz w:val="28"/>
        </w:rPr>
        <w:t>
      2) ақпараттық жүйе (бұдан әрі – АЖ)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5"/>
    <w:bookmarkStart w:name="z57" w:id="16"/>
    <w:p>
      <w:pPr>
        <w:spacing w:after="0"/>
        <w:ind w:left="0"/>
        <w:jc w:val="both"/>
      </w:pPr>
      <w:r>
        <w:rPr>
          <w:rFonts w:ascii="Times New Roman"/>
          <w:b w:val="false"/>
          <w:i w:val="false"/>
          <w:color w:val="000000"/>
          <w:sz w:val="28"/>
        </w:rPr>
        <w:t>
      3) "е-Қаржымині" интеграцияланған автоматтандырылған ақпараттық жүйесі (бұдан әрі – "Е-Қаржымині") ИААЖ - мемлекеттік функцияларды орындау және мемлекеттік қызметтерді ұсыну бойынша Қазақстан Республикасы Қаржы министрлігін кешенді автоматтандыруға (бизнес-процестерге) арналған АЖ.";</w:t>
      </w:r>
    </w:p>
    <w:bookmarkEnd w:id="16"/>
    <w:bookmarkStart w:name="z58" w:id="17"/>
    <w:p>
      <w:pPr>
        <w:spacing w:after="0"/>
        <w:ind w:left="0"/>
        <w:jc w:val="both"/>
      </w:pPr>
      <w:r>
        <w:rPr>
          <w:rFonts w:ascii="Times New Roman"/>
          <w:b w:val="false"/>
          <w:i w:val="false"/>
          <w:color w:val="000000"/>
          <w:sz w:val="28"/>
        </w:rPr>
        <w:t>
      4) "Кедендік автоматтандырылған ақпараттық жүйе" АЖ (бұдан әрі – КААЖ АЖ) – кедендік әкімшілендіру процестерін автоматтандыратын АЖ (тауарларға арналған декларацияны түзету; нормативтік-анықтамалық ақпаратты жүргізу; жолаушылар кеден декларацияларын, кедендік кіріс ордерлерін есепке алу; көлік құралдарын уақытша әкелуді/әкетуді бақылау).";</w:t>
      </w:r>
    </w:p>
    <w:bookmarkEnd w:id="17"/>
    <w:bookmarkStart w:name="z59" w:id="18"/>
    <w:p>
      <w:pPr>
        <w:spacing w:after="0"/>
        <w:ind w:left="0"/>
        <w:jc w:val="both"/>
      </w:pPr>
      <w:r>
        <w:rPr>
          <w:rFonts w:ascii="Times New Roman"/>
          <w:b w:val="false"/>
          <w:i w:val="false"/>
          <w:color w:val="000000"/>
          <w:sz w:val="28"/>
        </w:rPr>
        <w:t>
      5) мемлекеттік органдардың бірыңғай көліктік ортасы (бұдан әрі – МО БКО) – "электрондық үкiметтiң"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бағыныстағы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w:t>
      </w:r>
    </w:p>
    <w:bookmarkEnd w:id="18"/>
    <w:bookmarkStart w:name="z60" w:id="19"/>
    <w:p>
      <w:pPr>
        <w:spacing w:after="0"/>
        <w:ind w:left="0"/>
        <w:jc w:val="both"/>
      </w:pPr>
      <w:r>
        <w:rPr>
          <w:rFonts w:ascii="Times New Roman"/>
          <w:b w:val="false"/>
          <w:i w:val="false"/>
          <w:color w:val="000000"/>
          <w:sz w:val="28"/>
        </w:rPr>
        <w:t>
      6) "Орталық біріздендірілген жеке шоттар" АЖ (бұдан әрі – ОБЖШ АЖ) – салық және бюджетке төленетін басқа да міндетті төлемдер туралы Қазақстан Республикасы заңнамасының сақталуын бақылау нысандары мен әдістерін жетілдіруге, салық және алымдардың тұрақты түсуін қамтамасыз етуге, жосықсыз салық төлеушілердің олардың салық міндеттемелерін орындаудан жалтаруына байланысты шығындарды қысқартуға, 2017 жылғы 25 желтоқсаңдағы "Қазақстан Республикасы Салық және бюджетке төленетін басқа да міндетті төлемдер туралы" (Салық кодексі) нормалары мен ережелерін "автоматтандыруға" арналған АЖ.;</w:t>
      </w:r>
    </w:p>
    <w:bookmarkEnd w:id="19"/>
    <w:bookmarkStart w:name="z61" w:id="20"/>
    <w:p>
      <w:pPr>
        <w:spacing w:after="0"/>
        <w:ind w:left="0"/>
        <w:jc w:val="both"/>
      </w:pPr>
      <w:r>
        <w:rPr>
          <w:rFonts w:ascii="Times New Roman"/>
          <w:b w:val="false"/>
          <w:i w:val="false"/>
          <w:color w:val="000000"/>
          <w:sz w:val="28"/>
        </w:rPr>
        <w:t>
      7) төлемге және (немесе) ақша аударымына қатысушылар – төлем және (немесе) ақша аударымы бойынша құқықтары және (немесе) міндеттері бар жеке және заңды тұлғалар, заңды тұлғалардың филиалдары мен өкілдіктері;</w:t>
      </w:r>
    </w:p>
    <w:bookmarkEnd w:id="20"/>
    <w:bookmarkStart w:name="z62" w:id="21"/>
    <w:p>
      <w:pPr>
        <w:spacing w:after="0"/>
        <w:ind w:left="0"/>
        <w:jc w:val="both"/>
      </w:pPr>
      <w:r>
        <w:rPr>
          <w:rFonts w:ascii="Times New Roman"/>
          <w:b w:val="false"/>
          <w:i w:val="false"/>
          <w:color w:val="000000"/>
          <w:sz w:val="28"/>
        </w:rPr>
        <w:t>
      8) "электрондық үкіметтің" сыртқы шлюзі (бұдан әрі – ЭҮСШ) – МО БКО-да орналасқан ақпараттық жүйелердің МО БКО-дан тыс орналасқан ақпараттық жүйелермен өзара іс-қимылын қамтамасыз етуге арналған "электрондық үкімет" шлюзінің кіші жүйесі;</w:t>
      </w:r>
    </w:p>
    <w:bookmarkEnd w:id="21"/>
    <w:bookmarkStart w:name="z63" w:id="22"/>
    <w:p>
      <w:pPr>
        <w:spacing w:after="0"/>
        <w:ind w:left="0"/>
        <w:jc w:val="both"/>
      </w:pPr>
      <w:r>
        <w:rPr>
          <w:rFonts w:ascii="Times New Roman"/>
          <w:b w:val="false"/>
          <w:i w:val="false"/>
          <w:color w:val="000000"/>
          <w:sz w:val="28"/>
        </w:rPr>
        <w:t>
      9)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22"/>
    <w:bookmarkStart w:name="z64" w:id="23"/>
    <w:p>
      <w:pPr>
        <w:spacing w:after="0"/>
        <w:ind w:left="0"/>
        <w:jc w:val="both"/>
      </w:pPr>
      <w:r>
        <w:rPr>
          <w:rFonts w:ascii="Times New Roman"/>
          <w:b w:val="false"/>
          <w:i w:val="false"/>
          <w:color w:val="000000"/>
          <w:sz w:val="28"/>
        </w:rPr>
        <w:t>
      10) "электрондық үкімет" шлюзі (бұдан әрі – ЭҮШ) – "электрондық үкімет" шеңберінде мемлекеттік және мемлекеттік емес ақпараттық жүйелердің интеграциясына арналған ақпараттық жүйе;</w:t>
      </w:r>
    </w:p>
    <w:bookmarkEnd w:id="23"/>
    <w:bookmarkStart w:name="z65" w:id="24"/>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14.07.2021 </w:t>
      </w:r>
      <w:r>
        <w:rPr>
          <w:rFonts w:ascii="Times New Roman"/>
          <w:b w:val="false"/>
          <w:i w:val="false"/>
          <w:color w:val="000000"/>
          <w:sz w:val="28"/>
        </w:rPr>
        <w:t>№ 248/НҚ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5"/>
    <w:p>
      <w:pPr>
        <w:spacing w:after="0"/>
        <w:ind w:left="0"/>
        <w:jc w:val="left"/>
      </w:pPr>
      <w:r>
        <w:rPr>
          <w:rFonts w:ascii="Times New Roman"/>
          <w:b/>
          <w:i w:val="false"/>
          <w:color w:val="000000"/>
        </w:rPr>
        <w:t xml:space="preserve"> 2-тарау. Банктердің "электрондық үкіметтің" төлем шлюзі арқылы мемлекеттік органдарға, соттарға бюджетке төлемдер төлеумен,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 тәртібі мен мерзімдері</w:t>
      </w:r>
    </w:p>
    <w:bookmarkEnd w:id="25"/>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м.а. 18.09.2024 </w:t>
      </w:r>
      <w:r>
        <w:rPr>
          <w:rFonts w:ascii="Times New Roman"/>
          <w:b w:val="false"/>
          <w:i w:val="false"/>
          <w:color w:val="ff0000"/>
          <w:sz w:val="28"/>
        </w:rPr>
        <w:t>№ 562/НҚ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26"/>
    <w:p>
      <w:pPr>
        <w:spacing w:after="0"/>
        <w:ind w:left="0"/>
        <w:jc w:val="both"/>
      </w:pPr>
      <w:r>
        <w:rPr>
          <w:rFonts w:ascii="Times New Roman"/>
          <w:b w:val="false"/>
          <w:i w:val="false"/>
          <w:color w:val="000000"/>
          <w:sz w:val="28"/>
        </w:rPr>
        <w:t>
      3. Банктердің "электрондық үкіметтің" төлем шлюзі арқылы мемлекеттік органдарға, соттарға бюджетке төлемдер төлеумен,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 (бұдан әрі – сервис) мынадай тәртіппен жүзеге асырылады:</w:t>
      </w:r>
    </w:p>
    <w:bookmarkEnd w:id="26"/>
    <w:bookmarkStart w:name="z84" w:id="27"/>
    <w:p>
      <w:pPr>
        <w:spacing w:after="0"/>
        <w:ind w:left="0"/>
        <w:jc w:val="both"/>
      </w:pPr>
      <w:r>
        <w:rPr>
          <w:rFonts w:ascii="Times New Roman"/>
          <w:b w:val="false"/>
          <w:i w:val="false"/>
          <w:color w:val="000000"/>
          <w:sz w:val="28"/>
        </w:rPr>
        <w:t>
      1) Банктің АЖ-ның, ЭҮТШ-тің және мүдделі мемлекеттік органның АЖ-ның ақпарат алмасуын қамтамасыз ету үшін жүргізілетін техникалық жұмыстар кешенін қамтитын сервисті техникалық іске асыру және тестілеу;</w:t>
      </w:r>
    </w:p>
    <w:bookmarkEnd w:id="27"/>
    <w:bookmarkStart w:name="z85" w:id="28"/>
    <w:p>
      <w:pPr>
        <w:spacing w:after="0"/>
        <w:ind w:left="0"/>
        <w:jc w:val="both"/>
      </w:pPr>
      <w:r>
        <w:rPr>
          <w:rFonts w:ascii="Times New Roman"/>
          <w:b w:val="false"/>
          <w:i w:val="false"/>
          <w:color w:val="000000"/>
          <w:sz w:val="28"/>
        </w:rPr>
        <w:t>
      2) Банктің АЖ иесі, уәкілетті орган, сондай-ақ мүдделі мемлекеттік орган сервисті техникалық іске асыру және бірлесіп тестілеу аяқталғаннан кейін, сервисті пайдалануға беру туралы бірлескен шешімі тестілеу және сервисті пайдалануға беру актісі түрінде негізінде Банктің ЭҮТШ-пен АЖ-ң, сондай-ақ мүдделі мемлекеттік органның өзара іс-қимылын пайдалануға енгізеді.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м.а. 18.09.2024 </w:t>
      </w:r>
      <w:r>
        <w:rPr>
          <w:rFonts w:ascii="Times New Roman"/>
          <w:b w:val="false"/>
          <w:i w:val="false"/>
          <w:color w:val="000000"/>
          <w:sz w:val="28"/>
        </w:rPr>
        <w:t>№ 562/НҚ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4. Банктердің ЭТҮШ арқылы мүдделі мемлекеттік органның АЖ-ға мәліметтер мен ақпаратты беру тәртібі мен мерзімі келесі талаптарды қамтиды:</w:t>
      </w:r>
    </w:p>
    <w:bookmarkEnd w:id="29"/>
    <w:bookmarkStart w:name="z68" w:id="30"/>
    <w:p>
      <w:pPr>
        <w:spacing w:after="0"/>
        <w:ind w:left="0"/>
        <w:jc w:val="both"/>
      </w:pPr>
      <w:r>
        <w:rPr>
          <w:rFonts w:ascii="Times New Roman"/>
          <w:b w:val="false"/>
          <w:i w:val="false"/>
          <w:color w:val="000000"/>
          <w:sz w:val="28"/>
        </w:rPr>
        <w:t>
      1) Банк АЖ-ның бюджеттік сыныптама кодтарының және мемлекеттік кірістер органдары кодтарының анықтамалығымен (бұдан әрі – Анықтамалық) өзара іс-қимылы. Анықтамалықпен жұмыстардың егжей-тегжейлі сипаттамасы сервисті техникалық іске асыру процесінде өзара іс-қимылға қатысушылар арасында келісіледі және осы Қағидалардың 3-тармағының 2) тармақшасына сәйкес интеграциялық сервисті табысты тестілеу және өнеркәсіптік пайдалануға енгізу туралы акт түріндегі бірлескен шешімде көрсетіледі.</w:t>
      </w:r>
    </w:p>
    <w:bookmarkEnd w:id="30"/>
    <w:bookmarkStart w:name="z69" w:id="31"/>
    <w:p>
      <w:pPr>
        <w:spacing w:after="0"/>
        <w:ind w:left="0"/>
        <w:jc w:val="both"/>
      </w:pPr>
      <w:r>
        <w:rPr>
          <w:rFonts w:ascii="Times New Roman"/>
          <w:b w:val="false"/>
          <w:i w:val="false"/>
          <w:color w:val="000000"/>
          <w:sz w:val="28"/>
        </w:rPr>
        <w:t>
      2) Банктің АЖ күн сайын Астана қаласы уақыты бойынша сағат 08:00-ге дейін ЭҮШ және ЭҮСШ арқылы анықтамалықтарды жаңартуды сұрайды;</w:t>
      </w:r>
    </w:p>
    <w:bookmarkEnd w:id="31"/>
    <w:bookmarkStart w:name="z70" w:id="32"/>
    <w:p>
      <w:pPr>
        <w:spacing w:after="0"/>
        <w:ind w:left="0"/>
        <w:jc w:val="both"/>
      </w:pPr>
      <w:r>
        <w:rPr>
          <w:rFonts w:ascii="Times New Roman"/>
          <w:b w:val="false"/>
          <w:i w:val="false"/>
          <w:color w:val="000000"/>
          <w:sz w:val="28"/>
        </w:rPr>
        <w:t>
      3) Банктің АЖ жаңартылулар болған кезде Анықтамалықты өзектендіреді;</w:t>
      </w:r>
    </w:p>
    <w:bookmarkEnd w:id="32"/>
    <w:bookmarkStart w:name="z71" w:id="33"/>
    <w:p>
      <w:pPr>
        <w:spacing w:after="0"/>
        <w:ind w:left="0"/>
        <w:jc w:val="both"/>
      </w:pPr>
      <w:r>
        <w:rPr>
          <w:rFonts w:ascii="Times New Roman"/>
          <w:b w:val="false"/>
          <w:i w:val="false"/>
          <w:color w:val="000000"/>
          <w:sz w:val="28"/>
        </w:rPr>
        <w:t>
      4) Төлемге және (немесе) ақша аударымына қатысушыдан төлемдерді қабылдау кезінде Банктің АЖ-сы Анықтамалыққа сәйкес бюджет сыныптамасының рұқсат етілмейтін кодтарын және мемлекеттік кірістер органдарының кодтарын тексеру бойынша Банк әзірлеген сервиске сәйкес енгізілген төлем құжатының деректемелерін тексереді;</w:t>
      </w:r>
    </w:p>
    <w:bookmarkEnd w:id="33"/>
    <w:bookmarkStart w:name="z72" w:id="34"/>
    <w:p>
      <w:pPr>
        <w:spacing w:after="0"/>
        <w:ind w:left="0"/>
        <w:jc w:val="both"/>
      </w:pPr>
      <w:r>
        <w:rPr>
          <w:rFonts w:ascii="Times New Roman"/>
          <w:b w:val="false"/>
          <w:i w:val="false"/>
          <w:color w:val="000000"/>
          <w:sz w:val="28"/>
        </w:rPr>
        <w:t>
      5) Төлем құжатының деректемелері Анықтамалықтың деректеріне сәйкес болмаған жағдайда, Банк банк операциясын қабылдамайды және төлемге және (немесе) ақша аударымына қатысушыға дұрыс деректемелерді беру үшін хабарлайды;</w:t>
      </w:r>
    </w:p>
    <w:bookmarkEnd w:id="34"/>
    <w:bookmarkStart w:name="z73" w:id="35"/>
    <w:p>
      <w:pPr>
        <w:spacing w:after="0"/>
        <w:ind w:left="0"/>
        <w:jc w:val="both"/>
      </w:pPr>
      <w:r>
        <w:rPr>
          <w:rFonts w:ascii="Times New Roman"/>
          <w:b w:val="false"/>
          <w:i w:val="false"/>
          <w:color w:val="000000"/>
          <w:sz w:val="28"/>
        </w:rPr>
        <w:t>
      6) Төлем құжатының деректемелері Анықтамалықтың деректеріне сәйкес болған жағдайда, Банк төлемді қабылдайды;</w:t>
      </w:r>
    </w:p>
    <w:bookmarkEnd w:id="35"/>
    <w:bookmarkStart w:name="z74" w:id="36"/>
    <w:p>
      <w:pPr>
        <w:spacing w:after="0"/>
        <w:ind w:left="0"/>
        <w:jc w:val="both"/>
      </w:pPr>
      <w:r>
        <w:rPr>
          <w:rFonts w:ascii="Times New Roman"/>
          <w:b w:val="false"/>
          <w:i w:val="false"/>
          <w:color w:val="000000"/>
          <w:sz w:val="28"/>
        </w:rPr>
        <w:t xml:space="preserve">
      7) Төлем қабылданғаннан кейін Банктің АЖ-ы ЭҮТШ-ке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клиенттен ЭҮТШ-ке тапсыруға жататын жекелеген транзакцияларды (&lt;BtchBookg&gt;false&lt;/BtchBookg&gt;) есептеу тәсілімен MX-хабарламада берілген төлемді қабылдау кезінде төлем хабарламаларының деректемелері тізбесіне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Бірыңғай транзакциямен (&lt;BtchBookg&gt;true&lt;/BtchBookg&gt;) есептеу тәсілімен MX-хабарламамен берілген деректемелердің тізбесіне сәйкес жүргізілген төлем туралы ақпарат жібереді;</w:t>
      </w:r>
    </w:p>
    <w:bookmarkEnd w:id="36"/>
    <w:bookmarkStart w:name="z75" w:id="37"/>
    <w:p>
      <w:pPr>
        <w:spacing w:after="0"/>
        <w:ind w:left="0"/>
        <w:jc w:val="both"/>
      </w:pPr>
      <w:r>
        <w:rPr>
          <w:rFonts w:ascii="Times New Roman"/>
          <w:b w:val="false"/>
          <w:i w:val="false"/>
          <w:color w:val="000000"/>
          <w:sz w:val="28"/>
        </w:rPr>
        <w:t>
      8) ЭҮТШ Банктің АЖ-сынан жүргізілген төлем туралы ақпарат алғаннан кейін жүргізілген төлем туралы ақпаратты сақтайды, бірегей төлем кодын (бұдан әрі – БТК) түрлендіреді және осы Қағидаларға 3-қосымшаға сәйкес төлем Банктің АЖ-сына тапсыруға жататын ЭҮТШ төлемді тіркеу кезінде жауаптың деректемелері тізбесіне сәйкес алынғаны туралы Банктің АЖ-сына хабарлайды;</w:t>
      </w:r>
    </w:p>
    <w:bookmarkEnd w:id="37"/>
    <w:bookmarkStart w:name="z76" w:id="38"/>
    <w:p>
      <w:pPr>
        <w:spacing w:after="0"/>
        <w:ind w:left="0"/>
        <w:jc w:val="both"/>
      </w:pPr>
      <w:r>
        <w:rPr>
          <w:rFonts w:ascii="Times New Roman"/>
          <w:b w:val="false"/>
          <w:i w:val="false"/>
          <w:color w:val="000000"/>
          <w:sz w:val="28"/>
        </w:rPr>
        <w:t>
      9) Банктің АЖ-сы ұсынылған БТК-ны және жүргізілген төлем туралы ақпаратты сақтайды;</w:t>
      </w:r>
    </w:p>
    <w:bookmarkEnd w:id="38"/>
    <w:bookmarkStart w:name="z77" w:id="39"/>
    <w:p>
      <w:pPr>
        <w:spacing w:after="0"/>
        <w:ind w:left="0"/>
        <w:jc w:val="both"/>
      </w:pPr>
      <w:r>
        <w:rPr>
          <w:rFonts w:ascii="Times New Roman"/>
          <w:b w:val="false"/>
          <w:i w:val="false"/>
          <w:color w:val="000000"/>
          <w:sz w:val="28"/>
        </w:rPr>
        <w:t>
      10) ЭҮТШ электрондық құжатта жүргізілген төлем туралы ақпаратты тиісті мемлекеттік органның АЖ-сына жібереді;</w:t>
      </w:r>
    </w:p>
    <w:bookmarkEnd w:id="39"/>
    <w:bookmarkStart w:name="z78" w:id="40"/>
    <w:p>
      <w:pPr>
        <w:spacing w:after="0"/>
        <w:ind w:left="0"/>
        <w:jc w:val="both"/>
      </w:pPr>
      <w:r>
        <w:rPr>
          <w:rFonts w:ascii="Times New Roman"/>
          <w:b w:val="false"/>
          <w:i w:val="false"/>
          <w:color w:val="000000"/>
          <w:sz w:val="28"/>
        </w:rPr>
        <w:t>
      11) Банктің оперциялық күні жабылғаннан кейін немесе Банктің келесі операциялық күнінің сағат 11.00-ге дейін Банктің АЖ-сы ЭҮТШ-ке қабылданған және жөнелтілген, сондай-ақ жеке төлемдер туралы жиынтық ақпарат жібереді;</w:t>
      </w:r>
    </w:p>
    <w:bookmarkEnd w:id="40"/>
    <w:bookmarkStart w:name="z79" w:id="41"/>
    <w:p>
      <w:pPr>
        <w:spacing w:after="0"/>
        <w:ind w:left="0"/>
        <w:jc w:val="both"/>
      </w:pPr>
      <w:r>
        <w:rPr>
          <w:rFonts w:ascii="Times New Roman"/>
          <w:b w:val="false"/>
          <w:i w:val="false"/>
          <w:color w:val="000000"/>
          <w:sz w:val="28"/>
        </w:rPr>
        <w:t>
      12) Ақпараттық жүйелер төлем жүргізілгеннен кейін келесі күні ЭҮТШ-ге мынадай кесте бойынша:</w:t>
      </w:r>
    </w:p>
    <w:bookmarkEnd w:id="41"/>
    <w:p>
      <w:pPr>
        <w:spacing w:after="0"/>
        <w:ind w:left="0"/>
        <w:jc w:val="both"/>
      </w:pPr>
      <w:r>
        <w:rPr>
          <w:rFonts w:ascii="Times New Roman"/>
          <w:b w:val="false"/>
          <w:i w:val="false"/>
          <w:color w:val="000000"/>
          <w:sz w:val="28"/>
        </w:rPr>
        <w:t>
      сағат 12:00-де бюджеттен тыс төлемдер бойынша ОБЖШ АЖ;</w:t>
      </w:r>
    </w:p>
    <w:p>
      <w:pPr>
        <w:spacing w:after="0"/>
        <w:ind w:left="0"/>
        <w:jc w:val="both"/>
      </w:pPr>
      <w:r>
        <w:rPr>
          <w:rFonts w:ascii="Times New Roman"/>
          <w:b w:val="false"/>
          <w:i w:val="false"/>
          <w:color w:val="000000"/>
          <w:sz w:val="28"/>
        </w:rPr>
        <w:t>
      сағат 13:00-де бюджеттік төлемдер бойынша ОБЖШ АЖ жиынтық тізілімді алуға сұрау салу жібереді";</w:t>
      </w:r>
    </w:p>
    <w:bookmarkStart w:name="z80" w:id="42"/>
    <w:p>
      <w:pPr>
        <w:spacing w:after="0"/>
        <w:ind w:left="0"/>
        <w:jc w:val="both"/>
      </w:pPr>
      <w:r>
        <w:rPr>
          <w:rFonts w:ascii="Times New Roman"/>
          <w:b w:val="false"/>
          <w:i w:val="false"/>
          <w:color w:val="000000"/>
          <w:sz w:val="28"/>
        </w:rPr>
        <w:t>
      13) ЭҮТШ ОБЖШ АЖ-дан сұрау салуды алған кезде банктер АЖ-дан алынған ақпарат негізінде төлемдер бойынша жиынтықты қалыптастырады және жиынтықты ОБЖШ АЖ-ға жібереді;</w:t>
      </w:r>
    </w:p>
    <w:bookmarkEnd w:id="42"/>
    <w:bookmarkStart w:name="z81" w:id="43"/>
    <w:p>
      <w:pPr>
        <w:spacing w:after="0"/>
        <w:ind w:left="0"/>
        <w:jc w:val="both"/>
      </w:pPr>
      <w:r>
        <w:rPr>
          <w:rFonts w:ascii="Times New Roman"/>
          <w:b w:val="false"/>
          <w:i w:val="false"/>
          <w:color w:val="000000"/>
          <w:sz w:val="28"/>
        </w:rPr>
        <w:t>
      14) ЭҮТШ тәулігіне 1 (бір) рет сағат 16:00-де "е-Қаржымині" ИААЖ-дан Бюджеттік сыныптама кодтарының сұратылған деректер жинағына қатысты Қазынашылықтың интеграцияланған ақпараттық жүйесінің төлемдері бойынша мәліметтерді сұратады. Сұрау салуда ЭҮТШ сәйкестендіргіші және сұратылған кезеңнің күні (төлемді валюталау күні) болады;</w:t>
      </w:r>
    </w:p>
    <w:bookmarkEnd w:id="43"/>
    <w:bookmarkStart w:name="z82" w:id="44"/>
    <w:p>
      <w:pPr>
        <w:spacing w:after="0"/>
        <w:ind w:left="0"/>
        <w:jc w:val="both"/>
      </w:pPr>
      <w:r>
        <w:rPr>
          <w:rFonts w:ascii="Times New Roman"/>
          <w:b w:val="false"/>
          <w:i w:val="false"/>
          <w:color w:val="000000"/>
          <w:sz w:val="28"/>
        </w:rPr>
        <w:t>
      15) Көрсетілген күн үшін сұратылған БСК-тың деректер жинақталымына қатысты жаңартылу болған кезде "е-Қаржымині" ЫААЖ-сы ЭҮТШ-ке түзетілген деректер жібереді</w:t>
      </w:r>
    </w:p>
    <w:bookmarkEnd w:id="44"/>
    <w:bookmarkStart w:name="z83" w:id="45"/>
    <w:p>
      <w:pPr>
        <w:spacing w:after="0"/>
        <w:ind w:left="0"/>
        <w:jc w:val="both"/>
      </w:pPr>
      <w:r>
        <w:rPr>
          <w:rFonts w:ascii="Times New Roman"/>
          <w:b w:val="false"/>
          <w:i w:val="false"/>
          <w:color w:val="000000"/>
          <w:sz w:val="28"/>
        </w:rPr>
        <w:t>
      16) "е-Қаржымині" ИААЖ-дан деректерді алғаннан кейін ЭҮТШ жаңартылған деректерді ОБЖШ АЖ және КААЖ АЖ-ны қоспағанда, тиісті мүдделі мемлекеттік органның АЖ-сына жібереді.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14.07.2021 </w:t>
      </w:r>
      <w:r>
        <w:rPr>
          <w:rFonts w:ascii="Times New Roman"/>
          <w:b w:val="false"/>
          <w:i w:val="false"/>
          <w:color w:val="000000"/>
          <w:sz w:val="28"/>
        </w:rPr>
        <w:t>№ 248/НҚ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м.а. 18.09.2024 </w:t>
      </w:r>
      <w:r>
        <w:rPr>
          <w:rFonts w:ascii="Times New Roman"/>
          <w:b w:val="false"/>
          <w:i w:val="false"/>
          <w:color w:val="000000"/>
          <w:sz w:val="28"/>
        </w:rPr>
        <w:t>№ 562/НҚ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43" w:id="46"/>
    <w:p>
      <w:pPr>
        <w:spacing w:after="0"/>
        <w:ind w:left="0"/>
        <w:jc w:val="both"/>
      </w:pPr>
      <w:r>
        <w:rPr>
          <w:rFonts w:ascii="Times New Roman"/>
          <w:b w:val="false"/>
          <w:i w:val="false"/>
          <w:color w:val="000000"/>
          <w:sz w:val="28"/>
        </w:rPr>
        <w:t xml:space="preserve">
      5. Ақпарат алмасу тіркеу куәлігі бар Қазақстан Республикасының Ұлттық куәландырушы орталығымен берілген ақпараттық жүйе иелерінің ЭЦҚ пайдаланумен веб-сервистер (синхронды режимде) арқылы жүзеге асырылады. </w:t>
      </w:r>
    </w:p>
    <w:bookmarkEnd w:id="46"/>
    <w:bookmarkStart w:name="z44" w:id="47"/>
    <w:p>
      <w:pPr>
        <w:spacing w:after="0"/>
        <w:ind w:left="0"/>
        <w:jc w:val="both"/>
      </w:pPr>
      <w:r>
        <w:rPr>
          <w:rFonts w:ascii="Times New Roman"/>
          <w:b w:val="false"/>
          <w:i w:val="false"/>
          <w:color w:val="000000"/>
          <w:sz w:val="28"/>
        </w:rPr>
        <w:t>
      6. Деректерді беру үшін көлік хаттамасы (TCP), гипермәтінді жіберу хаттамасы (HTTP), сондай-ақ стек хаттамалары және веб-сервистердің стандарттары (WSDL/SOAP) пайдаланылады. Ақпарат алмасу ақпараттық өзара іс-қимылдың электрондық коммуникация құралдарына және ақпаратты қорғауды ұйымдастыруға қойылатын техникалық талаптарды сақтаумен жүргізіледі.</w:t>
      </w:r>
    </w:p>
    <w:bookmarkEnd w:id="47"/>
    <w:bookmarkStart w:name="z45" w:id="48"/>
    <w:p>
      <w:pPr>
        <w:spacing w:after="0"/>
        <w:ind w:left="0"/>
        <w:jc w:val="both"/>
      </w:pPr>
      <w:r>
        <w:rPr>
          <w:rFonts w:ascii="Times New Roman"/>
          <w:b w:val="false"/>
          <w:i w:val="false"/>
          <w:color w:val="000000"/>
          <w:sz w:val="28"/>
        </w:rPr>
        <w:t xml:space="preserve">
      7. Ақпараттық өзара іс-қимылының жұмыс істеу процесінде кіріс хабарламалар үшін ЭЦҚ тексеру кезінде және шығыс хабарламалар үшін ЭЦҚ қалыптастыру кезінде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"Электрондық цифрлық қолтаңбаның төлнұсқалығын тексеру қағидаларын бекіту туралы"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12864 болып тіркелген) сәйкес жалпы талаптар сақталады.</w:t>
      </w:r>
    </w:p>
    <w:bookmarkEnd w:id="48"/>
    <w:bookmarkStart w:name="z46" w:id="49"/>
    <w:p>
      <w:pPr>
        <w:spacing w:after="0"/>
        <w:ind w:left="0"/>
        <w:jc w:val="both"/>
      </w:pPr>
      <w:r>
        <w:rPr>
          <w:rFonts w:ascii="Times New Roman"/>
          <w:b w:val="false"/>
          <w:i w:val="false"/>
          <w:color w:val="000000"/>
          <w:sz w:val="28"/>
        </w:rPr>
        <w:t>
      8. Тәжірибелі пайдалану шеңберінде Банктердің АЖ-ын ЭҮТШ-ке қосу қорғалған байланыс арналарын құру жолымен ЭҮСШ арқылы жүзеге асырылады.</w:t>
      </w:r>
    </w:p>
    <w:bookmarkEnd w:id="49"/>
    <w:bookmarkStart w:name="z47" w:id="50"/>
    <w:p>
      <w:pPr>
        <w:spacing w:after="0"/>
        <w:ind w:left="0"/>
        <w:jc w:val="both"/>
      </w:pPr>
      <w:r>
        <w:rPr>
          <w:rFonts w:ascii="Times New Roman"/>
          <w:b w:val="false"/>
          <w:i w:val="false"/>
          <w:color w:val="000000"/>
          <w:sz w:val="28"/>
        </w:rPr>
        <w:t>
      9. ЭҮТШ-ті мемлекеттік органдардың ақпараттық жүйесіне МО БКО қосу арқылы жүзеге асырылады.</w:t>
      </w:r>
    </w:p>
    <w:bookmarkEnd w:id="50"/>
    <w:bookmarkStart w:name="z48" w:id="51"/>
    <w:p>
      <w:pPr>
        <w:spacing w:after="0"/>
        <w:ind w:left="0"/>
        <w:jc w:val="both"/>
      </w:pPr>
      <w:r>
        <w:rPr>
          <w:rFonts w:ascii="Times New Roman"/>
          <w:b w:val="false"/>
          <w:i w:val="false"/>
          <w:color w:val="000000"/>
          <w:sz w:val="28"/>
        </w:rPr>
        <w:t>
      10. Ақпарат алмасу барысында техникалық ақаулар туындаған жағдайда, ақпарат алмасуға қатысушылар оларды жою үшін шаралар қабылдайды.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Банктердің "электрондық </w:t>
            </w:r>
            <w:r>
              <w:br/>
            </w:r>
            <w:r>
              <w:rPr>
                <w:rFonts w:ascii="Times New Roman"/>
                <w:b w:val="false"/>
                <w:i w:val="false"/>
                <w:color w:val="000000"/>
                <w:sz w:val="20"/>
              </w:rPr>
              <w:t xml:space="preserve">үкіметтің" төлем шлюзі арқылы </w:t>
            </w:r>
            <w:r>
              <w:br/>
            </w:r>
            <w:r>
              <w:rPr>
                <w:rFonts w:ascii="Times New Roman"/>
                <w:b w:val="false"/>
                <w:i w:val="false"/>
                <w:color w:val="000000"/>
                <w:sz w:val="20"/>
              </w:rPr>
              <w:t xml:space="preserve">мемлекеттік органдарға, </w:t>
            </w:r>
            <w:r>
              <w:br/>
            </w:r>
            <w:r>
              <w:rPr>
                <w:rFonts w:ascii="Times New Roman"/>
                <w:b w:val="false"/>
                <w:i w:val="false"/>
                <w:color w:val="000000"/>
                <w:sz w:val="20"/>
              </w:rPr>
              <w:t xml:space="preserve">соттарға бюджетке төлемдер </w:t>
            </w:r>
            <w:r>
              <w:br/>
            </w:r>
            <w:r>
              <w:rPr>
                <w:rFonts w:ascii="Times New Roman"/>
                <w:b w:val="false"/>
                <w:i w:val="false"/>
                <w:color w:val="000000"/>
                <w:sz w:val="20"/>
              </w:rPr>
              <w:t xml:space="preserve">төлеумен, міндетті зейнетақы </w:t>
            </w:r>
            <w:r>
              <w:br/>
            </w:r>
            <w:r>
              <w:rPr>
                <w:rFonts w:ascii="Times New Roman"/>
                <w:b w:val="false"/>
                <w:i w:val="false"/>
                <w:color w:val="000000"/>
                <w:sz w:val="20"/>
              </w:rPr>
              <w:t xml:space="preserve">жарналарын, жұмыс берушінің </w:t>
            </w:r>
            <w:r>
              <w:br/>
            </w:r>
            <w:r>
              <w:rPr>
                <w:rFonts w:ascii="Times New Roman"/>
                <w:b w:val="false"/>
                <w:i w:val="false"/>
                <w:color w:val="000000"/>
                <w:sz w:val="20"/>
              </w:rPr>
              <w:t xml:space="preserve">міндетті зейнетақы жарналарын,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жарналарын және әлеуметтік </w:t>
            </w:r>
            <w:r>
              <w:br/>
            </w:r>
            <w:r>
              <w:rPr>
                <w:rFonts w:ascii="Times New Roman"/>
                <w:b w:val="false"/>
                <w:i w:val="false"/>
                <w:color w:val="000000"/>
                <w:sz w:val="20"/>
              </w:rPr>
              <w:t xml:space="preserve">аударымдарды аударумен, </w:t>
            </w:r>
            <w:r>
              <w:br/>
            </w:r>
            <w:r>
              <w:rPr>
                <w:rFonts w:ascii="Times New Roman"/>
                <w:b w:val="false"/>
                <w:i w:val="false"/>
                <w:color w:val="000000"/>
                <w:sz w:val="20"/>
              </w:rPr>
              <w:t xml:space="preserve">сондай-ақ мемлекеттік </w:t>
            </w:r>
            <w:r>
              <w:br/>
            </w:r>
            <w:r>
              <w:rPr>
                <w:rFonts w:ascii="Times New Roman"/>
                <w:b w:val="false"/>
                <w:i w:val="false"/>
                <w:color w:val="000000"/>
                <w:sz w:val="20"/>
              </w:rPr>
              <w:t xml:space="preserve">көрсетілетін қызметтерге ақы </w:t>
            </w:r>
            <w:r>
              <w:br/>
            </w:r>
            <w:r>
              <w:rPr>
                <w:rFonts w:ascii="Times New Roman"/>
                <w:b w:val="false"/>
                <w:i w:val="false"/>
                <w:color w:val="000000"/>
                <w:sz w:val="20"/>
              </w:rPr>
              <w:t xml:space="preserve">төлеумен байланысты жүзеге </w:t>
            </w:r>
            <w:r>
              <w:br/>
            </w:r>
            <w:r>
              <w:rPr>
                <w:rFonts w:ascii="Times New Roman"/>
                <w:b w:val="false"/>
                <w:i w:val="false"/>
                <w:color w:val="000000"/>
                <w:sz w:val="20"/>
              </w:rPr>
              <w:t xml:space="preserve">асырылған төлемдер және </w:t>
            </w:r>
            <w:r>
              <w:br/>
            </w:r>
            <w:r>
              <w:rPr>
                <w:rFonts w:ascii="Times New Roman"/>
                <w:b w:val="false"/>
                <w:i w:val="false"/>
                <w:color w:val="000000"/>
                <w:sz w:val="20"/>
              </w:rPr>
              <w:t xml:space="preserve">(немесе) ақша аударымдары </w:t>
            </w:r>
            <w:r>
              <w:br/>
            </w:r>
            <w:r>
              <w:rPr>
                <w:rFonts w:ascii="Times New Roman"/>
                <w:b w:val="false"/>
                <w:i w:val="false"/>
                <w:color w:val="000000"/>
                <w:sz w:val="20"/>
              </w:rPr>
              <w:t xml:space="preserve">туралы мәліметтер мен </w:t>
            </w:r>
            <w:r>
              <w:br/>
            </w:r>
            <w:r>
              <w:rPr>
                <w:rFonts w:ascii="Times New Roman"/>
                <w:b w:val="false"/>
                <w:i w:val="false"/>
                <w:color w:val="000000"/>
                <w:sz w:val="20"/>
              </w:rPr>
              <w:t xml:space="preserve">ақпаратты беруі қағидаларына </w:t>
            </w:r>
            <w:r>
              <w:br/>
            </w:r>
            <w:r>
              <w:rPr>
                <w:rFonts w:ascii="Times New Roman"/>
                <w:b w:val="false"/>
                <w:i w:val="false"/>
                <w:color w:val="000000"/>
                <w:sz w:val="20"/>
              </w:rPr>
              <w:t>1-қосымша</w:t>
            </w:r>
          </w:p>
        </w:tc>
      </w:tr>
    </w:tbl>
    <w:bookmarkStart w:name="z50" w:id="52"/>
    <w:p>
      <w:pPr>
        <w:spacing w:after="0"/>
        <w:ind w:left="0"/>
        <w:jc w:val="left"/>
      </w:pPr>
      <w:r>
        <w:rPr>
          <w:rFonts w:ascii="Times New Roman"/>
          <w:b/>
          <w:i w:val="false"/>
          <w:color w:val="000000"/>
        </w:rPr>
        <w:t xml:space="preserve"> Клиенттен ЭҮТШ-ке тапсыруға жататын жекелеген транзакцияларды (&lt;BtchBookg&gt;false&lt;/BtchBookg&gt;) есептеу тәсілімен MX-хабарламада берілген төлемді қабылдау кезінде төлем хабарламаларының деректемелері тізбесі</w:t>
      </w:r>
    </w:p>
    <w:bookmarkEnd w:id="52"/>
    <w:p>
      <w:pPr>
        <w:spacing w:after="0"/>
        <w:ind w:left="0"/>
        <w:jc w:val="both"/>
      </w:pPr>
      <w:r>
        <w:rPr>
          <w:rFonts w:ascii="Times New Roman"/>
          <w:b w:val="false"/>
          <w:i w:val="false"/>
          <w:color w:val="ff0000"/>
          <w:sz w:val="28"/>
        </w:rPr>
        <w:t xml:space="preserve">
      Ескерту. 1-қосымша жаңа редакцияда - ҚР Цифрлық даму, инновациялар және аэроғарыш өнеркәсібі министрінің м.а. 18.09.2024 </w:t>
      </w:r>
      <w:r>
        <w:rPr>
          <w:rFonts w:ascii="Times New Roman"/>
          <w:b w:val="false"/>
          <w:i w:val="false"/>
          <w:color w:val="ff0000"/>
          <w:sz w:val="28"/>
        </w:rPr>
        <w:t>№ 562/НҚ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ЭҮТШ XML-тегі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20022 PACS.008 XML-тегінің жол сипаттамасы жеке транзакцияларды (&lt;BtchBookg&gt;false&lt;/BtchBookg&gt;) есептеу тәсілімен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АЖ-да қалыптасатын төлемнің референсі/уақытша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Document/FIToFICstmrCdtTrf/CdtTrfTxInf/PmtId/TxId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Document/FIToFICstmrCdtTrf/GrpHdr/CreDtTm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Document/FIToFICstmrCdtTrf/CdtTrfTxInf/IntrBkSttlmAmt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Document/FIToFICstmrCdtTrf/CdtTrfTxInf/IntrBkSttlmAmt - Ccy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ЖСН/БСН</w:t>
            </w:r>
          </w:p>
          <w:p>
            <w:pPr>
              <w:spacing w:after="20"/>
              <w:ind w:left="20"/>
              <w:jc w:val="both"/>
            </w:pPr>
            <w:r>
              <w:rPr>
                <w:rFonts w:ascii="Times New Roman"/>
                <w:b w:val="false"/>
                <w:i w:val="false"/>
                <w:color w:val="000000"/>
                <w:sz w:val="20"/>
              </w:rPr>
              <w:t>
Бастамалаушы 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payerIdn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Document/FIToFICstmrCdtTrf/CdtTrfTxInf/Dbtr/Id/OrgId/Othr/Id</w:t>
            </w:r>
          </w:p>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Document/FIToFICstmrCdtTrf/CdtTrfTxInf/Dbtr/Id/PrvtId/Othr/Id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 Т.А.Ә. немесе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Document/FIToFICstmrCdtTrf/CdtTrfTxInf/Dbtr/Nm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Document/FIToFICstmrCdtTrf/CdtTrfTxInf/Dbtr/CtryOfRes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 нақты төлеуші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actualPayerIdn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Document/FIToFICstmrCdtTrf/CdtTrfTxInf/UltmtDbt/Id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төлеушінің атауы Т.А.Ә. немесе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actualPayerName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Document/FIToFICstmrCdtTrf/CdtTrfTxInf/UltmtDbt/Nm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Банктің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Банктің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bankBik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Document/FIToFICstmrCdtTrf/CdtTrfTxInf/DbtrAgt/FinInstnId/BICFI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ұйымның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treacuryBik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Document/FIToFICstmrCdtTrf/CdtTrfTxInf/CdtrAgt/FinInstnId/BICFI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аталуы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treasuryName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Document/FIToFICstmrCdtTrf/CdtTrfTxInf/Cdtr/Nm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treasuryIdn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Document/FIToFICstmrCdtTrf/CdtTrfTxInf/Cdtr/IdOrgId/Othr/Id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СЖН-коды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Document/FIToFICstmrCdtTrf/CdtTrfTxInf/Purp/Prtry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Document/FIToFICstmrCdtTrf/CdtTrfTxInf/PmtTpInf/LclInstrm/Prtry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Document/FIToFICstmrCdtTrf/CdtTrfTxInf/RmtInf/Strd/TaxRmt/Rcrd/Ctgy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payDocumentNumber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Document/FIToFICstmrCdtTrf/CdtTrfTxInf/RmtInf/Strd/RfrdDocInf/Nb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Document/FIToFICstmrCdtTrf/CdtTrfTxInf//RmtInf/Strd/AddtlRmtInf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Document/FIToFICstmrCdtTrf/GrpHdr/IntrBkSttlmDt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жүйелерінде электрондық қызметтерді төлеу кезінде төлем провайдері алған тапсырыс сәйкестендіргіші немесе ЭҮТШ төлемінің бірегей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pshepPayCode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тізіліміне сәйкес мемлекеттік көрсетілетін қызмет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govServiceCode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CreditTransferTransactionInformation жол, MX үшін негізгі сөз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 (бюджеттік емес төлемдер үшін толтырылмайды)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 (бюджеттік емес төлемдер үшін толтырылмайды)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 (бюджеттік емес төлемдер үшін толтырылмайды)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емес төлемдер үшін толтырылмайды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 (бюджеттік емес төлемдер үшін толтырылмайды)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үшін төлемдерді сәйкестендіруге арналған қосымша жол. Мемлекеттік көрсету қызмет саласындағы уәкілетті орган бекіткен мемлекеттік көрсетілетін қызметтер тізіліміне сәйкес мемлекеттік көрсетілетін қызмет коды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Банктердің "электрондық </w:t>
            </w:r>
            <w:r>
              <w:br/>
            </w:r>
            <w:r>
              <w:rPr>
                <w:rFonts w:ascii="Times New Roman"/>
                <w:b w:val="false"/>
                <w:i w:val="false"/>
                <w:color w:val="000000"/>
                <w:sz w:val="20"/>
              </w:rPr>
              <w:t xml:space="preserve">үкіметтің" төлем шлюзі арқылы </w:t>
            </w:r>
            <w:r>
              <w:br/>
            </w:r>
            <w:r>
              <w:rPr>
                <w:rFonts w:ascii="Times New Roman"/>
                <w:b w:val="false"/>
                <w:i w:val="false"/>
                <w:color w:val="000000"/>
                <w:sz w:val="20"/>
              </w:rPr>
              <w:t xml:space="preserve">мемлекеттік органдарға, </w:t>
            </w:r>
            <w:r>
              <w:br/>
            </w:r>
            <w:r>
              <w:rPr>
                <w:rFonts w:ascii="Times New Roman"/>
                <w:b w:val="false"/>
                <w:i w:val="false"/>
                <w:color w:val="000000"/>
                <w:sz w:val="20"/>
              </w:rPr>
              <w:t xml:space="preserve">соттарға бюджетке төлемдер </w:t>
            </w:r>
            <w:r>
              <w:br/>
            </w:r>
            <w:r>
              <w:rPr>
                <w:rFonts w:ascii="Times New Roman"/>
                <w:b w:val="false"/>
                <w:i w:val="false"/>
                <w:color w:val="000000"/>
                <w:sz w:val="20"/>
              </w:rPr>
              <w:t xml:space="preserve">төлеумен, міндетті зейнетақы </w:t>
            </w:r>
            <w:r>
              <w:br/>
            </w:r>
            <w:r>
              <w:rPr>
                <w:rFonts w:ascii="Times New Roman"/>
                <w:b w:val="false"/>
                <w:i w:val="false"/>
                <w:color w:val="000000"/>
                <w:sz w:val="20"/>
              </w:rPr>
              <w:t xml:space="preserve">жарналарын, жұмыс берушінің </w:t>
            </w:r>
            <w:r>
              <w:br/>
            </w:r>
            <w:r>
              <w:rPr>
                <w:rFonts w:ascii="Times New Roman"/>
                <w:b w:val="false"/>
                <w:i w:val="false"/>
                <w:color w:val="000000"/>
                <w:sz w:val="20"/>
              </w:rPr>
              <w:t xml:space="preserve">міндетті зейнетақы жарналарын,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жарналарын және әлеуметтік </w:t>
            </w:r>
            <w:r>
              <w:br/>
            </w:r>
            <w:r>
              <w:rPr>
                <w:rFonts w:ascii="Times New Roman"/>
                <w:b w:val="false"/>
                <w:i w:val="false"/>
                <w:color w:val="000000"/>
                <w:sz w:val="20"/>
              </w:rPr>
              <w:t xml:space="preserve">аударымдарды аударумен, </w:t>
            </w:r>
            <w:r>
              <w:br/>
            </w:r>
            <w:r>
              <w:rPr>
                <w:rFonts w:ascii="Times New Roman"/>
                <w:b w:val="false"/>
                <w:i w:val="false"/>
                <w:color w:val="000000"/>
                <w:sz w:val="20"/>
              </w:rPr>
              <w:t xml:space="preserve">сондай-ақ мемлекеттік </w:t>
            </w:r>
            <w:r>
              <w:br/>
            </w:r>
            <w:r>
              <w:rPr>
                <w:rFonts w:ascii="Times New Roman"/>
                <w:b w:val="false"/>
                <w:i w:val="false"/>
                <w:color w:val="000000"/>
                <w:sz w:val="20"/>
              </w:rPr>
              <w:t xml:space="preserve">көрсетілетін қызметтерге ақы </w:t>
            </w:r>
            <w:r>
              <w:br/>
            </w:r>
            <w:r>
              <w:rPr>
                <w:rFonts w:ascii="Times New Roman"/>
                <w:b w:val="false"/>
                <w:i w:val="false"/>
                <w:color w:val="000000"/>
                <w:sz w:val="20"/>
              </w:rPr>
              <w:t xml:space="preserve">төлеумен байланысты жүзеге </w:t>
            </w:r>
            <w:r>
              <w:br/>
            </w:r>
            <w:r>
              <w:rPr>
                <w:rFonts w:ascii="Times New Roman"/>
                <w:b w:val="false"/>
                <w:i w:val="false"/>
                <w:color w:val="000000"/>
                <w:sz w:val="20"/>
              </w:rPr>
              <w:t xml:space="preserve">асырылған төлемдер және </w:t>
            </w:r>
            <w:r>
              <w:br/>
            </w:r>
            <w:r>
              <w:rPr>
                <w:rFonts w:ascii="Times New Roman"/>
                <w:b w:val="false"/>
                <w:i w:val="false"/>
                <w:color w:val="000000"/>
                <w:sz w:val="20"/>
              </w:rPr>
              <w:t xml:space="preserve">(немесе) ақша аударымдары </w:t>
            </w:r>
            <w:r>
              <w:br/>
            </w:r>
            <w:r>
              <w:rPr>
                <w:rFonts w:ascii="Times New Roman"/>
                <w:b w:val="false"/>
                <w:i w:val="false"/>
                <w:color w:val="000000"/>
                <w:sz w:val="20"/>
              </w:rPr>
              <w:t xml:space="preserve">туралы мәліметтер мен </w:t>
            </w:r>
            <w:r>
              <w:br/>
            </w:r>
            <w:r>
              <w:rPr>
                <w:rFonts w:ascii="Times New Roman"/>
                <w:b w:val="false"/>
                <w:i w:val="false"/>
                <w:color w:val="000000"/>
                <w:sz w:val="20"/>
              </w:rPr>
              <w:t xml:space="preserve">ақпаратты беруі қағидаларына </w:t>
            </w:r>
            <w:r>
              <w:br/>
            </w:r>
            <w:r>
              <w:rPr>
                <w:rFonts w:ascii="Times New Roman"/>
                <w:b w:val="false"/>
                <w:i w:val="false"/>
                <w:color w:val="000000"/>
                <w:sz w:val="20"/>
              </w:rPr>
              <w:t>2-қосымша</w:t>
            </w:r>
          </w:p>
        </w:tc>
      </w:tr>
    </w:tbl>
    <w:bookmarkStart w:name="z52" w:id="53"/>
    <w:p>
      <w:pPr>
        <w:spacing w:after="0"/>
        <w:ind w:left="0"/>
        <w:jc w:val="left"/>
      </w:pPr>
      <w:r>
        <w:rPr>
          <w:rFonts w:ascii="Times New Roman"/>
          <w:b/>
          <w:i w:val="false"/>
          <w:color w:val="000000"/>
        </w:rPr>
        <w:t xml:space="preserve"> Бірыңғай транзакциямен (&lt;BtchBookg&gt;true&lt;/BtchBookg&gt;) есептеу тәсілімен MX-хабарламамен берілген деректемелердің тізбесі</w:t>
      </w:r>
    </w:p>
    <w:bookmarkEnd w:id="53"/>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м.а. 18.09.2024 </w:t>
      </w:r>
      <w:r>
        <w:rPr>
          <w:rFonts w:ascii="Times New Roman"/>
          <w:b w:val="false"/>
          <w:i w:val="false"/>
          <w:color w:val="ff0000"/>
          <w:sz w:val="28"/>
        </w:rPr>
        <w:t>№ 562/НҚ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ЭҮТШ XML-тегі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20022 PACS.008 XML-тегінің жол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АЖ-да қалыптастырылған төлем референсі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Document/FIToFICstmrCdtTrf/GrpHdr/MsgId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банктің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bankBik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Document/FIToFICstmrCdtTrf/CdtTrfTxInf/DbtrAgt/FinInstnId/BICFI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Document/FIToFICstmrCdtTrf/GrpHdr/CreDtTm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Document/FIToFICstmrCdtTrf/CdtTrfTxInf/RmtInf/Strd/TaxRmt/Rcrd/Ctgy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СЖН-коды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Document/FIToFICstmrCdtTrf/GrpHdr/TtlIntrBkSttlmAmt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Document/FIToFICstmrCdtTrf/GrpHdr/TtlIntrBkSttlmAmt - Ccy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хабарламаның егжей-тегжейі (payments)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операция үшін ЭҮТШ-те қалыптасқан төлемнің бірегей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АЖ-да қалыптасатын төлем референсі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Document/FIToFICstmrCdtTrf/CdtTrfTxInf/PmtId/TxId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Document/FIToFICstmrCdtTrf/CdtTrfTxInf/IntrBkSttlmAmt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Document/FIToFICstmrCdtTrf/CdtTrfTxInf/IntrBkSttlmAmt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Document/FIToFICstmrCdtTrf/GrpHdr/CreDtTm</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(егер жиынтық топтастыру СЖН бойынша өтсе ғана толтырылады)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хабарламаның егжей-тегжейі (payments)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Банктердің "электрондық </w:t>
            </w:r>
            <w:r>
              <w:br/>
            </w:r>
            <w:r>
              <w:rPr>
                <w:rFonts w:ascii="Times New Roman"/>
                <w:b w:val="false"/>
                <w:i w:val="false"/>
                <w:color w:val="000000"/>
                <w:sz w:val="20"/>
              </w:rPr>
              <w:t xml:space="preserve">үкіметтің" төлем шлюзі арқылы </w:t>
            </w:r>
            <w:r>
              <w:br/>
            </w:r>
            <w:r>
              <w:rPr>
                <w:rFonts w:ascii="Times New Roman"/>
                <w:b w:val="false"/>
                <w:i w:val="false"/>
                <w:color w:val="000000"/>
                <w:sz w:val="20"/>
              </w:rPr>
              <w:t xml:space="preserve">мемлекеттік органдарға, </w:t>
            </w:r>
            <w:r>
              <w:br/>
            </w:r>
            <w:r>
              <w:rPr>
                <w:rFonts w:ascii="Times New Roman"/>
                <w:b w:val="false"/>
                <w:i w:val="false"/>
                <w:color w:val="000000"/>
                <w:sz w:val="20"/>
              </w:rPr>
              <w:t xml:space="preserve">соттарға бюджетке төлемдер </w:t>
            </w:r>
            <w:r>
              <w:br/>
            </w:r>
            <w:r>
              <w:rPr>
                <w:rFonts w:ascii="Times New Roman"/>
                <w:b w:val="false"/>
                <w:i w:val="false"/>
                <w:color w:val="000000"/>
                <w:sz w:val="20"/>
              </w:rPr>
              <w:t xml:space="preserve">төлеумен, міндетті зейнетақы </w:t>
            </w:r>
            <w:r>
              <w:br/>
            </w:r>
            <w:r>
              <w:rPr>
                <w:rFonts w:ascii="Times New Roman"/>
                <w:b w:val="false"/>
                <w:i w:val="false"/>
                <w:color w:val="000000"/>
                <w:sz w:val="20"/>
              </w:rPr>
              <w:t xml:space="preserve">жарналарын, жұмыс берушінің </w:t>
            </w:r>
            <w:r>
              <w:br/>
            </w:r>
            <w:r>
              <w:rPr>
                <w:rFonts w:ascii="Times New Roman"/>
                <w:b w:val="false"/>
                <w:i w:val="false"/>
                <w:color w:val="000000"/>
                <w:sz w:val="20"/>
              </w:rPr>
              <w:t xml:space="preserve">міндетті зейнетақы жарналарын,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жарналарын және әлеуметтік </w:t>
            </w:r>
            <w:r>
              <w:br/>
            </w:r>
            <w:r>
              <w:rPr>
                <w:rFonts w:ascii="Times New Roman"/>
                <w:b w:val="false"/>
                <w:i w:val="false"/>
                <w:color w:val="000000"/>
                <w:sz w:val="20"/>
              </w:rPr>
              <w:t xml:space="preserve">аударымдарды аударумен, </w:t>
            </w:r>
            <w:r>
              <w:br/>
            </w:r>
            <w:r>
              <w:rPr>
                <w:rFonts w:ascii="Times New Roman"/>
                <w:b w:val="false"/>
                <w:i w:val="false"/>
                <w:color w:val="000000"/>
                <w:sz w:val="20"/>
              </w:rPr>
              <w:t xml:space="preserve">сондай-ақ мемлекеттік </w:t>
            </w:r>
            <w:r>
              <w:br/>
            </w:r>
            <w:r>
              <w:rPr>
                <w:rFonts w:ascii="Times New Roman"/>
                <w:b w:val="false"/>
                <w:i w:val="false"/>
                <w:color w:val="000000"/>
                <w:sz w:val="20"/>
              </w:rPr>
              <w:t xml:space="preserve">көрсетілетін қызметтерге ақы </w:t>
            </w:r>
            <w:r>
              <w:br/>
            </w:r>
            <w:r>
              <w:rPr>
                <w:rFonts w:ascii="Times New Roman"/>
                <w:b w:val="false"/>
                <w:i w:val="false"/>
                <w:color w:val="000000"/>
                <w:sz w:val="20"/>
              </w:rPr>
              <w:t xml:space="preserve">төлеумен байланысты жүзеге </w:t>
            </w:r>
            <w:r>
              <w:br/>
            </w:r>
            <w:r>
              <w:rPr>
                <w:rFonts w:ascii="Times New Roman"/>
                <w:b w:val="false"/>
                <w:i w:val="false"/>
                <w:color w:val="000000"/>
                <w:sz w:val="20"/>
              </w:rPr>
              <w:t xml:space="preserve">асырылған төлемдер және </w:t>
            </w:r>
            <w:r>
              <w:br/>
            </w:r>
            <w:r>
              <w:rPr>
                <w:rFonts w:ascii="Times New Roman"/>
                <w:b w:val="false"/>
                <w:i w:val="false"/>
                <w:color w:val="000000"/>
                <w:sz w:val="20"/>
              </w:rPr>
              <w:t xml:space="preserve">(немесе) ақша аударымдары </w:t>
            </w:r>
            <w:r>
              <w:br/>
            </w:r>
            <w:r>
              <w:rPr>
                <w:rFonts w:ascii="Times New Roman"/>
                <w:b w:val="false"/>
                <w:i w:val="false"/>
                <w:color w:val="000000"/>
                <w:sz w:val="20"/>
              </w:rPr>
              <w:t xml:space="preserve">туралы мәліметтер мен </w:t>
            </w:r>
            <w:r>
              <w:br/>
            </w:r>
            <w:r>
              <w:rPr>
                <w:rFonts w:ascii="Times New Roman"/>
                <w:b w:val="false"/>
                <w:i w:val="false"/>
                <w:color w:val="000000"/>
                <w:sz w:val="20"/>
              </w:rPr>
              <w:t xml:space="preserve">ақпаратты беруі қағидаларына </w:t>
            </w:r>
            <w:r>
              <w:br/>
            </w:r>
            <w:r>
              <w:rPr>
                <w:rFonts w:ascii="Times New Roman"/>
                <w:b w:val="false"/>
                <w:i w:val="false"/>
                <w:color w:val="000000"/>
                <w:sz w:val="20"/>
              </w:rPr>
              <w:t>3-қосымша</w:t>
            </w:r>
          </w:p>
        </w:tc>
      </w:tr>
    </w:tbl>
    <w:bookmarkStart w:name="z54" w:id="54"/>
    <w:p>
      <w:pPr>
        <w:spacing w:after="0"/>
        <w:ind w:left="0"/>
        <w:jc w:val="left"/>
      </w:pPr>
      <w:r>
        <w:rPr>
          <w:rFonts w:ascii="Times New Roman"/>
          <w:b/>
          <w:i w:val="false"/>
          <w:color w:val="000000"/>
        </w:rPr>
        <w:t xml:space="preserve"> Банктің АЖ-сына тапсыруға жататын ЭҮТШ төлемді тіркеу кезінде жауаптың деректемелері тізбесі</w:t>
      </w:r>
    </w:p>
    <w:bookmarkEnd w:id="54"/>
    <w:p>
      <w:pPr>
        <w:spacing w:after="0"/>
        <w:ind w:left="0"/>
        <w:jc w:val="both"/>
      </w:pPr>
      <w:r>
        <w:rPr>
          <w:rFonts w:ascii="Times New Roman"/>
          <w:b w:val="false"/>
          <w:i w:val="false"/>
          <w:color w:val="ff0000"/>
          <w:sz w:val="28"/>
        </w:rPr>
        <w:t xml:space="preserve">
      Ескерту. 3-қосымша жаңа редакцияда - ҚР Цифрлық даму, инновациялар және аэроғарыш өнеркәсібі министрінің м.а. 18.09.2024 </w:t>
      </w:r>
      <w:r>
        <w:rPr>
          <w:rFonts w:ascii="Times New Roman"/>
          <w:b w:val="false"/>
          <w:i w:val="false"/>
          <w:color w:val="ff0000"/>
          <w:sz w:val="28"/>
        </w:rPr>
        <w:t>№ 562/НҚ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ЭҮТШ XML-тегі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бірегей коды, ЭҮТШ қалыптасқан уақытша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АЖ-да қалыптасқан төлем референсі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транзакцияны (&lt;BtchBookg&gt;true&lt;/BtchBookg&gt;) есептеу әдісі бар MX-хабарламадағы тізілімдік төлемдер үшін – бұл Document/FIToFICstmrCdtTrf/GrpHdr/MsgId,</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Жеке транзакцияларды (&lt;BtchBookg&gt;false&lt;/BtchBookg&gt;) есептеу тәсілімен MX-хабарламадағы тізілімнен тыс төлемдер үшін – бұл Document/FIToFICstmrCdtTrf/CdtTrfTxInf/PmtId/TxI</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