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58b61" w14:textId="2d58b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бюросына (Сыбайлас жемқорлыққа қарсы қызмет) және оның аумақтық органдарына кандидаттарды іріктеуді ұйымдастырудың кейбір мәселелері туралы" Қазақстан Республикасы Мемлекеттік қызмет істері және сыбайлас жемқорлыққа қарсы іс-қимыл агенттігі Төрағасының 2016 жылғы 7 қазандағы № 4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агенттігінің Төрағасының 2016 жылғы 29 желтоқсандағы № 108 бұйрығы. Қазақстан Республикасының Әділет министрлігінде 2017 жылғы 14 қаңтарда № 14675 болып тіркелді. Күші жойылды - Қазақстан Республикасы Сыбайлас жемқорлыққа қарсы іс-қимыл агенттігі (Сыбайлас жемқорлыққа қарсы қызмет) төрағасының 2019 жылғы 6 тамыздағы № 184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Сыбайлас жемқорлыққа қарсы іс-қимыл агенттігі (Сыбайлас жемқорлыққа қарсы қызмет) төрағасының 06.08.2019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 Президентінің 2016 жылғы 5 қазандағы № 349 Жарлығымен бекітілген Қазақстан Республикасының Мемлекеттік қызмет істері және сыбайлас жемқорлыққа қарсы іс-қимыл агенттігі туралы ереженің </w:t>
      </w:r>
      <w:r>
        <w:rPr>
          <w:rFonts w:ascii="Times New Roman"/>
          <w:b w:val="false"/>
          <w:i w:val="false"/>
          <w:color w:val="000000"/>
          <w:sz w:val="28"/>
        </w:rPr>
        <w:t>22-тармағы</w:t>
      </w:r>
      <w:r>
        <w:rPr>
          <w:rFonts w:ascii="Times New Roman"/>
          <w:b w:val="false"/>
          <w:i w:val="false"/>
          <w:color w:val="000000"/>
          <w:sz w:val="28"/>
        </w:rPr>
        <w:t xml:space="preserve"> 10)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бюросына (Сыбайлас жемқорлыққа қарсы қызмет) және оның аумақтық органдарына кандидаттарды іріктеуді ұйымдастырудың кейбір мәселелері туралы" Қазақстан Республикасы Мемлекеттік қызмет істері және сыбайлас жемқорлыққа қарсы іс-қимыл агенттігі Төрағасының 2016 жылғы 7 қазандағы № 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14318 болып тіркелген, "Әділет" ақпараттық-құқықтық жүйесінде 2016 жылы 13 қазанда жарияланған)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және оның аумақтық органдарының конкурс пен тағылымдама өткізу </w:t>
      </w:r>
      <w:r>
        <w:rPr>
          <w:rFonts w:ascii="Times New Roman"/>
          <w:b w:val="false"/>
          <w:i w:val="false"/>
          <w:color w:val="000000"/>
          <w:sz w:val="28"/>
        </w:rPr>
        <w:t>қағидалары мен шарттарында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5) тармақшасы</w:t>
      </w:r>
      <w:r>
        <w:rPr>
          <w:rFonts w:ascii="Times New Roman"/>
          <w:b w:val="false"/>
          <w:i w:val="false"/>
          <w:color w:val="000000"/>
          <w:sz w:val="28"/>
        </w:rPr>
        <w:t xml:space="preserve"> алынып тасталсын;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"6. Кандидаттар конкурстың алдыңғы кезеңдерінен өткен кезде, конкурстың келесі кезеңдерінен (медициналық куәландыру, полиграфологиялық зерттеу, денешынықтыру дайындығы бойынша нормативтер тапсыру, әңгімелесу) өткізуге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14-тармағы</w:t>
      </w:r>
      <w:r>
        <w:rPr>
          <w:rFonts w:ascii="Times New Roman"/>
          <w:b w:val="false"/>
          <w:i w:val="false"/>
          <w:color w:val="000000"/>
          <w:sz w:val="28"/>
        </w:rPr>
        <w:t xml:space="preserve"> мынадай мынадай редакцияда жазылсын:</w:t>
      </w:r>
    </w:p>
    <w:p>
      <w:pPr>
        <w:spacing w:after="0"/>
        <w:ind w:left="0"/>
        <w:jc w:val="both"/>
      </w:pPr>
      <w:r>
        <w:rPr>
          <w:rFonts w:ascii="Times New Roman"/>
          <w:b w:val="false"/>
          <w:i w:val="false"/>
          <w:color w:val="000000"/>
          <w:sz w:val="28"/>
        </w:rPr>
        <w:t>
      "14. Конкурсқа қатысуға ниет білдерген азаматтар кадр қызметіне мынадай құжаттарды:</w:t>
      </w:r>
    </w:p>
    <w:bookmarkStart w:name="z7" w:id="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4"/>
    <w:bookmarkStart w:name="z8" w:id="5"/>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конкурсқа қатысуға арналған сауалнама;</w:t>
      </w:r>
    </w:p>
    <w:bookmarkEnd w:id="5"/>
    <w:bookmarkStart w:name="z9" w:id="6"/>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өмірбаян (өз қолымен жазылған);</w:t>
      </w:r>
    </w:p>
    <w:bookmarkEnd w:id="6"/>
    <w:bookmarkStart w:name="z10" w:id="7"/>
    <w:p>
      <w:pPr>
        <w:spacing w:after="0"/>
        <w:ind w:left="0"/>
        <w:jc w:val="both"/>
      </w:pPr>
      <w:r>
        <w:rPr>
          <w:rFonts w:ascii="Times New Roman"/>
          <w:b w:val="false"/>
          <w:i w:val="false"/>
          <w:color w:val="000000"/>
          <w:sz w:val="28"/>
        </w:rPr>
        <w:t>
      4) Қазақстан Республикасы азаматының жеке басын куәландыратын құжаттың түпнұсқасы мен көшірмесі;</w:t>
      </w:r>
    </w:p>
    <w:bookmarkEnd w:id="7"/>
    <w:bookmarkStart w:name="z11" w:id="8"/>
    <w:p>
      <w:pPr>
        <w:spacing w:after="0"/>
        <w:ind w:left="0"/>
        <w:jc w:val="both"/>
      </w:pPr>
      <w:r>
        <w:rPr>
          <w:rFonts w:ascii="Times New Roman"/>
          <w:b w:val="false"/>
          <w:i w:val="false"/>
          <w:color w:val="000000"/>
          <w:sz w:val="28"/>
        </w:rPr>
        <w:t xml:space="preserve">
      5) бiлiм туралы құжаттардың түпнұсқасы мен көшiрмелер, сондай-ақ Қазақстан Республикасының "Білім беру туралы" </w:t>
      </w:r>
      <w:r>
        <w:rPr>
          <w:rFonts w:ascii="Times New Roman"/>
          <w:b w:val="false"/>
          <w:i w:val="false"/>
          <w:color w:val="000000"/>
          <w:sz w:val="28"/>
        </w:rPr>
        <w:t>Заңына</w:t>
      </w:r>
      <w:r>
        <w:rPr>
          <w:rFonts w:ascii="Times New Roman"/>
          <w:b w:val="false"/>
          <w:i w:val="false"/>
          <w:color w:val="000000"/>
          <w:sz w:val="28"/>
        </w:rPr>
        <w:t xml:space="preserve"> сәйкес нострификациялау немесе танылу рәсімінен өткенін растайтын құжат (шетел білім беру мекемелері берген дипломдар үшін);</w:t>
      </w:r>
    </w:p>
    <w:bookmarkEnd w:id="8"/>
    <w:bookmarkStart w:name="z12" w:id="9"/>
    <w:p>
      <w:pPr>
        <w:spacing w:after="0"/>
        <w:ind w:left="0"/>
        <w:jc w:val="both"/>
      </w:pPr>
      <w:r>
        <w:rPr>
          <w:rFonts w:ascii="Times New Roman"/>
          <w:b w:val="false"/>
          <w:i w:val="false"/>
          <w:color w:val="000000"/>
          <w:sz w:val="28"/>
        </w:rPr>
        <w:t>
      6) еңбек қызметін растайтын құжаттың кандидат жұмыс істейтін мемлекеттік (құқық қорғау) органның кадр қызметтері растаған түпнұсқасы мен көшірмесі;</w:t>
      </w:r>
    </w:p>
    <w:bookmarkEnd w:id="9"/>
    <w:bookmarkStart w:name="z13" w:id="10"/>
    <w:p>
      <w:pPr>
        <w:spacing w:after="0"/>
        <w:ind w:left="0"/>
        <w:jc w:val="both"/>
      </w:pPr>
      <w:r>
        <w:rPr>
          <w:rFonts w:ascii="Times New Roman"/>
          <w:b w:val="false"/>
          <w:i w:val="false"/>
          <w:color w:val="000000"/>
          <w:sz w:val="28"/>
        </w:rPr>
        <w:t>
      7) қызметтік тізімін (құқық қорғау органдарының бұрынғы қызметкерлері ұсынады);</w:t>
      </w:r>
    </w:p>
    <w:bookmarkEnd w:id="10"/>
    <w:bookmarkStart w:name="z14" w:id="11"/>
    <w:p>
      <w:pPr>
        <w:spacing w:after="0"/>
        <w:ind w:left="0"/>
        <w:jc w:val="both"/>
      </w:pPr>
      <w:r>
        <w:rPr>
          <w:rFonts w:ascii="Times New Roman"/>
          <w:b w:val="false"/>
          <w:i w:val="false"/>
          <w:color w:val="000000"/>
          <w:sz w:val="28"/>
        </w:rPr>
        <w:t>
      8) тестілеу бағдарламаларында көрсетілген мәндерден төмен емес тестілеу нәтижесімен Қазақстан Республикасының мемлекеттік тілі мен заңнамасын білуге арналған тестілеуден өту туралы сертификатының түпнұсқасы мен көшірмесі;</w:t>
      </w:r>
    </w:p>
    <w:bookmarkEnd w:id="11"/>
    <w:bookmarkStart w:name="z15" w:id="12"/>
    <w:p>
      <w:pPr>
        <w:spacing w:after="0"/>
        <w:ind w:left="0"/>
        <w:jc w:val="both"/>
      </w:pPr>
      <w:r>
        <w:rPr>
          <w:rFonts w:ascii="Times New Roman"/>
          <w:b w:val="false"/>
          <w:i w:val="false"/>
          <w:color w:val="000000"/>
          <w:sz w:val="28"/>
        </w:rPr>
        <w:t>
      9) құқық қорғау қызметі лауазымына кандидаттың жеке қасиеттерін бағалауға арналған тестілеу нәтижелері бойынша қорытындының түпнұсқасы мен көшірмесі;</w:t>
      </w:r>
    </w:p>
    <w:bookmarkEnd w:id="12"/>
    <w:bookmarkStart w:name="z16" w:id="13"/>
    <w:p>
      <w:pPr>
        <w:spacing w:after="0"/>
        <w:ind w:left="0"/>
        <w:jc w:val="both"/>
      </w:pPr>
      <w:r>
        <w:rPr>
          <w:rFonts w:ascii="Times New Roman"/>
          <w:b w:val="false"/>
          <w:i w:val="false"/>
          <w:color w:val="000000"/>
          <w:sz w:val="28"/>
        </w:rPr>
        <w:t xml:space="preserve">
      10) әскери қызмет өткергені немесе Қорғаныс министрлігінің мамандандырылған ұйымдарында әскери оқытылған резервті даярлау жөніндегі әскери даярлықтан өткені, сондай-ақ "Әскери қызмет және әскери қызметшілердің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мерзімді әскери қызметке әскерге шақырудан босатылғаны немесе кейінге қалдырылғаны туралы растайтын құжаттың түпнұсқасы мен көшірмесін;</w:t>
      </w:r>
    </w:p>
    <w:bookmarkEnd w:id="13"/>
    <w:bookmarkStart w:name="z17" w:id="14"/>
    <w:p>
      <w:pPr>
        <w:spacing w:after="0"/>
        <w:ind w:left="0"/>
        <w:jc w:val="both"/>
      </w:pPr>
      <w:r>
        <w:rPr>
          <w:rFonts w:ascii="Times New Roman"/>
          <w:b w:val="false"/>
          <w:i w:val="false"/>
          <w:color w:val="000000"/>
          <w:sz w:val="28"/>
        </w:rPr>
        <w:t>
      11) өлшемі 3х4 фотосуретті (4 дана) тапсырады.</w:t>
      </w:r>
    </w:p>
    <w:bookmarkEnd w:id="14"/>
    <w:p>
      <w:pPr>
        <w:spacing w:after="0"/>
        <w:ind w:left="0"/>
        <w:jc w:val="both"/>
      </w:pPr>
      <w:r>
        <w:rPr>
          <w:rFonts w:ascii="Times New Roman"/>
          <w:b w:val="false"/>
          <w:i w:val="false"/>
          <w:color w:val="000000"/>
          <w:sz w:val="28"/>
        </w:rPr>
        <w:t>
      4), 5), 6), 8) 9), 10) тармақшаларда тізбеленген құжаттардың түпнұсқалары көшірмелерімен салыстырылып-тексерілгеннен кейін кандидатқа қайтарылады.</w:t>
      </w:r>
    </w:p>
    <w:p>
      <w:pPr>
        <w:spacing w:after="0"/>
        <w:ind w:left="0"/>
        <w:jc w:val="both"/>
      </w:pPr>
      <w:r>
        <w:rPr>
          <w:rFonts w:ascii="Times New Roman"/>
          <w:b w:val="false"/>
          <w:i w:val="false"/>
          <w:color w:val="000000"/>
          <w:sz w:val="28"/>
        </w:rPr>
        <w:t>
      Құжаттардың толық емес пакетін ұсыну конкурстық комиссияның оларды қараудан бас тартуы үшін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xml:space="preserve">
      "Электронды пошта арқылы конкурсқа қатысу үшін құжаттарын берген азаматтар осы Қағидалардың 14-тармағының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10) армақшаларында тізбеленген құжаттардың түпнұсқаларын салыстырып-тексеру үшін ұсынады. </w:t>
      </w:r>
    </w:p>
    <w:p>
      <w:pPr>
        <w:spacing w:after="0"/>
        <w:ind w:left="0"/>
        <w:jc w:val="both"/>
      </w:pPr>
      <w:r>
        <w:rPr>
          <w:rFonts w:ascii="Times New Roman"/>
          <w:b w:val="false"/>
          <w:i w:val="false"/>
          <w:color w:val="000000"/>
          <w:sz w:val="28"/>
        </w:rPr>
        <w:t xml:space="preserve">
      Осы Қағидалардың 14-тармағында тізбеленген құжаттардың түпнұсқалары ұсынылмаған жағдайда, адам конкурстың кейінгі кезеңдеріне жіберілмейді.";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30-тармақтар</w:t>
      </w:r>
      <w:r>
        <w:rPr>
          <w:rFonts w:ascii="Times New Roman"/>
          <w:b w:val="false"/>
          <w:i w:val="false"/>
          <w:color w:val="000000"/>
          <w:sz w:val="28"/>
        </w:rPr>
        <w:t xml:space="preserve"> алынып тасталсын;</w:t>
      </w:r>
    </w:p>
    <w:bookmarkStart w:name="z20" w:id="15"/>
    <w:p>
      <w:pPr>
        <w:spacing w:after="0"/>
        <w:ind w:left="0"/>
        <w:jc w:val="both"/>
      </w:pPr>
      <w:r>
        <w:rPr>
          <w:rFonts w:ascii="Times New Roman"/>
          <w:b w:val="false"/>
          <w:i w:val="false"/>
          <w:color w:val="000000"/>
          <w:sz w:val="28"/>
        </w:rPr>
        <w:t>
      мынадай мазмұндағы 40-1, 40-2, 40-3, 40-4, 40-5-тармақтармен толықтырылсын:</w:t>
      </w:r>
    </w:p>
    <w:bookmarkEnd w:id="15"/>
    <w:bookmarkStart w:name="z21" w:id="16"/>
    <w:p>
      <w:pPr>
        <w:spacing w:after="0"/>
        <w:ind w:left="0"/>
        <w:jc w:val="both"/>
      </w:pPr>
      <w:r>
        <w:rPr>
          <w:rFonts w:ascii="Times New Roman"/>
          <w:b w:val="false"/>
          <w:i w:val="false"/>
          <w:color w:val="000000"/>
          <w:sz w:val="28"/>
        </w:rPr>
        <w:t>
      "40-1. Конкурстық комиссия жұмысының ашықтығы мен объективтілігін қамтамасыз ету үшін оның отырысына байқаушылар шақырылады.</w:t>
      </w:r>
    </w:p>
    <w:bookmarkEnd w:id="16"/>
    <w:bookmarkStart w:name="z22" w:id="17"/>
    <w:p>
      <w:pPr>
        <w:spacing w:after="0"/>
        <w:ind w:left="0"/>
        <w:jc w:val="both"/>
      </w:pPr>
      <w:r>
        <w:rPr>
          <w:rFonts w:ascii="Times New Roman"/>
          <w:b w:val="false"/>
          <w:i w:val="false"/>
          <w:color w:val="000000"/>
          <w:sz w:val="28"/>
        </w:rPr>
        <w:t xml:space="preserve">
      40-2. Конкурстық комиссияның отырысына байқаушылар ретінде Қазақстан Республикасы Парламентінің және барлық деңгейдегі мәслихаттар депутаттары,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мемлекеттік қызмет істері және сыбайлас жемқорлыққа қарсы іс-қимыл жөніндегі уәкілетті органның қызметкерлері қатыса алады. </w:t>
      </w:r>
    </w:p>
    <w:bookmarkEnd w:id="17"/>
    <w:bookmarkStart w:name="z23" w:id="18"/>
    <w:p>
      <w:pPr>
        <w:spacing w:after="0"/>
        <w:ind w:left="0"/>
        <w:jc w:val="both"/>
      </w:pPr>
      <w:r>
        <w:rPr>
          <w:rFonts w:ascii="Times New Roman"/>
          <w:b w:val="false"/>
          <w:i w:val="false"/>
          <w:color w:val="000000"/>
          <w:sz w:val="28"/>
        </w:rPr>
        <w:t>
      40-3. Байқаушы ретінде конкурстық комиссияның отырысына қатысу үшін адамдар әңгімелесу басталғанға дейін бір жұмыс күнінен кешіктірмей кадр қызметіне тіркеледі. Адам тіркелу үшін кадр қызметіне жеке басын куәландыратын құжаттың көшірмесін ұсынады.</w:t>
      </w:r>
    </w:p>
    <w:bookmarkEnd w:id="18"/>
    <w:bookmarkStart w:name="z24" w:id="19"/>
    <w:p>
      <w:pPr>
        <w:spacing w:after="0"/>
        <w:ind w:left="0"/>
        <w:jc w:val="both"/>
      </w:pPr>
      <w:r>
        <w:rPr>
          <w:rFonts w:ascii="Times New Roman"/>
          <w:b w:val="false"/>
          <w:i w:val="false"/>
          <w:color w:val="000000"/>
          <w:sz w:val="28"/>
        </w:rPr>
        <w:t>
      40-4. Байқаушылар әңгімелесу процесінде кандидаттарға сұрақтар қоймайды. Байқаушыларға конкурстық комиссияның жұмысына кедергі келтіретін іс-әрекеттер жасауға, кандидаттардың дербес деректеріне, кандидаттар қатысатын конкурстық рәсімдерге қатысты мәліметтерді жариялауға, олардың техникалық жазба құралдарын пайдалануына жол берілмейді.</w:t>
      </w:r>
    </w:p>
    <w:bookmarkEnd w:id="19"/>
    <w:bookmarkStart w:name="z25" w:id="20"/>
    <w:p>
      <w:pPr>
        <w:spacing w:after="0"/>
        <w:ind w:left="0"/>
        <w:jc w:val="both"/>
      </w:pPr>
      <w:r>
        <w:rPr>
          <w:rFonts w:ascii="Times New Roman"/>
          <w:b w:val="false"/>
          <w:i w:val="false"/>
          <w:color w:val="000000"/>
          <w:sz w:val="28"/>
        </w:rPr>
        <w:t>
      40-5. Конкурстық комиссия хатшысы байқаушыларды әңгімелесу басталғанға дейін осы Қағидаларға 7-1-қосымшаға сәйкес нысан бойынша байқаушыларға арналған жадынамамен таныстырады.";</w:t>
      </w:r>
    </w:p>
    <w:bookmarkEnd w:id="20"/>
    <w:bookmarkStart w:name="z26" w:id="2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7-1-қосымшамен толықтырылсын. </w:t>
      </w:r>
    </w:p>
    <w:bookmarkEnd w:id="21"/>
    <w:bookmarkStart w:name="z27" w:id="22"/>
    <w:p>
      <w:pPr>
        <w:spacing w:after="0"/>
        <w:ind w:left="0"/>
        <w:jc w:val="both"/>
      </w:pPr>
      <w:r>
        <w:rPr>
          <w:rFonts w:ascii="Times New Roman"/>
          <w:b w:val="false"/>
          <w:i w:val="false"/>
          <w:color w:val="000000"/>
          <w:sz w:val="28"/>
        </w:rPr>
        <w:t xml:space="preserve">
      2.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 (Сыбайлас жемқорлыққа қарсы қызмет) заңнамамен белгіленген тәртіппен: </w:t>
      </w:r>
    </w:p>
    <w:bookmarkEnd w:id="2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Қазақстан Республикасының нормативтік құқықтық актілерінің эталондық бақылау банкінде ресми түрде жариялау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бұйрықтың Қазақстан Республикасы Мемлекеттік қызмет істері және сыбайлас жемқорлыққа қарсы іс-қимыл агенттігінің ресми интернет-ресурсында орналастырылуын қамтамасыз етсін.</w:t>
      </w:r>
    </w:p>
    <w:bookmarkStart w:name="z28" w:id="23"/>
    <w:p>
      <w:pPr>
        <w:spacing w:after="0"/>
        <w:ind w:left="0"/>
        <w:jc w:val="both"/>
      </w:pPr>
      <w:r>
        <w:rPr>
          <w:rFonts w:ascii="Times New Roman"/>
          <w:b w:val="false"/>
          <w:i w:val="false"/>
          <w:color w:val="000000"/>
          <w:sz w:val="28"/>
        </w:rPr>
        <w:t>
      3. Осы бұйрықтың орындалуын бақылау Қазақстан Республикасы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басшысына жүктелсін.</w:t>
      </w:r>
    </w:p>
    <w:bookmarkEnd w:id="23"/>
    <w:bookmarkStart w:name="z29" w:id="24"/>
    <w:p>
      <w:pPr>
        <w:spacing w:after="0"/>
        <w:ind w:left="0"/>
        <w:jc w:val="both"/>
      </w:pPr>
      <w:r>
        <w:rPr>
          <w:rFonts w:ascii="Times New Roman"/>
          <w:b w:val="false"/>
          <w:i w:val="false"/>
          <w:color w:val="000000"/>
          <w:sz w:val="28"/>
        </w:rPr>
        <w:t>
      4. Осы бұйрық "Қазақстан Республикасының кейбір заңнамалық актілеріне мемлекеттік қызмет мәселелері бойынша өзгерістер мен толықтырулар енгізу туралы" 2016 жылғы 20 желтоқсандағы Қазақстан Республикасының Заңы қолданысқа енгізілген күнінен бастап қолданысқа енгізіледі және ресми жариялануға жатады.</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Мемлекеттік қызмет істері және</w:t>
            </w:r>
            <w:r>
              <w:br/>
            </w:r>
            <w:r>
              <w:rPr>
                <w:rFonts w:ascii="Times New Roman"/>
                <w:b w:val="false"/>
                <w:i/>
                <w:color w:val="000000"/>
                <w:sz w:val="20"/>
              </w:rPr>
              <w:t>сыбайлас жемқорлыққа қарсы</w:t>
            </w:r>
            <w:r>
              <w:br/>
            </w:r>
            <w:r>
              <w:rPr>
                <w:rFonts w:ascii="Times New Roman"/>
                <w:b w:val="false"/>
                <w:i/>
                <w:color w:val="000000"/>
                <w:sz w:val="20"/>
              </w:rPr>
              <w:t>іс-қимыл агенттігінің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29 желтоқсандағы</w:t>
            </w:r>
            <w:r>
              <w:br/>
            </w:r>
            <w:r>
              <w:rPr>
                <w:rFonts w:ascii="Times New Roman"/>
                <w:b w:val="false"/>
                <w:i w:val="false"/>
                <w:color w:val="000000"/>
                <w:sz w:val="20"/>
              </w:rPr>
              <w:t>№ 108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ұлттық бюросының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және оның аумақтық</w:t>
            </w:r>
            <w:r>
              <w:br/>
            </w:r>
            <w:r>
              <w:rPr>
                <w:rFonts w:ascii="Times New Roman"/>
                <w:b w:val="false"/>
                <w:i w:val="false"/>
                <w:color w:val="000000"/>
                <w:sz w:val="20"/>
              </w:rPr>
              <w:t>органдарының конкурс пен</w:t>
            </w:r>
            <w:r>
              <w:br/>
            </w:r>
            <w:r>
              <w:rPr>
                <w:rFonts w:ascii="Times New Roman"/>
                <w:b w:val="false"/>
                <w:i w:val="false"/>
                <w:color w:val="000000"/>
                <w:sz w:val="20"/>
              </w:rPr>
              <w:t>тағылымдама өткізу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 w:id="25"/>
    <w:p>
      <w:pPr>
        <w:spacing w:after="0"/>
        <w:ind w:left="0"/>
        <w:jc w:val="left"/>
      </w:pPr>
      <w:r>
        <w:rPr>
          <w:rFonts w:ascii="Times New Roman"/>
          <w:b/>
          <w:i w:val="false"/>
          <w:color w:val="000000"/>
        </w:rPr>
        <w:t xml:space="preserve"> Байқаушыға арналған жадынама</w:t>
      </w:r>
    </w:p>
    <w:bookmarkEnd w:id="25"/>
    <w:p>
      <w:pPr>
        <w:spacing w:after="0"/>
        <w:ind w:left="0"/>
        <w:jc w:val="both"/>
      </w:pPr>
      <w:r>
        <w:rPr>
          <w:rFonts w:ascii="Times New Roman"/>
          <w:b w:val="false"/>
          <w:i w:val="false"/>
          <w:color w:val="000000"/>
          <w:sz w:val="28"/>
        </w:rPr>
        <w:t>
      Байқаушының:</w:t>
      </w:r>
    </w:p>
    <w:p>
      <w:pPr>
        <w:spacing w:after="0"/>
        <w:ind w:left="0"/>
        <w:jc w:val="both"/>
      </w:pPr>
      <w:r>
        <w:rPr>
          <w:rFonts w:ascii="Times New Roman"/>
          <w:b w:val="false"/>
          <w:i w:val="false"/>
          <w:color w:val="000000"/>
          <w:sz w:val="28"/>
        </w:rPr>
        <w:t>
      конкурс қатысушылары туралы ақпаратпен танысуға;</w:t>
      </w:r>
    </w:p>
    <w:p>
      <w:pPr>
        <w:spacing w:after="0"/>
        <w:ind w:left="0"/>
        <w:jc w:val="both"/>
      </w:pPr>
      <w:r>
        <w:rPr>
          <w:rFonts w:ascii="Times New Roman"/>
          <w:b w:val="false"/>
          <w:i w:val="false"/>
          <w:color w:val="000000"/>
          <w:sz w:val="28"/>
        </w:rPr>
        <w:t>
      олармен әңгімелесу кезінде қатысуға;</w:t>
      </w:r>
    </w:p>
    <w:p>
      <w:pPr>
        <w:spacing w:after="0"/>
        <w:ind w:left="0"/>
        <w:jc w:val="both"/>
      </w:pPr>
      <w:r>
        <w:rPr>
          <w:rFonts w:ascii="Times New Roman"/>
          <w:b w:val="false"/>
          <w:i w:val="false"/>
          <w:color w:val="000000"/>
          <w:sz w:val="28"/>
        </w:rPr>
        <w:t>
      ол аяқталғаннан кейін, әңгімелесу өткізу рәсімі туралы өз пікірін білдіруге;</w:t>
      </w:r>
    </w:p>
    <w:p>
      <w:pPr>
        <w:spacing w:after="0"/>
        <w:ind w:left="0"/>
        <w:jc w:val="both"/>
      </w:pPr>
      <w:r>
        <w:rPr>
          <w:rFonts w:ascii="Times New Roman"/>
          <w:b w:val="false"/>
          <w:i w:val="false"/>
          <w:color w:val="000000"/>
          <w:sz w:val="28"/>
        </w:rPr>
        <w:t>
      әңгімелесу өткізу барысы туралы жалпы баға беруге;</w:t>
      </w:r>
    </w:p>
    <w:p>
      <w:pPr>
        <w:spacing w:after="0"/>
        <w:ind w:left="0"/>
        <w:jc w:val="both"/>
      </w:pPr>
      <w:r>
        <w:rPr>
          <w:rFonts w:ascii="Times New Roman"/>
          <w:b w:val="false"/>
          <w:i w:val="false"/>
          <w:color w:val="000000"/>
          <w:sz w:val="28"/>
        </w:rPr>
        <w:t>
      конкурстық комиссия отырысының хаттамаларымен танысуға;</w:t>
      </w:r>
    </w:p>
    <w:p>
      <w:pPr>
        <w:spacing w:after="0"/>
        <w:ind w:left="0"/>
        <w:jc w:val="both"/>
      </w:pPr>
      <w:r>
        <w:rPr>
          <w:rFonts w:ascii="Times New Roman"/>
          <w:b w:val="false"/>
          <w:i w:val="false"/>
          <w:color w:val="000000"/>
          <w:sz w:val="28"/>
        </w:rPr>
        <w:t>
      конкурстық комиссия жұмысы туралы мемлекеттік органның басшылығына және мемлекеттік қызметтік қызмет істері жөніндегі уәкілетті органға өздерінің пікірлерін жазбаша түрде беруге мүмкіндігі бар.</w:t>
      </w:r>
    </w:p>
    <w:p>
      <w:pPr>
        <w:spacing w:after="0"/>
        <w:ind w:left="0"/>
        <w:jc w:val="both"/>
      </w:pPr>
      <w:r>
        <w:rPr>
          <w:rFonts w:ascii="Times New Roman"/>
          <w:b w:val="false"/>
          <w:i w:val="false"/>
          <w:color w:val="000000"/>
          <w:sz w:val="28"/>
        </w:rPr>
        <w:t>
      Байқаушы:</w:t>
      </w:r>
    </w:p>
    <w:p>
      <w:pPr>
        <w:spacing w:after="0"/>
        <w:ind w:left="0"/>
        <w:jc w:val="both"/>
      </w:pPr>
      <w:r>
        <w:rPr>
          <w:rFonts w:ascii="Times New Roman"/>
          <w:b w:val="false"/>
          <w:i w:val="false"/>
          <w:color w:val="000000"/>
          <w:sz w:val="28"/>
        </w:rPr>
        <w:t>
      конкурс қатысушыларының дербес деректерін жарияламайды;</w:t>
      </w:r>
    </w:p>
    <w:p>
      <w:pPr>
        <w:spacing w:after="0"/>
        <w:ind w:left="0"/>
        <w:jc w:val="both"/>
      </w:pPr>
      <w:r>
        <w:rPr>
          <w:rFonts w:ascii="Times New Roman"/>
          <w:b w:val="false"/>
          <w:i w:val="false"/>
          <w:color w:val="000000"/>
          <w:sz w:val="28"/>
        </w:rPr>
        <w:t>
      әңгімелесу өткізу процесіне араласпайды, конкурстық комиссия отырысының барысына кедергі жасамайды;</w:t>
      </w:r>
    </w:p>
    <w:p>
      <w:pPr>
        <w:spacing w:after="0"/>
        <w:ind w:left="0"/>
        <w:jc w:val="both"/>
      </w:pPr>
      <w:r>
        <w:rPr>
          <w:rFonts w:ascii="Times New Roman"/>
          <w:b w:val="false"/>
          <w:i w:val="false"/>
          <w:color w:val="000000"/>
          <w:sz w:val="28"/>
        </w:rPr>
        <w:t>
      конкурс қатысушыларына қандай да бір жәрдем көрсетпейді;</w:t>
      </w:r>
    </w:p>
    <w:p>
      <w:pPr>
        <w:spacing w:after="0"/>
        <w:ind w:left="0"/>
        <w:jc w:val="both"/>
      </w:pPr>
      <w:r>
        <w:rPr>
          <w:rFonts w:ascii="Times New Roman"/>
          <w:b w:val="false"/>
          <w:i w:val="false"/>
          <w:color w:val="000000"/>
          <w:sz w:val="28"/>
        </w:rPr>
        <w:t>
      конкурстық комиссия мүшелеріне шешім қабылдаған кезде оларға ықпал етпейді;</w:t>
      </w:r>
    </w:p>
    <w:p>
      <w:pPr>
        <w:spacing w:after="0"/>
        <w:ind w:left="0"/>
        <w:jc w:val="both"/>
      </w:pPr>
      <w:r>
        <w:rPr>
          <w:rFonts w:ascii="Times New Roman"/>
          <w:b w:val="false"/>
          <w:i w:val="false"/>
          <w:color w:val="000000"/>
          <w:sz w:val="28"/>
        </w:rPr>
        <w:t>
      нақты конкурс қатысушылары туралы, олардың жеке қасиеттері туралы жария бағаламайды және пікірін білдірмейді.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