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7ec5" w14:textId="2617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18 қарашадағы № 600 бұйрығы. Қазақстан Республикасының Әділет министрлігінде 2017 жылғы 13 қаңтарда № 14673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"Міндетті аудит жүргізетін аудиторлық ұйымдарға қойылатын ең аз талаптарды бекіту туралы" Қазақстан Республикасы Қаржы министрінің 2015 жылғы 30 наурыздағы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тізілімінде № 10875 болып тіркелді, "Әділет" ақпараттық-құқықтық жүйесінде 2015 жылғы 20 мамырда жарияланды)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Осы бұйрықпен бекітілген Міндетті аудит жүргізетін аудиторлық ұйымдарға қойылатын ең аз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Ұйымдарға міндетті аудит жүргізу үшін аудиторлық қызметті жүзеге асыруға лицензиясы бар аудиторлық ұйым мынадай:</w:t>
      </w:r>
    </w:p>
    <w:bookmarkEnd w:id="3"/>
    <w:bookmarkStart w:name="z5" w:id="4"/>
    <w:p>
      <w:pPr>
        <w:spacing w:after="0"/>
        <w:ind w:left="0"/>
        <w:jc w:val="both"/>
      </w:pPr>
      <w:r>
        <w:rPr>
          <w:rFonts w:ascii="Times New Roman"/>
          <w:b w:val="false"/>
          <w:i w:val="false"/>
          <w:color w:val="000000"/>
          <w:sz w:val="28"/>
        </w:rPr>
        <w:t>
      1) мүшесі аудиторлық ұйым болып табылған өткiзiлген сыртқы сапаны бақылаудың нәтижелері бойынша аудиторлық ұйымның халықаралық аудит стандарттары және Этика кодексі талаптарының сақталуын растайтын аккредиттелген кәсіби аудиторлық ұйымның қорытындысының бар болуы;</w:t>
      </w:r>
    </w:p>
    <w:bookmarkEnd w:id="4"/>
    <w:bookmarkStart w:name="z6" w:id="5"/>
    <w:p>
      <w:pPr>
        <w:spacing w:after="0"/>
        <w:ind w:left="0"/>
        <w:jc w:val="both"/>
      </w:pPr>
      <w:r>
        <w:rPr>
          <w:rFonts w:ascii="Times New Roman"/>
          <w:b w:val="false"/>
          <w:i w:val="false"/>
          <w:color w:val="000000"/>
          <w:sz w:val="28"/>
        </w:rPr>
        <w:t xml:space="preserve">
      2) біліктілік талаптарына сәйкес аудиторлық ұйымдардың есептілікті уәкілетті органға уақтылы ұсынбағаны немесе ұсынбағаны үшін салынатын бір әкімшілік өндіріп алуды қоспағанда, аудиторлық қызметтер көрсетуге шартты жасаған күнге дейін соңғы бір жыл ішінде "Әкiмшiлiк бұзушылықтар туралы" Қазақстан Республикасының 2014 жылғы 5 шілдедегі кодексінің 247 </w:t>
      </w:r>
      <w:r>
        <w:rPr>
          <w:rFonts w:ascii="Times New Roman"/>
          <w:b w:val="false"/>
          <w:i w:val="false"/>
          <w:color w:val="000000"/>
          <w:sz w:val="28"/>
        </w:rPr>
        <w:t>бабына</w:t>
      </w:r>
      <w:r>
        <w:rPr>
          <w:rFonts w:ascii="Times New Roman"/>
          <w:b w:val="false"/>
          <w:i w:val="false"/>
          <w:color w:val="000000"/>
          <w:sz w:val="28"/>
        </w:rPr>
        <w:t xml:space="preserve"> сәйкес аудиторлық қызмет туралы заңнаманы бұзғаны үшін салынатын әкiмшiлiк жазалардың және (немесе) есепті кезең ішінде өз азаматтық-құқықтық жауапкершілігін сақтандыру бойынша ақпараттың болмауы ең аз талаптарға сәйкес келеді.</w:t>
      </w:r>
    </w:p>
    <w:bookmarkEnd w:id="5"/>
    <w:bookmarkStart w:name="z7" w:id="6"/>
    <w:p>
      <w:pPr>
        <w:spacing w:after="0"/>
        <w:ind w:left="0"/>
        <w:jc w:val="both"/>
      </w:pPr>
      <w:r>
        <w:rPr>
          <w:rFonts w:ascii="Times New Roman"/>
          <w:b w:val="false"/>
          <w:i w:val="false"/>
          <w:color w:val="000000"/>
          <w:sz w:val="28"/>
        </w:rPr>
        <w:t>
      3-</w:t>
      </w:r>
      <w:r>
        <w:rPr>
          <w:rFonts w:ascii="Times New Roman"/>
          <w:b w:val="false"/>
          <w:i w:val="false"/>
          <w:color w:val="000000"/>
          <w:sz w:val="28"/>
        </w:rPr>
        <w:t>тармақтың</w:t>
      </w:r>
      <w:r>
        <w:rPr>
          <w:rFonts w:ascii="Times New Roman"/>
          <w:b w:val="false"/>
          <w:i w:val="false"/>
          <w:color w:val="000000"/>
          <w:sz w:val="28"/>
        </w:rPr>
        <w:t xml:space="preserve"> бірінші абзацына орыс тілінде өзгеріс енгізілді, мемлекеттік тілде өзгермейді. </w:t>
      </w:r>
    </w:p>
    <w:bookmarkEnd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(A.T. Бектурова) заңнамада белгіленген тәртіпте:</w:t>
      </w:r>
    </w:p>
    <w:bookmarkStart w:name="z8" w:id="7"/>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мемлекеттік тіркеген күннен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8"/>
    <w:bookmarkStart w:name="z10" w:id="9"/>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баспа басылымдарына ресми жариялауға жолдауды қамтамасыз етсін.</w:t>
      </w:r>
    </w:p>
    <w:bookmarkEnd w:id="9"/>
    <w:bookmarkStart w:name="z11" w:id="10"/>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 xml:space="preserve">Қазақстан Республикасының </w:t>
            </w:r>
            <w:r>
              <w:br/>
            </w:r>
            <w:r>
              <w:rPr>
                <w:rFonts w:ascii="Times New Roman"/>
                <w:b w:val="false"/>
                <w:i/>
                <w:color w:val="000000"/>
                <w:sz w:val="20"/>
              </w:rPr>
              <w:t>Ұлттық Банкінің Төрағасы</w:t>
            </w:r>
            <w:r>
              <w:br/>
            </w:r>
            <w:r>
              <w:rPr>
                <w:rFonts w:ascii="Times New Roman"/>
                <w:b w:val="false"/>
                <w:i/>
                <w:color w:val="000000"/>
                <w:sz w:val="20"/>
              </w:rPr>
              <w:t>_______________ Д.Ақышев</w:t>
            </w:r>
            <w:r>
              <w:br/>
            </w:r>
            <w:r>
              <w:rPr>
                <w:rFonts w:ascii="Times New Roman"/>
                <w:b w:val="false"/>
                <w:i/>
                <w:color w:val="000000"/>
                <w:sz w:val="20"/>
              </w:rPr>
              <w:t>2016 жылғы 5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