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70dc" w14:textId="86c7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оториноларингологиялық және сурдологиялық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желтоқсандағы № 1054 бұйрығы. Қазақстан Республикасының Әділет министрлігінде 2017 жылғы 11 қаңтарда № 14662 болып тіркелді. Күші жойылды - Қазақстан Республикасы Денсаулық сақтау министрінің 2023 жылғы 12 маусымдағы № 115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12.06.2023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отоларингологиялық және сурдологиялық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қызметтерді стандарттау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баспа және электрондық түрде оның көшірмелерін бір данада мемлекеттік және орыс тілдерінде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және мерзімді баспа басылымдарында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1054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Республикасында оториноларингологиялық және сурдологиялық көмек көрсетуді ұйымдастыру стандарты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Қазақстан Республикасында оториноларингологиялық және сурдологиялық көмек көрсетуді ұйымдастыру стандарты (бұдан әрі – Стандарт) 2009 жылғы 18 қыркүйектегі "Халық денсаулығы және денсаулық сақтау жүйесі туралы" Қазақстан Республикасының Кодексінің (бұдан әрі – Кодекс) 7- бабы 1- 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bookmarkEnd w:id="7"/>
    <w:bookmarkStart w:name="z9" w:id="8"/>
    <w:p>
      <w:pPr>
        <w:spacing w:after="0"/>
        <w:ind w:left="0"/>
        <w:jc w:val="both"/>
      </w:pPr>
      <w:r>
        <w:rPr>
          <w:rFonts w:ascii="Times New Roman"/>
          <w:b w:val="false"/>
          <w:i w:val="false"/>
          <w:color w:val="000000"/>
          <w:sz w:val="28"/>
        </w:rPr>
        <w:t>
      2. Осы Стандарт амбулаториялық-емханалық, стационарлық және стационарды алмастыратын деңгейлерде меншік нысанына және ведомстволық тиістілігіне қарамастан құлақ, тамақ және мұрын аурулары (бұдан әрі – ЛОР-ағзаларының аурулары) бар пациенттерге және есту қабілеті бұзылған пациенттерге медициналық көмек көрсетуді ұйымдастыруға қойылатын жалпы қағидаттар мен талаптарды белгілейді.</w:t>
      </w:r>
    </w:p>
    <w:bookmarkEnd w:id="8"/>
    <w:bookmarkStart w:name="z10" w:id="9"/>
    <w:p>
      <w:pPr>
        <w:spacing w:after="0"/>
        <w:ind w:left="0"/>
        <w:jc w:val="both"/>
      </w:pPr>
      <w:r>
        <w:rPr>
          <w:rFonts w:ascii="Times New Roman"/>
          <w:b w:val="false"/>
          <w:i w:val="false"/>
          <w:color w:val="000000"/>
          <w:sz w:val="28"/>
        </w:rPr>
        <w:t>
      3. Осы Стандартта пайдаланылатын анықтамалар:</w:t>
      </w:r>
    </w:p>
    <w:bookmarkEnd w:id="9"/>
    <w:bookmarkStart w:name="z11" w:id="10"/>
    <w:p>
      <w:pPr>
        <w:spacing w:after="0"/>
        <w:ind w:left="0"/>
        <w:jc w:val="both"/>
      </w:pPr>
      <w:r>
        <w:rPr>
          <w:rFonts w:ascii="Times New Roman"/>
          <w:b w:val="false"/>
          <w:i w:val="false"/>
          <w:color w:val="000000"/>
          <w:sz w:val="28"/>
        </w:rPr>
        <w:t>
      1) бейінді маман – жоғары медициналық білімі, "оториноларингология (сурдология) (ересектер және балалар)" мамандығы бойынша сертификаты бар медицина қызметкері;</w:t>
      </w:r>
    </w:p>
    <w:bookmarkEnd w:id="10"/>
    <w:bookmarkStart w:name="z12" w:id="11"/>
    <w:p>
      <w:pPr>
        <w:spacing w:after="0"/>
        <w:ind w:left="0"/>
        <w:jc w:val="both"/>
      </w:pPr>
      <w:r>
        <w:rPr>
          <w:rFonts w:ascii="Times New Roman"/>
          <w:b w:val="false"/>
          <w:i w:val="false"/>
          <w:color w:val="000000"/>
          <w:sz w:val="28"/>
        </w:rPr>
        <w:t>
      2) динамикалық байқау – халық денсаулығының жай-күйін жүйелі түрде байқау, сондай-ақ осы байқау нәтижелері бойынша қажетті медициналық көмек көрсету;</w:t>
      </w:r>
    </w:p>
    <w:bookmarkEnd w:id="11"/>
    <w:bookmarkStart w:name="z13" w:id="12"/>
    <w:p>
      <w:pPr>
        <w:spacing w:after="0"/>
        <w:ind w:left="0"/>
        <w:jc w:val="both"/>
      </w:pPr>
      <w:r>
        <w:rPr>
          <w:rFonts w:ascii="Times New Roman"/>
          <w:b w:val="false"/>
          <w:i w:val="false"/>
          <w:color w:val="000000"/>
          <w:sz w:val="28"/>
        </w:rPr>
        <w:t>
      3) естуді протездеу – адамның коммуникативтік мүмкіндіктерін есту аппараттары немесе электродты естуді протездеу арқылы дыбыс сигналдарын күшейту жолымен қалпына келтіру;</w:t>
      </w:r>
    </w:p>
    <w:bookmarkEnd w:id="12"/>
    <w:bookmarkStart w:name="z14" w:id="13"/>
    <w:p>
      <w:pPr>
        <w:spacing w:after="0"/>
        <w:ind w:left="0"/>
        <w:jc w:val="both"/>
      </w:pPr>
      <w:r>
        <w:rPr>
          <w:rFonts w:ascii="Times New Roman"/>
          <w:b w:val="false"/>
          <w:i w:val="false"/>
          <w:color w:val="000000"/>
          <w:sz w:val="28"/>
        </w:rPr>
        <w:t>
      4) емдеуге жатқызу бюросы порталы (бұдан әрі – Портал) –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 мен сақтаудың бірегей жүйесі;</w:t>
      </w:r>
    </w:p>
    <w:bookmarkEnd w:id="13"/>
    <w:bookmarkStart w:name="z15" w:id="14"/>
    <w:p>
      <w:pPr>
        <w:spacing w:after="0"/>
        <w:ind w:left="0"/>
        <w:jc w:val="both"/>
      </w:pPr>
      <w:r>
        <w:rPr>
          <w:rFonts w:ascii="Times New Roman"/>
          <w:b w:val="false"/>
          <w:i w:val="false"/>
          <w:color w:val="000000"/>
          <w:sz w:val="28"/>
        </w:rPr>
        <w:t>
      5) оториноларингологиялық көмек – ЛОР-ағзаларының аурулары бар пациенттерге диагностиканы, емдеуді, профилактиканы және медициналық оңалтуды қоса алғандағы медициналық көрсетілетін қызметтердің кешені;</w:t>
      </w:r>
    </w:p>
    <w:bookmarkEnd w:id="14"/>
    <w:bookmarkStart w:name="z16" w:id="15"/>
    <w:p>
      <w:pPr>
        <w:spacing w:after="0"/>
        <w:ind w:left="0"/>
        <w:jc w:val="both"/>
      </w:pPr>
      <w:r>
        <w:rPr>
          <w:rFonts w:ascii="Times New Roman"/>
          <w:b w:val="false"/>
          <w:i w:val="false"/>
          <w:color w:val="000000"/>
          <w:sz w:val="28"/>
        </w:rPr>
        <w:t>
      6) пациент – медициналық көрсетілетін қызметтерді тұтынушы болып табылатын жеке тұлға;</w:t>
      </w:r>
    </w:p>
    <w:bookmarkEnd w:id="15"/>
    <w:bookmarkStart w:name="z17" w:id="16"/>
    <w:p>
      <w:pPr>
        <w:spacing w:after="0"/>
        <w:ind w:left="0"/>
        <w:jc w:val="both"/>
      </w:pPr>
      <w:r>
        <w:rPr>
          <w:rFonts w:ascii="Times New Roman"/>
          <w:b w:val="false"/>
          <w:i w:val="false"/>
          <w:color w:val="000000"/>
          <w:sz w:val="28"/>
        </w:rPr>
        <w:t xml:space="preserve">
      7)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 </w:t>
      </w:r>
    </w:p>
    <w:bookmarkEnd w:id="16"/>
    <w:bookmarkStart w:name="z18" w:id="17"/>
    <w:p>
      <w:pPr>
        <w:spacing w:after="0"/>
        <w:ind w:left="0"/>
        <w:jc w:val="both"/>
      </w:pPr>
      <w:r>
        <w:rPr>
          <w:rFonts w:ascii="Times New Roman"/>
          <w:b w:val="false"/>
          <w:i w:val="false"/>
          <w:color w:val="000000"/>
          <w:sz w:val="28"/>
        </w:rPr>
        <w:t>
      8) сурдологиялық көмек – есту қабілетінің бұзылуы бар тұлғалардың профилактикаға, уақтылы анықтауға, диагностикаға, емдеуге, есту мүшесін протездеуге және оңалтуға бағытталған медициналық, әлеуметтік, психологиялық-педагогикалық көмек қызметтерінің кешені;</w:t>
      </w:r>
    </w:p>
    <w:bookmarkEnd w:id="17"/>
    <w:bookmarkStart w:name="z19" w:id="18"/>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Қазақстан Республикасының азаматтарына және оралмандарға көрсетілетін медициналық қызметтер көрсетудің тізбесі бойынша бірыңғай медициналық көмектің көлемі.</w:t>
      </w:r>
    </w:p>
    <w:bookmarkEnd w:id="18"/>
    <w:bookmarkStart w:name="z20" w:id="19"/>
    <w:p>
      <w:pPr>
        <w:spacing w:after="0"/>
        <w:ind w:left="0"/>
        <w:jc w:val="both"/>
      </w:pPr>
      <w:r>
        <w:rPr>
          <w:rFonts w:ascii="Times New Roman"/>
          <w:b w:val="false"/>
          <w:i w:val="false"/>
          <w:color w:val="000000"/>
          <w:sz w:val="28"/>
        </w:rPr>
        <w:t xml:space="preserve">
      4. Қазақстан Республикасында оториноларингологиялық және сурдологиялық көмек көрсететін медициналық ұйымдар, сондай-ақ медициналық ұйымдардың құрамындағы құрылымдық бөлімшелер (бұдан әрі – МҰ) ЛОР-ағзаларының аурулары бар пациенттердің диагностикасына, емдеуге және медициналық оңалтуға бағытталған іс-шараларды уақтылы жүргізу, сондай-ақ есту мүшесін протездеу, есту-сөйлеу оңалтуды және есту ағзаларының патологиясы бар тұлғаларға арнайы түзету-педагогикалық көмекті жүргізу мақсатында құрылады. </w:t>
      </w:r>
    </w:p>
    <w:bookmarkEnd w:id="19"/>
    <w:bookmarkStart w:name="z21" w:id="20"/>
    <w:p>
      <w:pPr>
        <w:spacing w:after="0"/>
        <w:ind w:left="0"/>
        <w:jc w:val="both"/>
      </w:pPr>
      <w:r>
        <w:rPr>
          <w:rFonts w:ascii="Times New Roman"/>
          <w:b w:val="false"/>
          <w:i w:val="false"/>
          <w:color w:val="000000"/>
          <w:sz w:val="28"/>
        </w:rPr>
        <w:t>
      5. МҰ мынадай түрлерде ұйымдастырылады:</w:t>
      </w:r>
    </w:p>
    <w:bookmarkEnd w:id="20"/>
    <w:bookmarkStart w:name="z22" w:id="21"/>
    <w:p>
      <w:pPr>
        <w:spacing w:after="0"/>
        <w:ind w:left="0"/>
        <w:jc w:val="both"/>
      </w:pPr>
      <w:r>
        <w:rPr>
          <w:rFonts w:ascii="Times New Roman"/>
          <w:b w:val="false"/>
          <w:i w:val="false"/>
          <w:color w:val="000000"/>
          <w:sz w:val="28"/>
        </w:rPr>
        <w:t xml:space="preserve">
      1) "Қазақстан Республикасының халқына сурдологиялық көмек көрсетуді жетілдіру жөніндегі шаралар туралы" Қазақстан Республикасы Денсаулық сақтау министрiнiң міндетін атқарушының 2010 жылғы 15 сәуірдегі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халқына сурдологиялық көмек көрсетуді жетілдіру жөніндегі шараларға сәйкес аудандық, қалалық емханалардың, медициналық ұйымдардың, ведомстволық медициналық ұйымдардың және жекеменшік нысандағы медициналық ұйымдардың құрылымында оториноларингологиялық кабинет;</w:t>
      </w:r>
    </w:p>
    <w:bookmarkEnd w:id="21"/>
    <w:bookmarkStart w:name="z23" w:id="22"/>
    <w:p>
      <w:pPr>
        <w:spacing w:after="0"/>
        <w:ind w:left="0"/>
        <w:jc w:val="both"/>
      </w:pPr>
      <w:r>
        <w:rPr>
          <w:rFonts w:ascii="Times New Roman"/>
          <w:b w:val="false"/>
          <w:i w:val="false"/>
          <w:color w:val="000000"/>
          <w:sz w:val="28"/>
        </w:rPr>
        <w:t>
      2) консультациялық-диагностикалық орталықтың, амбулаториялық-емханалық ұйымдардың, стационарлардың, ведомстволық медициналық ұйымдардың және жекеменшік нысандағы медициналық ұйымдардың құрамындағы оториноларингологиялық амбулаториялық-емханалық бөлімше;</w:t>
      </w:r>
    </w:p>
    <w:bookmarkEnd w:id="22"/>
    <w:bookmarkStart w:name="z24" w:id="23"/>
    <w:p>
      <w:pPr>
        <w:spacing w:after="0"/>
        <w:ind w:left="0"/>
        <w:jc w:val="both"/>
      </w:pPr>
      <w:r>
        <w:rPr>
          <w:rFonts w:ascii="Times New Roman"/>
          <w:b w:val="false"/>
          <w:i w:val="false"/>
          <w:color w:val="000000"/>
          <w:sz w:val="28"/>
        </w:rPr>
        <w:t>
      3) амбулаториялық-емханалық ұйымдардың, консультациялық-диагностикалық орталықтың (бөлімшелердің), ведомстволық медициналық ұйымдардың және жекеменшік нысандағы медициналық ұйымдардың мамандандырылған (фониатриялық, сурдологиялық) кабинеті;</w:t>
      </w:r>
    </w:p>
    <w:bookmarkEnd w:id="23"/>
    <w:bookmarkStart w:name="z25" w:id="24"/>
    <w:p>
      <w:pPr>
        <w:spacing w:after="0"/>
        <w:ind w:left="0"/>
        <w:jc w:val="both"/>
      </w:pPr>
      <w:r>
        <w:rPr>
          <w:rFonts w:ascii="Times New Roman"/>
          <w:b w:val="false"/>
          <w:i w:val="false"/>
          <w:color w:val="000000"/>
          <w:sz w:val="28"/>
        </w:rPr>
        <w:t xml:space="preserve">
      4) оториноларингологиялық көмек орталығы бар, оның ішінде балалардың оториноларингологиялық стационарлық бөлімшесі. </w:t>
      </w:r>
    </w:p>
    <w:bookmarkEnd w:id="24"/>
    <w:bookmarkStart w:name="z26" w:id="25"/>
    <w:p>
      <w:pPr>
        <w:spacing w:after="0"/>
        <w:ind w:left="0"/>
        <w:jc w:val="left"/>
      </w:pPr>
      <w:r>
        <w:rPr>
          <w:rFonts w:ascii="Times New Roman"/>
          <w:b/>
          <w:i w:val="false"/>
          <w:color w:val="000000"/>
        </w:rPr>
        <w:t xml:space="preserve"> 2-тарау. Қазақстан Республикасында оториноларингологиялық және сурдологиялық көмек көрсетуді ұйымдастыру</w:t>
      </w:r>
    </w:p>
    <w:bookmarkEnd w:id="25"/>
    <w:bookmarkStart w:name="z27" w:id="26"/>
    <w:p>
      <w:pPr>
        <w:spacing w:after="0"/>
        <w:ind w:left="0"/>
        <w:jc w:val="both"/>
      </w:pPr>
      <w:r>
        <w:rPr>
          <w:rFonts w:ascii="Times New Roman"/>
          <w:b w:val="false"/>
          <w:i w:val="false"/>
          <w:color w:val="000000"/>
          <w:sz w:val="28"/>
        </w:rPr>
        <w:t xml:space="preserve">
      6. ЛОР-ағзаларының аурулары бар халыққа және есту қабілетінің бұзылуы бар пациенттерге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сәйкес ТМККК шеңберінде көрсетіледі.</w:t>
      </w:r>
    </w:p>
    <w:bookmarkEnd w:id="26"/>
    <w:bookmarkStart w:name="z28" w:id="27"/>
    <w:p>
      <w:pPr>
        <w:spacing w:after="0"/>
        <w:ind w:left="0"/>
        <w:jc w:val="both"/>
      </w:pPr>
      <w:r>
        <w:rPr>
          <w:rFonts w:ascii="Times New Roman"/>
          <w:b w:val="false"/>
          <w:i w:val="false"/>
          <w:color w:val="000000"/>
          <w:sz w:val="28"/>
        </w:rPr>
        <w:t>
      7. МҰ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бұйрығымен бекітілген (Нормативтік құқықтық актілерді мемлекеттік тіркеу тізілімінде № 6173 болып тіркелген) денсаулық сақтау ұйымдарының үлгі штаттары мен штат </w:t>
      </w:r>
      <w:r>
        <w:rPr>
          <w:rFonts w:ascii="Times New Roman"/>
          <w:b w:val="false"/>
          <w:i w:val="false"/>
          <w:color w:val="000000"/>
          <w:sz w:val="28"/>
        </w:rPr>
        <w:t>нормативтеріне</w:t>
      </w:r>
      <w:r>
        <w:rPr>
          <w:rFonts w:ascii="Times New Roman"/>
          <w:b w:val="false"/>
          <w:i w:val="false"/>
          <w:color w:val="000000"/>
          <w:sz w:val="28"/>
        </w:rPr>
        <w:t> сәйкес белгіленеді.</w:t>
      </w:r>
    </w:p>
    <w:bookmarkEnd w:id="27"/>
    <w:bookmarkStart w:name="z29" w:id="28"/>
    <w:p>
      <w:pPr>
        <w:spacing w:after="0"/>
        <w:ind w:left="0"/>
        <w:jc w:val="both"/>
      </w:pPr>
      <w:r>
        <w:rPr>
          <w:rFonts w:ascii="Times New Roman"/>
          <w:b w:val="false"/>
          <w:i w:val="false"/>
          <w:color w:val="000000"/>
          <w:sz w:val="28"/>
        </w:rPr>
        <w:t>
      8. Оториноларингологиялық және сурдологиялық көмек көрсету мынадай нысандарда жүзеге асырылады:</w:t>
      </w:r>
    </w:p>
    <w:bookmarkEnd w:id="28"/>
    <w:bookmarkStart w:name="z30" w:id="29"/>
    <w:p>
      <w:pPr>
        <w:spacing w:after="0"/>
        <w:ind w:left="0"/>
        <w:jc w:val="both"/>
      </w:pPr>
      <w:r>
        <w:rPr>
          <w:rFonts w:ascii="Times New Roman"/>
          <w:b w:val="false"/>
          <w:i w:val="false"/>
          <w:color w:val="000000"/>
          <w:sz w:val="28"/>
        </w:rPr>
        <w:t>
      1) амбулаториялық–емханалық көмек, оның ішінде медициналық-санитариялық алғашқы көмек (бұдан әрі – МСАК) және консультациялық-диагностикалық көмек (бұдан әрі – КДК);</w:t>
      </w:r>
    </w:p>
    <w:bookmarkEnd w:id="29"/>
    <w:bookmarkStart w:name="z31" w:id="30"/>
    <w:p>
      <w:pPr>
        <w:spacing w:after="0"/>
        <w:ind w:left="0"/>
        <w:jc w:val="both"/>
      </w:pPr>
      <w:r>
        <w:rPr>
          <w:rFonts w:ascii="Times New Roman"/>
          <w:b w:val="false"/>
          <w:i w:val="false"/>
          <w:color w:val="000000"/>
          <w:sz w:val="28"/>
        </w:rPr>
        <w:t>
      2) стационарлық көмек;</w:t>
      </w:r>
    </w:p>
    <w:bookmarkEnd w:id="30"/>
    <w:bookmarkStart w:name="z32" w:id="31"/>
    <w:p>
      <w:pPr>
        <w:spacing w:after="0"/>
        <w:ind w:left="0"/>
        <w:jc w:val="both"/>
      </w:pPr>
      <w:r>
        <w:rPr>
          <w:rFonts w:ascii="Times New Roman"/>
          <w:b w:val="false"/>
          <w:i w:val="false"/>
          <w:color w:val="000000"/>
          <w:sz w:val="28"/>
        </w:rPr>
        <w:t>
      3) стационарды алмастыратын көмек.</w:t>
      </w:r>
    </w:p>
    <w:bookmarkEnd w:id="31"/>
    <w:bookmarkStart w:name="z33" w:id="32"/>
    <w:p>
      <w:pPr>
        <w:spacing w:after="0"/>
        <w:ind w:left="0"/>
        <w:jc w:val="both"/>
      </w:pPr>
      <w:r>
        <w:rPr>
          <w:rFonts w:ascii="Times New Roman"/>
          <w:b w:val="false"/>
          <w:i w:val="false"/>
          <w:color w:val="000000"/>
          <w:sz w:val="28"/>
        </w:rPr>
        <w:t xml:space="preserve">
      9. Оториноларингологиялық көмек көрсететін МҰ негізгі міндеттері мен функциялары, сондай-ақ оториноларингологиялық көмек көрсету және пациенттерге оториноларингологиялық көмек бойынша медициналық көрсетілетін қызметтердің кешені "Қазақстан Республикасының халқына оториноларингологиялық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16 қарашадағы № 801 бұйрығымен бекітілген (Нормативтік құқықтық актілерді мемлекеттік тіркеу тізілімінде № 8196 болып тіркелген) Қазақстан Республикасының халқына оториноларингологиялық көмек көрсететін денсаулық сақтау ұйымдарының қызметі туралы </w:t>
      </w:r>
      <w:r>
        <w:rPr>
          <w:rFonts w:ascii="Times New Roman"/>
          <w:b w:val="false"/>
          <w:i w:val="false"/>
          <w:color w:val="000000"/>
          <w:sz w:val="28"/>
        </w:rPr>
        <w:t>ережемен</w:t>
      </w:r>
      <w:r>
        <w:rPr>
          <w:rFonts w:ascii="Times New Roman"/>
          <w:b w:val="false"/>
          <w:i w:val="false"/>
          <w:color w:val="000000"/>
          <w:sz w:val="28"/>
        </w:rPr>
        <w:t xml:space="preserve"> регламенттеледі. </w:t>
      </w:r>
    </w:p>
    <w:bookmarkEnd w:id="32"/>
    <w:bookmarkStart w:name="z34" w:id="33"/>
    <w:p>
      <w:pPr>
        <w:spacing w:after="0"/>
        <w:ind w:left="0"/>
        <w:jc w:val="both"/>
      </w:pPr>
      <w:r>
        <w:rPr>
          <w:rFonts w:ascii="Times New Roman"/>
          <w:b w:val="false"/>
          <w:i w:val="false"/>
          <w:color w:val="000000"/>
          <w:sz w:val="28"/>
        </w:rPr>
        <w:t xml:space="preserve">
      10. Пациенттерге сурдологиялық көмек көрсету тәртібі және сурдологиялық көмек көрсету бойынша медициналық көрсетілетін қызметтердің кешені "Қазақстан Республикасының халқына сурдологиялық көмек көрсету қағидаларын бекіту туралы" Қазақстан Республикасы Денсаулық сақтау және әлеуметтік даму министрінің 2015 жылғы 12 мамырдағы № 338 бұйрығымен бекітілген (Нормативтік құқықтық актілерді мемлекеттік тіркеу тізілімінде № 11406 болып тіркелген) Қазақстан Республикасының халқына сурдологиялық көмек көрсету қағидаларымен регламенттеледі, сондай-ақ "Қазақстан Республикасының халқына сурдологиялық көмек көрсетуді жетілдіру жөніндегі шаралар туралы" Қазақстан Республикасы Денсаулық сақтау министрінің міндетін атқарушының 2010 жылғы 15 сәуірдегі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6231 болып тіркелген) Қазақстан Республикасының халқына сурдологиялық көмек көрсетуді жетілдіру жөніндегі шаралармен қамтамасыз етілген.</w:t>
      </w:r>
    </w:p>
    <w:bookmarkEnd w:id="33"/>
    <w:bookmarkStart w:name="z35" w:id="34"/>
    <w:p>
      <w:pPr>
        <w:spacing w:after="0"/>
        <w:ind w:left="0"/>
        <w:jc w:val="both"/>
      </w:pPr>
      <w:r>
        <w:rPr>
          <w:rFonts w:ascii="Times New Roman"/>
          <w:b w:val="false"/>
          <w:i w:val="false"/>
          <w:color w:val="000000"/>
          <w:sz w:val="28"/>
        </w:rPr>
        <w:t xml:space="preserve">
      11. ЛОР-ағзаларының аурулары бар пациенттерге МСАК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бұйрығымен бекітілген (Нормативтік құқықтық актілерді мемлекеттік тіркеу тізілімінде № 11268 болып тіркелген) Алғашқы медициналық-санитариялық көмек көрсету қағидаларына және Азаматтарды алғашқы медициналық-санитариялық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ұсынылады.</w:t>
      </w:r>
    </w:p>
    <w:bookmarkEnd w:id="34"/>
    <w:bookmarkStart w:name="z36" w:id="35"/>
    <w:p>
      <w:pPr>
        <w:spacing w:after="0"/>
        <w:ind w:left="0"/>
        <w:jc w:val="both"/>
      </w:pPr>
      <w:r>
        <w:rPr>
          <w:rFonts w:ascii="Times New Roman"/>
          <w:b w:val="false"/>
          <w:i w:val="false"/>
          <w:color w:val="000000"/>
          <w:sz w:val="28"/>
        </w:rPr>
        <w:t xml:space="preserve">
      12. Амбулаториялық-емханалық деңгейде оториноларингологиялық және сурдологиялық көмек көрсету: </w:t>
      </w:r>
    </w:p>
    <w:bookmarkEnd w:id="35"/>
    <w:bookmarkStart w:name="z37" w:id="36"/>
    <w:p>
      <w:pPr>
        <w:spacing w:after="0"/>
        <w:ind w:left="0"/>
        <w:jc w:val="both"/>
      </w:pPr>
      <w:r>
        <w:rPr>
          <w:rFonts w:ascii="Times New Roman"/>
          <w:b w:val="false"/>
          <w:i w:val="false"/>
          <w:color w:val="000000"/>
          <w:sz w:val="28"/>
        </w:rPr>
        <w:t xml:space="preserve">
      1) профилактикалық ЛОР-қарап-тексерулер, оның ішінде (халықтың нысаналы топтарына), жаңа туылғандар мен ерте жастағы балалардың есту ағзаларына скринингтік қарап-тексеру ұйымдастыру және жүргізу; </w:t>
      </w:r>
    </w:p>
    <w:bookmarkEnd w:id="36"/>
    <w:bookmarkStart w:name="z38" w:id="37"/>
    <w:p>
      <w:pPr>
        <w:spacing w:after="0"/>
        <w:ind w:left="0"/>
        <w:jc w:val="both"/>
      </w:pPr>
      <w:r>
        <w:rPr>
          <w:rFonts w:ascii="Times New Roman"/>
          <w:b w:val="false"/>
          <w:i w:val="false"/>
          <w:color w:val="000000"/>
          <w:sz w:val="28"/>
        </w:rPr>
        <w:t>
      2) диагностикалық зертханалық және аспаптық зерттеулер;</w:t>
      </w:r>
    </w:p>
    <w:bookmarkEnd w:id="37"/>
    <w:bookmarkStart w:name="z39" w:id="38"/>
    <w:p>
      <w:pPr>
        <w:spacing w:after="0"/>
        <w:ind w:left="0"/>
        <w:jc w:val="both"/>
      </w:pPr>
      <w:r>
        <w:rPr>
          <w:rFonts w:ascii="Times New Roman"/>
          <w:b w:val="false"/>
          <w:i w:val="false"/>
          <w:color w:val="000000"/>
          <w:sz w:val="28"/>
        </w:rPr>
        <w:t xml:space="preserve">
      3) емдеу іс-шаралары, оның ішінде шұғыл және кезек күттірмейтін медициналық көмек, ЛОР-ағзаларының ауруларын диагностикалау мен емдеудің клиникалық хаттамаларына сәйкес емдеу манипуляциялары; </w:t>
      </w:r>
    </w:p>
    <w:bookmarkEnd w:id="38"/>
    <w:bookmarkStart w:name="z40" w:id="39"/>
    <w:p>
      <w:pPr>
        <w:spacing w:after="0"/>
        <w:ind w:left="0"/>
        <w:jc w:val="both"/>
      </w:pPr>
      <w:r>
        <w:rPr>
          <w:rFonts w:ascii="Times New Roman"/>
          <w:b w:val="false"/>
          <w:i w:val="false"/>
          <w:color w:val="000000"/>
          <w:sz w:val="28"/>
        </w:rPr>
        <w:t xml:space="preserve">
      4) мамандандырылған медициналық көмек және жоғары технологиялық медициналық қызмет ұсыну үшін медициналық ұйымдарға ТМККК шеңберінде жоспарлы емдеуге жатқызуға іріктеу және жолдама беру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Портал арқылы жүзеге асырылады; </w:t>
      </w:r>
    </w:p>
    <w:bookmarkEnd w:id="39"/>
    <w:bookmarkStart w:name="z41" w:id="40"/>
    <w:p>
      <w:pPr>
        <w:spacing w:after="0"/>
        <w:ind w:left="0"/>
        <w:jc w:val="both"/>
      </w:pPr>
      <w:r>
        <w:rPr>
          <w:rFonts w:ascii="Times New Roman"/>
          <w:b w:val="false"/>
          <w:i w:val="false"/>
          <w:color w:val="000000"/>
          <w:sz w:val="28"/>
        </w:rPr>
        <w:t xml:space="preserve">
      5) ЛОР-ағзаларының аурулары бар пациенттерді және есту қабілеті бұзылған пациенттерді динамикалық байқау; </w:t>
      </w:r>
    </w:p>
    <w:bookmarkEnd w:id="40"/>
    <w:bookmarkStart w:name="z42" w:id="41"/>
    <w:p>
      <w:pPr>
        <w:spacing w:after="0"/>
        <w:ind w:left="0"/>
        <w:jc w:val="both"/>
      </w:pPr>
      <w:r>
        <w:rPr>
          <w:rFonts w:ascii="Times New Roman"/>
          <w:b w:val="false"/>
          <w:i w:val="false"/>
          <w:color w:val="000000"/>
          <w:sz w:val="28"/>
        </w:rPr>
        <w:t xml:space="preserve">
      6) ЛОР-ағзаларының аурулары бар пациенттерді және есту қабілеті бұзылған пациенттерді медициналық оңалту; </w:t>
      </w:r>
    </w:p>
    <w:bookmarkEnd w:id="41"/>
    <w:bookmarkStart w:name="z43" w:id="42"/>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6697 болып тіркелген) (бұдан әрі – № 907 бұйрық) бастапқы медициналық құжаттаманы ресімдеу және жүргізу. </w:t>
      </w:r>
    </w:p>
    <w:bookmarkEnd w:id="42"/>
    <w:bookmarkStart w:name="z44" w:id="43"/>
    <w:p>
      <w:pPr>
        <w:spacing w:after="0"/>
        <w:ind w:left="0"/>
        <w:jc w:val="both"/>
      </w:pPr>
      <w:r>
        <w:rPr>
          <w:rFonts w:ascii="Times New Roman"/>
          <w:b w:val="false"/>
          <w:i w:val="false"/>
          <w:color w:val="000000"/>
          <w:sz w:val="28"/>
        </w:rPr>
        <w:t xml:space="preserve">
      8)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бұйрығымен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уақытша жұмысқа жарамсыздық сараптамасын жүргізу;</w:t>
      </w:r>
    </w:p>
    <w:bookmarkEnd w:id="43"/>
    <w:bookmarkStart w:name="z45" w:id="44"/>
    <w:p>
      <w:pPr>
        <w:spacing w:after="0"/>
        <w:ind w:left="0"/>
        <w:jc w:val="both"/>
      </w:pPr>
      <w:r>
        <w:rPr>
          <w:rFonts w:ascii="Times New Roman"/>
          <w:b w:val="false"/>
          <w:i w:val="false"/>
          <w:color w:val="000000"/>
          <w:sz w:val="28"/>
        </w:rPr>
        <w:t xml:space="preserve">
      9) мүгедектікті және жұмысқа жарамдылықты жоғалту деңгейін белгілеу үшін ЛОР-ағзаларының аурулары бар пациенттерді және есту қабілеті бұзылған пациенттерді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(бұдан әрі – № 44 бұйрық) бекітілген (Нормативтік құқықтық актілерді мемлекеттік тіркеудің тізілімінде № 10589 болып тіркелген)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медициналық-әлеуметтік сараптамаға жолдау; </w:t>
      </w:r>
    </w:p>
    <w:bookmarkEnd w:id="44"/>
    <w:bookmarkStart w:name="z46" w:id="45"/>
    <w:p>
      <w:pPr>
        <w:spacing w:after="0"/>
        <w:ind w:left="0"/>
        <w:jc w:val="both"/>
      </w:pPr>
      <w:r>
        <w:rPr>
          <w:rFonts w:ascii="Times New Roman"/>
          <w:b w:val="false"/>
          <w:i w:val="false"/>
          <w:color w:val="000000"/>
          <w:sz w:val="28"/>
        </w:rPr>
        <w:t>
      10) Саламатты өмір салтын насихаттау.</w:t>
      </w:r>
    </w:p>
    <w:bookmarkEnd w:id="45"/>
    <w:bookmarkStart w:name="z47" w:id="46"/>
    <w:p>
      <w:pPr>
        <w:spacing w:after="0"/>
        <w:ind w:left="0"/>
        <w:jc w:val="both"/>
      </w:pPr>
      <w:r>
        <w:rPr>
          <w:rFonts w:ascii="Times New Roman"/>
          <w:b w:val="false"/>
          <w:i w:val="false"/>
          <w:color w:val="000000"/>
          <w:sz w:val="28"/>
        </w:rPr>
        <w:t xml:space="preserve">
      13. ЛОР-ағзаларының аурулары бар пациенттерге және есту қабілеті бұзылған пациенттерге КДК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бұйрығымен бекітілген (Нормативтік құқықтық актілерді мемлекеттік тіркеу тізілімінде № 11958 болып тіркелген) Консультациялық-диагностикалық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46"/>
    <w:bookmarkStart w:name="z48" w:id="47"/>
    <w:p>
      <w:pPr>
        <w:spacing w:after="0"/>
        <w:ind w:left="0"/>
        <w:jc w:val="both"/>
      </w:pPr>
      <w:r>
        <w:rPr>
          <w:rFonts w:ascii="Times New Roman"/>
          <w:b w:val="false"/>
          <w:i w:val="false"/>
          <w:color w:val="000000"/>
          <w:sz w:val="28"/>
        </w:rPr>
        <w:t>
      14. КДК оториноларинголог дәрігерлер және сурдолог дәрігерлер жүзеге асырады және ол мыналарды қамтиды:</w:t>
      </w:r>
    </w:p>
    <w:bookmarkEnd w:id="47"/>
    <w:bookmarkStart w:name="z49" w:id="48"/>
    <w:p>
      <w:pPr>
        <w:spacing w:after="0"/>
        <w:ind w:left="0"/>
        <w:jc w:val="both"/>
      </w:pPr>
      <w:r>
        <w:rPr>
          <w:rFonts w:ascii="Times New Roman"/>
          <w:b w:val="false"/>
          <w:i w:val="false"/>
          <w:color w:val="000000"/>
          <w:sz w:val="28"/>
        </w:rPr>
        <w:t xml:space="preserve">
      1) ЛОР-ағзаларының аурулары бар және есту қабілеті бұзылған пациенттерге консультациялық, диагностикалық, емдеу және медициналық оңалту көмегін көрсету; </w:t>
      </w:r>
    </w:p>
    <w:bookmarkEnd w:id="48"/>
    <w:bookmarkStart w:name="z50" w:id="49"/>
    <w:p>
      <w:pPr>
        <w:spacing w:after="0"/>
        <w:ind w:left="0"/>
        <w:jc w:val="both"/>
      </w:pPr>
      <w:r>
        <w:rPr>
          <w:rFonts w:ascii="Times New Roman"/>
          <w:b w:val="false"/>
          <w:i w:val="false"/>
          <w:color w:val="000000"/>
          <w:sz w:val="28"/>
        </w:rPr>
        <w:t xml:space="preserve">
      2) жедел медициналық әрекеттерді қажет ететін ЛОР-ағзаларының жіті жағдайлары және аурулары кезінде (жарақаттар, бөгде денелер, термиялық және химиялық күйіктер, жіті іріңді қабыну аурулары) кезінде шұғыл және кезек күттірмейтін медициналық көмек көрсету, ал стационарлық жағдайда медициналық көмек көрсетуді талап ететін пациенттерді оториноларингологиялық бөлімшеге жолдау, мұнда тәулік бойы кезек күттірмейтін медициналық көмек қамтамасыз етіледі; </w:t>
      </w:r>
    </w:p>
    <w:bookmarkEnd w:id="49"/>
    <w:bookmarkStart w:name="z51" w:id="50"/>
    <w:p>
      <w:pPr>
        <w:spacing w:after="0"/>
        <w:ind w:left="0"/>
        <w:jc w:val="both"/>
      </w:pPr>
      <w:r>
        <w:rPr>
          <w:rFonts w:ascii="Times New Roman"/>
          <w:b w:val="false"/>
          <w:i w:val="false"/>
          <w:color w:val="000000"/>
          <w:sz w:val="28"/>
        </w:rPr>
        <w:t>
      3) халық арасында ЛОР-ағзаларының онкологиялық патологиясын анықтау;</w:t>
      </w:r>
    </w:p>
    <w:bookmarkEnd w:id="50"/>
    <w:bookmarkStart w:name="z52" w:id="51"/>
    <w:p>
      <w:pPr>
        <w:spacing w:after="0"/>
        <w:ind w:left="0"/>
        <w:jc w:val="both"/>
      </w:pPr>
      <w:r>
        <w:rPr>
          <w:rFonts w:ascii="Times New Roman"/>
          <w:b w:val="false"/>
          <w:i w:val="false"/>
          <w:color w:val="000000"/>
          <w:sz w:val="28"/>
        </w:rPr>
        <w:t>
      4) дәрігердің бақылауымен медициналық ұйымның стационарлық бөлімшелерінен шығарылған, оның ішінде операциялық араласулардан кейінгі пациенттерге медициналық көмек көрсету, қажет болған жағдайда медициналық ұйым жағдайында бірнеше сағат бойы медициналық қызметкерлердің қадағалауын қажет ететін емдеу іс-шараларын жүргізу;</w:t>
      </w:r>
    </w:p>
    <w:bookmarkEnd w:id="51"/>
    <w:bookmarkStart w:name="z53" w:id="52"/>
    <w:p>
      <w:pPr>
        <w:spacing w:after="0"/>
        <w:ind w:left="0"/>
        <w:jc w:val="both"/>
      </w:pPr>
      <w:r>
        <w:rPr>
          <w:rFonts w:ascii="Times New Roman"/>
          <w:b w:val="false"/>
          <w:i w:val="false"/>
          <w:color w:val="000000"/>
          <w:sz w:val="28"/>
        </w:rPr>
        <w:t xml:space="preserve">
      5) емдеу курстарын қайталап жүргізуді қажет ететін созылмалы аурулары бар пациенттерге медициналық көмек көрсету; </w:t>
      </w:r>
    </w:p>
    <w:bookmarkEnd w:id="52"/>
    <w:bookmarkStart w:name="z54" w:id="53"/>
    <w:p>
      <w:pPr>
        <w:spacing w:after="0"/>
        <w:ind w:left="0"/>
        <w:jc w:val="both"/>
      </w:pPr>
      <w:r>
        <w:rPr>
          <w:rFonts w:ascii="Times New Roman"/>
          <w:b w:val="false"/>
          <w:i w:val="false"/>
          <w:color w:val="000000"/>
          <w:sz w:val="28"/>
        </w:rPr>
        <w:t>
      6) пациенттерді хирургиялық емдеу;</w:t>
      </w:r>
    </w:p>
    <w:bookmarkEnd w:id="53"/>
    <w:bookmarkStart w:name="z55" w:id="54"/>
    <w:p>
      <w:pPr>
        <w:spacing w:after="0"/>
        <w:ind w:left="0"/>
        <w:jc w:val="both"/>
      </w:pPr>
      <w:r>
        <w:rPr>
          <w:rFonts w:ascii="Times New Roman"/>
          <w:b w:val="false"/>
          <w:i w:val="false"/>
          <w:color w:val="000000"/>
          <w:sz w:val="28"/>
        </w:rPr>
        <w:t xml:space="preserve">
      7) пациенттерде қосалқы патология болған жағдайда аралас маман дәрігерлерді тарту; </w:t>
      </w:r>
    </w:p>
    <w:bookmarkEnd w:id="54"/>
    <w:bookmarkStart w:name="z56" w:id="55"/>
    <w:p>
      <w:pPr>
        <w:spacing w:after="0"/>
        <w:ind w:left="0"/>
        <w:jc w:val="both"/>
      </w:pPr>
      <w:r>
        <w:rPr>
          <w:rFonts w:ascii="Times New Roman"/>
          <w:b w:val="false"/>
          <w:i w:val="false"/>
          <w:color w:val="000000"/>
          <w:sz w:val="28"/>
        </w:rPr>
        <w:t>
      8) ЛОР-ағзаларының аурулары бар пациенттерді және есту қабілеті бұзылған пациенттерді динамикалық және диспансерлік байқау;</w:t>
      </w:r>
    </w:p>
    <w:bookmarkEnd w:id="55"/>
    <w:bookmarkStart w:name="z57" w:id="56"/>
    <w:p>
      <w:pPr>
        <w:spacing w:after="0"/>
        <w:ind w:left="0"/>
        <w:jc w:val="both"/>
      </w:pPr>
      <w:r>
        <w:rPr>
          <w:rFonts w:ascii="Times New Roman"/>
          <w:b w:val="false"/>
          <w:i w:val="false"/>
          <w:color w:val="000000"/>
          <w:sz w:val="28"/>
        </w:rPr>
        <w:t>
      9) бекітілген халықтың профилактикалық қарап-тексеруге қатысуы;</w:t>
      </w:r>
    </w:p>
    <w:bookmarkEnd w:id="56"/>
    <w:bookmarkStart w:name="z58" w:id="57"/>
    <w:p>
      <w:pPr>
        <w:spacing w:after="0"/>
        <w:ind w:left="0"/>
        <w:jc w:val="both"/>
      </w:pPr>
      <w:r>
        <w:rPr>
          <w:rFonts w:ascii="Times New Roman"/>
          <w:b w:val="false"/>
          <w:i w:val="false"/>
          <w:color w:val="000000"/>
          <w:sz w:val="28"/>
        </w:rPr>
        <w:t>
      10) ЛОР-ағзаларының функционалдық жай-күйін қалпына келтіруге бағытталған медициналық оңалтуды жүргізу;</w:t>
      </w:r>
    </w:p>
    <w:bookmarkEnd w:id="57"/>
    <w:bookmarkStart w:name="z59" w:id="58"/>
    <w:p>
      <w:pPr>
        <w:spacing w:after="0"/>
        <w:ind w:left="0"/>
        <w:jc w:val="both"/>
      </w:pPr>
      <w:r>
        <w:rPr>
          <w:rFonts w:ascii="Times New Roman"/>
          <w:b w:val="false"/>
          <w:i w:val="false"/>
          <w:color w:val="000000"/>
          <w:sz w:val="28"/>
        </w:rPr>
        <w:t>
      11) қалпына келтіру емін ұйымдастыру, бекітілген халық арасында кереңдік пен саңыраулықтың дамуының профилактикасына бағытталған іс-шараларды жүргізу;</w:t>
      </w:r>
    </w:p>
    <w:bookmarkEnd w:id="58"/>
    <w:bookmarkStart w:name="z60" w:id="59"/>
    <w:p>
      <w:pPr>
        <w:spacing w:after="0"/>
        <w:ind w:left="0"/>
        <w:jc w:val="both"/>
      </w:pPr>
      <w:r>
        <w:rPr>
          <w:rFonts w:ascii="Times New Roman"/>
          <w:b w:val="false"/>
          <w:i w:val="false"/>
          <w:color w:val="000000"/>
          <w:sz w:val="28"/>
        </w:rPr>
        <w:t xml:space="preserve">
      12) № 44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Медициналық-әлеуметтік сараптама жүргізу қағидаларына сәйкес мүгедектікті және жұмысқа жарамдылықты жоғалту деңгейін белгілеу үшін ЛОР-ағзаларының аурулары бар пациенттерді және есту қабілеті бұзылған пациенттерді медициналық-әлеуметтік сараптамаға жолдау; </w:t>
      </w:r>
    </w:p>
    <w:bookmarkEnd w:id="59"/>
    <w:bookmarkStart w:name="z61" w:id="60"/>
    <w:p>
      <w:pPr>
        <w:spacing w:after="0"/>
        <w:ind w:left="0"/>
        <w:jc w:val="both"/>
      </w:pPr>
      <w:r>
        <w:rPr>
          <w:rFonts w:ascii="Times New Roman"/>
          <w:b w:val="false"/>
          <w:i w:val="false"/>
          <w:color w:val="000000"/>
          <w:sz w:val="28"/>
        </w:rPr>
        <w:t>
      13) № 907 бұйрыққа сәйкес бастапқы медициналық құжаттаманы ресімдеу және жүргізу.</w:t>
      </w:r>
    </w:p>
    <w:bookmarkEnd w:id="60"/>
    <w:bookmarkStart w:name="z62" w:id="61"/>
    <w:p>
      <w:pPr>
        <w:spacing w:after="0"/>
        <w:ind w:left="0"/>
        <w:jc w:val="both"/>
      </w:pPr>
      <w:r>
        <w:rPr>
          <w:rFonts w:ascii="Times New Roman"/>
          <w:b w:val="false"/>
          <w:i w:val="false"/>
          <w:color w:val="000000"/>
          <w:sz w:val="28"/>
        </w:rPr>
        <w:t xml:space="preserve">
      15. ЛОР-ағзаларының аурулары бар пациенттерге және есту қабілеті бұзылған пациенттерге стационарлық көмек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61"/>
    <w:bookmarkStart w:name="z63" w:id="62"/>
    <w:p>
      <w:pPr>
        <w:spacing w:after="0"/>
        <w:ind w:left="0"/>
        <w:jc w:val="both"/>
      </w:pPr>
      <w:r>
        <w:rPr>
          <w:rFonts w:ascii="Times New Roman"/>
          <w:b w:val="false"/>
          <w:i w:val="false"/>
          <w:color w:val="000000"/>
          <w:sz w:val="28"/>
        </w:rPr>
        <w:t>
      16. Стационарлық оториноларингологиялық және сурдологиялық көмек мыналарды қамтиды:</w:t>
      </w:r>
    </w:p>
    <w:bookmarkEnd w:id="62"/>
    <w:bookmarkStart w:name="z64" w:id="63"/>
    <w:p>
      <w:pPr>
        <w:spacing w:after="0"/>
        <w:ind w:left="0"/>
        <w:jc w:val="both"/>
      </w:pPr>
      <w:r>
        <w:rPr>
          <w:rFonts w:ascii="Times New Roman"/>
          <w:b w:val="false"/>
          <w:i w:val="false"/>
          <w:color w:val="000000"/>
          <w:sz w:val="28"/>
        </w:rPr>
        <w:t xml:space="preserve">
      1) ЛОР-ағзаларының аурулары бар пациенттерге ЛОР-ағзаларының ауруларын диагностикалау мен емдеудің клиникалық хаттамаларына сәйкес мамандандырылған медициналық көмек, оның ішінде жоғары технологиялы медициналық қызметтер, оториноларингологиялық және сурдологиялық көмек көрсету; </w:t>
      </w:r>
    </w:p>
    <w:bookmarkEnd w:id="63"/>
    <w:bookmarkStart w:name="z65" w:id="64"/>
    <w:p>
      <w:pPr>
        <w:spacing w:after="0"/>
        <w:ind w:left="0"/>
        <w:jc w:val="both"/>
      </w:pPr>
      <w:r>
        <w:rPr>
          <w:rFonts w:ascii="Times New Roman"/>
          <w:b w:val="false"/>
          <w:i w:val="false"/>
          <w:color w:val="000000"/>
          <w:sz w:val="28"/>
        </w:rPr>
        <w:t xml:space="preserve">
      2) дәрігердің күн сайынғы қарап-тексеруі, емді түзетуі; </w:t>
      </w:r>
    </w:p>
    <w:bookmarkEnd w:id="64"/>
    <w:bookmarkStart w:name="z66" w:id="65"/>
    <w:p>
      <w:pPr>
        <w:spacing w:after="0"/>
        <w:ind w:left="0"/>
        <w:jc w:val="both"/>
      </w:pPr>
      <w:r>
        <w:rPr>
          <w:rFonts w:ascii="Times New Roman"/>
          <w:b w:val="false"/>
          <w:i w:val="false"/>
          <w:color w:val="000000"/>
          <w:sz w:val="28"/>
        </w:rPr>
        <w:t xml:space="preserve">
      3) келіп түскен кезде және кейіннен – аптасына кемінде бір рет бөлімше меңгерушісінің қарап-тексеруі; </w:t>
      </w:r>
    </w:p>
    <w:bookmarkEnd w:id="65"/>
    <w:bookmarkStart w:name="z67" w:id="66"/>
    <w:p>
      <w:pPr>
        <w:spacing w:after="0"/>
        <w:ind w:left="0"/>
        <w:jc w:val="both"/>
      </w:pPr>
      <w:r>
        <w:rPr>
          <w:rFonts w:ascii="Times New Roman"/>
          <w:b w:val="false"/>
          <w:i w:val="false"/>
          <w:color w:val="000000"/>
          <w:sz w:val="28"/>
        </w:rPr>
        <w:t>
      4) пациенттерге аралас мамандықтар дәрігерлерінің консультацияларын ұйымдастыру (көрсетілімдер болған кезде);</w:t>
      </w:r>
    </w:p>
    <w:bookmarkEnd w:id="66"/>
    <w:bookmarkStart w:name="z68" w:id="67"/>
    <w:p>
      <w:pPr>
        <w:spacing w:after="0"/>
        <w:ind w:left="0"/>
        <w:jc w:val="both"/>
      </w:pPr>
      <w:r>
        <w:rPr>
          <w:rFonts w:ascii="Times New Roman"/>
          <w:b w:val="false"/>
          <w:i w:val="false"/>
          <w:color w:val="000000"/>
          <w:sz w:val="28"/>
        </w:rPr>
        <w:t xml:space="preserve">
      5) диагнозды сәйкестендіруде қиындықтар туындағанда, жүргізілген ем нәтиже бермегенде республикалық деңгейдегі консультантты қоса алғанда, білктілігі жоғарырақ немесе басқа бейіндегі мамандарды (кемінде үш) қатыстыра отырып, пациентті қосымша қарап-тексеру арқылы, емдеу тәсілін нақтылай және ауруды болжай отырып, консилиумдар ұйымдастыру; </w:t>
      </w:r>
    </w:p>
    <w:bookmarkEnd w:id="67"/>
    <w:bookmarkStart w:name="z69" w:id="68"/>
    <w:p>
      <w:pPr>
        <w:spacing w:after="0"/>
        <w:ind w:left="0"/>
        <w:jc w:val="both"/>
      </w:pPr>
      <w:r>
        <w:rPr>
          <w:rFonts w:ascii="Times New Roman"/>
          <w:b w:val="false"/>
          <w:i w:val="false"/>
          <w:color w:val="000000"/>
          <w:sz w:val="28"/>
        </w:rPr>
        <w:t xml:space="preserve">
      6) перинаталдық орталықтарда (көпбейінді стационарлардың босандыру бөлімшелерінде) жаңа туған балалардың есту ағзасын тексеру, есту қабілетінің бұзылуын уақтылы анықтау, медициналық көмек көрсетудің барлық кезеңінде сабақтастықты сақтай отырып, ерте емдеуге және оңалтуға жолдау; </w:t>
      </w:r>
    </w:p>
    <w:bookmarkEnd w:id="68"/>
    <w:bookmarkStart w:name="z70" w:id="69"/>
    <w:p>
      <w:pPr>
        <w:spacing w:after="0"/>
        <w:ind w:left="0"/>
        <w:jc w:val="both"/>
      </w:pPr>
      <w:r>
        <w:rPr>
          <w:rFonts w:ascii="Times New Roman"/>
          <w:b w:val="false"/>
          <w:i w:val="false"/>
          <w:color w:val="000000"/>
          <w:sz w:val="28"/>
        </w:rPr>
        <w:t xml:space="preserve">
      7) эпидемияға қарсы іс-шараларды және ауруханаішілік инфекциялардың профилактикасын жүргізу; </w:t>
      </w:r>
    </w:p>
    <w:bookmarkEnd w:id="69"/>
    <w:bookmarkStart w:name="z71" w:id="70"/>
    <w:p>
      <w:pPr>
        <w:spacing w:after="0"/>
        <w:ind w:left="0"/>
        <w:jc w:val="both"/>
      </w:pPr>
      <w:r>
        <w:rPr>
          <w:rFonts w:ascii="Times New Roman"/>
          <w:b w:val="false"/>
          <w:i w:val="false"/>
          <w:color w:val="000000"/>
          <w:sz w:val="28"/>
        </w:rPr>
        <w:t>
      8) санитариялық-ағарту жұмыстарын жүргізу, халықты гигиеналық тәрбиелеу және салауатты өмір салтын насихаттау;</w:t>
      </w:r>
    </w:p>
    <w:bookmarkEnd w:id="70"/>
    <w:bookmarkStart w:name="z72" w:id="71"/>
    <w:p>
      <w:pPr>
        <w:spacing w:after="0"/>
        <w:ind w:left="0"/>
        <w:jc w:val="both"/>
      </w:pPr>
      <w:r>
        <w:rPr>
          <w:rFonts w:ascii="Times New Roman"/>
          <w:b w:val="false"/>
          <w:i w:val="false"/>
          <w:color w:val="000000"/>
          <w:sz w:val="28"/>
        </w:rPr>
        <w:t xml:space="preserve">
      9) өз бейіні бойынша ауруларға талдау жүргізу және оларды азайту бойынша іс-шаралар әзірлеу; </w:t>
      </w:r>
    </w:p>
    <w:bookmarkEnd w:id="71"/>
    <w:bookmarkStart w:name="z73" w:id="72"/>
    <w:p>
      <w:pPr>
        <w:spacing w:after="0"/>
        <w:ind w:left="0"/>
        <w:jc w:val="both"/>
      </w:pPr>
      <w:r>
        <w:rPr>
          <w:rFonts w:ascii="Times New Roman"/>
          <w:b w:val="false"/>
          <w:i w:val="false"/>
          <w:color w:val="000000"/>
          <w:sz w:val="28"/>
        </w:rPr>
        <w:t>
      10) № 907 бұйрыққа сәйкес медициналық құжаттамаларды рәсімдеу және жүргізу.</w:t>
      </w:r>
    </w:p>
    <w:bookmarkEnd w:id="72"/>
    <w:bookmarkStart w:name="z74" w:id="73"/>
    <w:p>
      <w:pPr>
        <w:spacing w:after="0"/>
        <w:ind w:left="0"/>
        <w:jc w:val="both"/>
      </w:pPr>
      <w:r>
        <w:rPr>
          <w:rFonts w:ascii="Times New Roman"/>
          <w:b w:val="false"/>
          <w:i w:val="false"/>
          <w:color w:val="000000"/>
          <w:sz w:val="28"/>
        </w:rPr>
        <w:t xml:space="preserve">
      17. ЛОР-ағзаларының аурулары бар пациенттерге және есту қабілеті бұзылған пациенттерге стационарды алмастыратын көмек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бұйрығымен бекітілген (Нормативтік құқықтық актілерді мемлекеттік тіркеу тізілімінде № 12106 болып тіркелген)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73"/>
    <w:bookmarkStart w:name="z75" w:id="74"/>
    <w:p>
      <w:pPr>
        <w:spacing w:after="0"/>
        <w:ind w:left="0"/>
        <w:jc w:val="both"/>
      </w:pPr>
      <w:r>
        <w:rPr>
          <w:rFonts w:ascii="Times New Roman"/>
          <w:b w:val="false"/>
          <w:i w:val="false"/>
          <w:color w:val="000000"/>
          <w:sz w:val="28"/>
        </w:rPr>
        <w:t>
      18. ТМККК шеңберінде стационарды алмастыратын көмек күндізгі стационар жағдайында ұсынылады.</w:t>
      </w:r>
    </w:p>
    <w:bookmarkEnd w:id="74"/>
    <w:bookmarkStart w:name="z76" w:id="75"/>
    <w:p>
      <w:pPr>
        <w:spacing w:after="0"/>
        <w:ind w:left="0"/>
        <w:jc w:val="both"/>
      </w:pPr>
      <w:r>
        <w:rPr>
          <w:rFonts w:ascii="Times New Roman"/>
          <w:b w:val="false"/>
          <w:i w:val="false"/>
          <w:color w:val="000000"/>
          <w:sz w:val="28"/>
        </w:rPr>
        <w:t xml:space="preserve">
      19. ЛОР-ағзаларының аурулары бар пациенттерге және есту қабілеті бұзылған пациенттерге көрсетілетін стационарды алмастыратын көмекке мыналар қосылады: </w:t>
      </w:r>
    </w:p>
    <w:bookmarkEnd w:id="75"/>
    <w:bookmarkStart w:name="z77" w:id="76"/>
    <w:p>
      <w:pPr>
        <w:spacing w:after="0"/>
        <w:ind w:left="0"/>
        <w:jc w:val="both"/>
      </w:pPr>
      <w:r>
        <w:rPr>
          <w:rFonts w:ascii="Times New Roman"/>
          <w:b w:val="false"/>
          <w:i w:val="false"/>
          <w:color w:val="000000"/>
          <w:sz w:val="28"/>
        </w:rPr>
        <w:t xml:space="preserve">
      1) күндізгі стационар жағдайында емдеуге жататын (тәулік бойғы бақылауды қажет етпейтін) ЛОР ауруларының диагностикасы және оларды емдеу; </w:t>
      </w:r>
    </w:p>
    <w:bookmarkEnd w:id="76"/>
    <w:bookmarkStart w:name="z78" w:id="77"/>
    <w:p>
      <w:pPr>
        <w:spacing w:after="0"/>
        <w:ind w:left="0"/>
        <w:jc w:val="both"/>
      </w:pPr>
      <w:r>
        <w:rPr>
          <w:rFonts w:ascii="Times New Roman"/>
          <w:b w:val="false"/>
          <w:i w:val="false"/>
          <w:color w:val="000000"/>
          <w:sz w:val="28"/>
        </w:rPr>
        <w:t xml:space="preserve">
      2) № 907 бұйрықпен бекітілген денсаулық сақтау ұйымдарының бастапқы медициналық құжаттама нысандарына сәйкес бастапқы медициналық құжаттаманы ресімдеу. </w:t>
      </w:r>
    </w:p>
    <w:bookmarkEnd w:id="77"/>
    <w:bookmarkStart w:name="z79" w:id="78"/>
    <w:p>
      <w:pPr>
        <w:spacing w:after="0"/>
        <w:ind w:left="0"/>
        <w:jc w:val="both"/>
      </w:pPr>
      <w:r>
        <w:rPr>
          <w:rFonts w:ascii="Times New Roman"/>
          <w:b w:val="false"/>
          <w:i w:val="false"/>
          <w:color w:val="000000"/>
          <w:sz w:val="28"/>
        </w:rPr>
        <w:t xml:space="preserve">
      20. ЛОР-ағзаларының аурулары бар пациенттерге жедел медициналық көмек көмек "Жедел медициналық көмек көрсету және санитариялық авиация нысанында медициналық көмек ұсыну қағидаларын бекіту туралы" Қазақстан Республикасы Денсаулық сақтау және әлеуметтік даму министрінің 2015 жылғы 27 сәуірдегі № 269 бұйрығымен бекітілген (Нормативтік құқықтық актілерді мемлекеттік тіркеу тізілімінде № 11263 болып тіркелген) Жедел медициналық көмек көрсету және санитариялық авиация нысанында медициналық көмек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78"/>
    <w:bookmarkStart w:name="z80" w:id="79"/>
    <w:p>
      <w:pPr>
        <w:spacing w:after="0"/>
        <w:ind w:left="0"/>
        <w:jc w:val="both"/>
      </w:pPr>
      <w:r>
        <w:rPr>
          <w:rFonts w:ascii="Times New Roman"/>
          <w:b w:val="false"/>
          <w:i w:val="false"/>
          <w:color w:val="000000"/>
          <w:sz w:val="28"/>
        </w:rPr>
        <w:t>
      21. ЛОР-ағзаларының аурулары бар пациенттерге жедел медициналық көмек:</w:t>
      </w:r>
    </w:p>
    <w:bookmarkEnd w:id="79"/>
    <w:bookmarkStart w:name="z81" w:id="80"/>
    <w:p>
      <w:pPr>
        <w:spacing w:after="0"/>
        <w:ind w:left="0"/>
        <w:jc w:val="both"/>
      </w:pPr>
      <w:r>
        <w:rPr>
          <w:rFonts w:ascii="Times New Roman"/>
          <w:b w:val="false"/>
          <w:i w:val="false"/>
          <w:color w:val="000000"/>
          <w:sz w:val="28"/>
        </w:rPr>
        <w:t xml:space="preserve">
      1) уақтылы медициналық көмек көрсетілмеген жағдайда жағдайдың ауырлауына немесе өлімге алып келетін өмірге тікелей төнген қауіп; </w:t>
      </w:r>
    </w:p>
    <w:bookmarkEnd w:id="80"/>
    <w:bookmarkStart w:name="z82" w:id="81"/>
    <w:p>
      <w:pPr>
        <w:spacing w:after="0"/>
        <w:ind w:left="0"/>
        <w:jc w:val="both"/>
      </w:pPr>
      <w:r>
        <w:rPr>
          <w:rFonts w:ascii="Times New Roman"/>
          <w:b w:val="false"/>
          <w:i w:val="false"/>
          <w:color w:val="000000"/>
          <w:sz w:val="28"/>
        </w:rPr>
        <w:t xml:space="preserve">
      2) өмірге тікелей қаупі жоқ, бірақ патологиялық жағдайға байланысты қауіпті кезең кез келген уақытта басталуы мүмкін; </w:t>
      </w:r>
    </w:p>
    <w:bookmarkEnd w:id="81"/>
    <w:bookmarkStart w:name="z83" w:id="82"/>
    <w:p>
      <w:pPr>
        <w:spacing w:after="0"/>
        <w:ind w:left="0"/>
        <w:jc w:val="both"/>
      </w:pPr>
      <w:r>
        <w:rPr>
          <w:rFonts w:ascii="Times New Roman"/>
          <w:b w:val="false"/>
          <w:i w:val="false"/>
          <w:color w:val="000000"/>
          <w:sz w:val="28"/>
        </w:rPr>
        <w:t xml:space="preserve">
      3) пациенттің өміріне қаупі жоқ, бірақ қоршаған ортаға тікелей қауіп төндіретін жай-күй кезінде ұсынылады. </w:t>
      </w:r>
    </w:p>
    <w:bookmarkEnd w:id="82"/>
    <w:p>
      <w:pPr>
        <w:spacing w:after="0"/>
        <w:ind w:left="0"/>
        <w:jc w:val="both"/>
      </w:pPr>
      <w:r>
        <w:rPr>
          <w:rFonts w:ascii="Times New Roman"/>
          <w:b w:val="false"/>
          <w:i w:val="false"/>
          <w:color w:val="000000"/>
          <w:sz w:val="28"/>
        </w:rPr>
        <w:t xml:space="preserve">
      22. ЛОР-ағзаларының аурулары бар пациенттерге жедел медициналық көмекті "жедел медициналық көмек бригадаларының фельдшері" мамандығы бойынша даярлықтан өткен фельдшерлік көшпелі жедел медициналық көмек бригадалары; </w:t>
      </w:r>
    </w:p>
    <w:p>
      <w:pPr>
        <w:spacing w:after="0"/>
        <w:ind w:left="0"/>
        <w:jc w:val="both"/>
      </w:pPr>
      <w:r>
        <w:rPr>
          <w:rFonts w:ascii="Times New Roman"/>
          <w:b w:val="false"/>
          <w:i w:val="false"/>
          <w:color w:val="000000"/>
          <w:sz w:val="28"/>
        </w:rPr>
        <w:t xml:space="preserve">
      дәрігерлік көшпелі жедел медициналық көмек бригадалары; </w:t>
      </w:r>
    </w:p>
    <w:p>
      <w:pPr>
        <w:spacing w:after="0"/>
        <w:ind w:left="0"/>
        <w:jc w:val="both"/>
      </w:pPr>
      <w:r>
        <w:rPr>
          <w:rFonts w:ascii="Times New Roman"/>
          <w:b w:val="false"/>
          <w:i w:val="false"/>
          <w:color w:val="000000"/>
          <w:sz w:val="28"/>
        </w:rPr>
        <w:t xml:space="preserve">
      "жедел және кезек күттірмейтін медициналық көмек" мамандығы бойынша даярлықтан өткен оңалту бейінінің мамандандырылған көшпелі жедел медициналық көмек бригадалары жүзеге асырады. </w:t>
      </w:r>
    </w:p>
    <w:bookmarkStart w:name="z84" w:id="83"/>
    <w:p>
      <w:pPr>
        <w:spacing w:after="0"/>
        <w:ind w:left="0"/>
        <w:jc w:val="both"/>
      </w:pPr>
      <w:r>
        <w:rPr>
          <w:rFonts w:ascii="Times New Roman"/>
          <w:b w:val="false"/>
          <w:i w:val="false"/>
          <w:color w:val="000000"/>
          <w:sz w:val="28"/>
        </w:rPr>
        <w:t xml:space="preserve">
      23. ЛОР-ағзаларының аурулары бар пациенттер және есту қабілеті бұзылған пациенттер медициналық көрсетілімдер болған жағдайда оңалту іс-шараларын жүргізу үшін мамандандырылған медициналық және санаторийлік-курорттық ұйымдарға жіберіледі. </w:t>
      </w:r>
    </w:p>
    <w:bookmarkEnd w:id="83"/>
    <w:bookmarkStart w:name="z85" w:id="84"/>
    <w:p>
      <w:pPr>
        <w:spacing w:after="0"/>
        <w:ind w:left="0"/>
        <w:jc w:val="both"/>
      </w:pPr>
      <w:r>
        <w:rPr>
          <w:rFonts w:ascii="Times New Roman"/>
          <w:b w:val="false"/>
          <w:i w:val="false"/>
          <w:color w:val="000000"/>
          <w:sz w:val="28"/>
        </w:rPr>
        <w:t xml:space="preserve">
      24. ЛОР-ағзаларының аурулары бар пациенттерді және есту қабілеті бұзылған пациенттерді дәрі-дәрмекпен қамтамасыз ету МҰ-да ТМККК шеңберінде "Денсаулық сақтау ұйымдарының дәрілік формулярларын әзірлеу және келісу ережесін бекіту туралы" Қазақстан Республикасы Денсаулық сақтау министрінің 2009 жылғы 23 қарашадағы № 762 бұйрығымен бекітілген (Нормативтік құқықтық актілерді мемлекеттік тіркеу тізілімінде № 5900 болып тіркелген) Денсаулық сақтау ұйымдарының дәрілік формулярын әзірлеу және келісу </w:t>
      </w:r>
      <w:r>
        <w:rPr>
          <w:rFonts w:ascii="Times New Roman"/>
          <w:b w:val="false"/>
          <w:i w:val="false"/>
          <w:color w:val="000000"/>
          <w:sz w:val="28"/>
        </w:rPr>
        <w:t>ережелеріне</w:t>
      </w:r>
      <w:r>
        <w:rPr>
          <w:rFonts w:ascii="Times New Roman"/>
          <w:b w:val="false"/>
          <w:i w:val="false"/>
          <w:color w:val="000000"/>
          <w:sz w:val="28"/>
        </w:rPr>
        <w:t xml:space="preserve"> сәйкес әзірленген және бекітілген дәрілік формулярлар негізінде ұсынылады.</w:t>
      </w:r>
    </w:p>
    <w:bookmarkEnd w:id="84"/>
    <w:bookmarkStart w:name="z86" w:id="85"/>
    <w:p>
      <w:pPr>
        <w:spacing w:after="0"/>
        <w:ind w:left="0"/>
        <w:jc w:val="left"/>
      </w:pPr>
      <w:r>
        <w:rPr>
          <w:rFonts w:ascii="Times New Roman"/>
          <w:b/>
          <w:i w:val="false"/>
          <w:color w:val="000000"/>
        </w:rPr>
        <w:t xml:space="preserve"> 3-тарау. Оториноларингологиялық және сурдологиялық көмек көрсететін медициналық ұйымдар қызметінің негізгі бағыттары</w:t>
      </w:r>
    </w:p>
    <w:bookmarkEnd w:id="85"/>
    <w:bookmarkStart w:name="z87" w:id="86"/>
    <w:p>
      <w:pPr>
        <w:spacing w:after="0"/>
        <w:ind w:left="0"/>
        <w:jc w:val="both"/>
      </w:pPr>
      <w:r>
        <w:rPr>
          <w:rFonts w:ascii="Times New Roman"/>
          <w:b w:val="false"/>
          <w:i w:val="false"/>
          <w:color w:val="000000"/>
          <w:sz w:val="28"/>
        </w:rPr>
        <w:t xml:space="preserve">
      25. ЛОР-ағзаларының аурулары бар пациенттерге және есту қабілеті бұзылған пациенттерге медициналық көмек ТМККК шеңберінде көрсетіледі. </w:t>
      </w:r>
    </w:p>
    <w:bookmarkEnd w:id="86"/>
    <w:bookmarkStart w:name="z88" w:id="87"/>
    <w:p>
      <w:pPr>
        <w:spacing w:after="0"/>
        <w:ind w:left="0"/>
        <w:jc w:val="both"/>
      </w:pPr>
      <w:r>
        <w:rPr>
          <w:rFonts w:ascii="Times New Roman"/>
          <w:b w:val="false"/>
          <w:i w:val="false"/>
          <w:color w:val="000000"/>
          <w:sz w:val="28"/>
        </w:rPr>
        <w:t>
      26. МҰ қызметінің негізгі бағыттары:</w:t>
      </w:r>
    </w:p>
    <w:bookmarkEnd w:id="87"/>
    <w:bookmarkStart w:name="z89" w:id="88"/>
    <w:p>
      <w:pPr>
        <w:spacing w:after="0"/>
        <w:ind w:left="0"/>
        <w:jc w:val="both"/>
      </w:pPr>
      <w:r>
        <w:rPr>
          <w:rFonts w:ascii="Times New Roman"/>
          <w:b w:val="false"/>
          <w:i w:val="false"/>
          <w:color w:val="000000"/>
          <w:sz w:val="28"/>
        </w:rPr>
        <w:t xml:space="preserve">
      1) ЛОР-ағзаларының аурулары бар пациенттерге және есту қабілеті бұзылған пациенттерге білікті, мамандандырылған медициналық көмек және жоғары технологиялық медициналық қызметтер көрсету; </w:t>
      </w:r>
    </w:p>
    <w:bookmarkEnd w:id="88"/>
    <w:bookmarkStart w:name="z90" w:id="89"/>
    <w:p>
      <w:pPr>
        <w:spacing w:after="0"/>
        <w:ind w:left="0"/>
        <w:jc w:val="both"/>
      </w:pPr>
      <w:r>
        <w:rPr>
          <w:rFonts w:ascii="Times New Roman"/>
          <w:b w:val="false"/>
          <w:i w:val="false"/>
          <w:color w:val="000000"/>
          <w:sz w:val="28"/>
        </w:rPr>
        <w:t>
      2) медициналық көмектің қолжетімділігін және медициналық көрсетілетін қызметтердің сапасын қамтамасыз ететін тиімді жүйе құру болып табылады.</w:t>
      </w:r>
    </w:p>
    <w:bookmarkEnd w:id="89"/>
    <w:bookmarkStart w:name="z91" w:id="90"/>
    <w:p>
      <w:pPr>
        <w:spacing w:after="0"/>
        <w:ind w:left="0"/>
        <w:jc w:val="both"/>
      </w:pPr>
      <w:r>
        <w:rPr>
          <w:rFonts w:ascii="Times New Roman"/>
          <w:b w:val="false"/>
          <w:i w:val="false"/>
          <w:color w:val="000000"/>
          <w:sz w:val="28"/>
        </w:rPr>
        <w:t xml:space="preserve">
      27. ЛОР-ағзаларының аурулары бар пациенттерге білікті медициналық көмекті жоғары медициналық білімі бар медицина қызметкерлері диагностика, емдеу және медициналық оңалту бойынша мамандандырылған әдістерді қажет етпейтін аурулар кезінде "терапия" (бұдан әрі – терапевт), "педиатрия" (бұдан әрі – педиатр), "жалпы дәрігерлік тәжірибе" (бұдан әрі – ЖДТ), "жалпы хирургия" мамандығы бойынша дәрігерлер) көрсетеді. </w:t>
      </w:r>
    </w:p>
    <w:bookmarkEnd w:id="90"/>
    <w:bookmarkStart w:name="z92" w:id="91"/>
    <w:p>
      <w:pPr>
        <w:spacing w:after="0"/>
        <w:ind w:left="0"/>
        <w:jc w:val="both"/>
      </w:pPr>
      <w:r>
        <w:rPr>
          <w:rFonts w:ascii="Times New Roman"/>
          <w:b w:val="false"/>
          <w:i w:val="false"/>
          <w:color w:val="000000"/>
          <w:sz w:val="28"/>
        </w:rPr>
        <w:t xml:space="preserve">
      28. ЛОР-ағзаларының аурулары бар пациенттерге және есту қабілеті бұзылған пациенттерге мамандандырылған медициналық көмекті бейінді мамандар көрсетеді және өзіне арнайы әдістер мен күрделі медициналық технологияларды пайдалануды, сондай-ақ медициналық оңалтуды талап ететін аурулар мен жағдайлардың профилактикасын, диагностикасын және емдеуді қамтиды. </w:t>
      </w:r>
    </w:p>
    <w:bookmarkEnd w:id="91"/>
    <w:bookmarkStart w:name="z93" w:id="92"/>
    <w:p>
      <w:pPr>
        <w:spacing w:after="0"/>
        <w:ind w:left="0"/>
        <w:jc w:val="both"/>
      </w:pPr>
      <w:r>
        <w:rPr>
          <w:rFonts w:ascii="Times New Roman"/>
          <w:b w:val="false"/>
          <w:i w:val="false"/>
          <w:color w:val="000000"/>
          <w:sz w:val="28"/>
        </w:rPr>
        <w:t xml:space="preserve">
      29. Жоғары технологиялы медициналық көрсетілетін қызметтерді оториноларинголог дәрігерлер, сурдолог дәрігерлер көрсетеді және өзіне инновациялық, аз инвазивті және арнайы әдістер мен күрделі медициналық технологияларды пайдалануды, сондай-ақ медициналық оңалтуды қажет ететін аурулар мен жай-күйдің профилактикасын, диагностикасын және емдеуді қамтиды. </w:t>
      </w:r>
    </w:p>
    <w:bookmarkEnd w:id="92"/>
    <w:bookmarkStart w:name="z94" w:id="93"/>
    <w:p>
      <w:pPr>
        <w:spacing w:after="0"/>
        <w:ind w:left="0"/>
        <w:jc w:val="both"/>
      </w:pPr>
      <w:r>
        <w:rPr>
          <w:rFonts w:ascii="Times New Roman"/>
          <w:b w:val="false"/>
          <w:i w:val="false"/>
          <w:color w:val="000000"/>
          <w:sz w:val="28"/>
        </w:rPr>
        <w:t xml:space="preserve">
      30. Оториноларинголог дәрігердің және сурдолог дәрігердің консультациясы МСАК мамандарының (терапевт, педиатр, ЖПД) жолдамасы бойынша болжамды (немесе қорытынды) диагнозды, қосалқы ауруларын, сондай-ақ қолда бар зертханалық және функционалдық зерттеулер деректерін көрсете отырып немесе МҰ-ға өздігінен жүгіну бойынша жүзеге асырылады. </w:t>
      </w:r>
    </w:p>
    <w:bookmarkEnd w:id="93"/>
    <w:bookmarkStart w:name="z95" w:id="94"/>
    <w:p>
      <w:pPr>
        <w:spacing w:after="0"/>
        <w:ind w:left="0"/>
        <w:jc w:val="both"/>
      </w:pPr>
      <w:r>
        <w:rPr>
          <w:rFonts w:ascii="Times New Roman"/>
          <w:b w:val="false"/>
          <w:i w:val="false"/>
          <w:color w:val="000000"/>
          <w:sz w:val="28"/>
        </w:rPr>
        <w:t xml:space="preserve">
      31. Дауыс аппаратының аурулары анықталған кезде пациент диагностика, қажетті емдік және оңалту іс-шараларын жүргізу және динамикалық байқау үшін фониатриялық көмек көрсететін оториноларингологиялық кабинетке жіберіледі. </w:t>
      </w:r>
    </w:p>
    <w:bookmarkEnd w:id="94"/>
    <w:bookmarkStart w:name="z96" w:id="95"/>
    <w:p>
      <w:pPr>
        <w:spacing w:after="0"/>
        <w:ind w:left="0"/>
        <w:jc w:val="both"/>
      </w:pPr>
      <w:r>
        <w:rPr>
          <w:rFonts w:ascii="Times New Roman"/>
          <w:b w:val="false"/>
          <w:i w:val="false"/>
          <w:color w:val="000000"/>
          <w:sz w:val="28"/>
        </w:rPr>
        <w:t xml:space="preserve">
      32. ЛОР-ағзаларының онкологиялық аурулары анықталған кезде отолриноларинголог дәрігер диагнозды растау және одан әрі пациентті қадағалап қарау тактикасын анықтау үшін пациентті онкологиялық диспансерге жолдайды. Пациентті одан әрі емдеу және байқау "онкология" (ересектер, балалар) мамандығы бойынша дәрігер мен оториноларинголог дәрігердің өзара іс-әрекетінде жүзеге асырылады. </w:t>
      </w:r>
    </w:p>
    <w:bookmarkEnd w:id="95"/>
    <w:bookmarkStart w:name="z97" w:id="96"/>
    <w:p>
      <w:pPr>
        <w:spacing w:after="0"/>
        <w:ind w:left="0"/>
        <w:jc w:val="both"/>
      </w:pPr>
      <w:r>
        <w:rPr>
          <w:rFonts w:ascii="Times New Roman"/>
          <w:b w:val="false"/>
          <w:i w:val="false"/>
          <w:color w:val="000000"/>
          <w:sz w:val="28"/>
        </w:rPr>
        <w:t xml:space="preserve">
      33. Қосымша сараланған диагностика жүргізілуі тиіс ЛОР-ағзаларының спецификалық инфекциялары (туберкулез, сифилис, склерома, адамның иммун тапшылығының вирусы, папиллома вирусы және басқалары) анықталған жағдайда пациенттерді медициналық ұйымдардың мамандандырылған бөлімшелеріне жіберу қажет. </w:t>
      </w:r>
    </w:p>
    <w:bookmarkEnd w:id="96"/>
    <w:bookmarkStart w:name="z98" w:id="97"/>
    <w:p>
      <w:pPr>
        <w:spacing w:after="0"/>
        <w:ind w:left="0"/>
        <w:jc w:val="both"/>
      </w:pPr>
      <w:r>
        <w:rPr>
          <w:rFonts w:ascii="Times New Roman"/>
          <w:b w:val="false"/>
          <w:i w:val="false"/>
          <w:color w:val="000000"/>
          <w:sz w:val="28"/>
        </w:rPr>
        <w:t xml:space="preserve">
      34. Сурдологиялық көмекті қажет ететін есту қабілетінің бұзылуы анықталған кезде, емдеу тактикасын анықтау, қажетті емдеу және оңалту іс-шараларын жүргізу және динамикалық байқау үшін пациент сурдолог дәрігерге жіберіледі. </w:t>
      </w:r>
    </w:p>
    <w:bookmarkEnd w:id="97"/>
    <w:bookmarkStart w:name="z99" w:id="98"/>
    <w:p>
      <w:pPr>
        <w:spacing w:after="0"/>
        <w:ind w:left="0"/>
        <w:jc w:val="both"/>
      </w:pPr>
      <w:r>
        <w:rPr>
          <w:rFonts w:ascii="Times New Roman"/>
          <w:b w:val="false"/>
          <w:i w:val="false"/>
          <w:color w:val="000000"/>
          <w:sz w:val="28"/>
        </w:rPr>
        <w:t xml:space="preserve">
      35. Есту ағзаларының патологиясы бар пациенттерге мамандандырылған медициналық көмек немесе жоғары технологиялы медициналық қызметтер көрсететін МҰ кохлеарлық имплантация бойынша операцияларға жататын пациенттерді кейіннен іріктеу арқылы, бейінді мамандардың қатысуымен алдын ала консультациялар жүргізеді. </w:t>
      </w:r>
    </w:p>
    <w:bookmarkEnd w:id="98"/>
    <w:bookmarkStart w:name="z100" w:id="99"/>
    <w:p>
      <w:pPr>
        <w:spacing w:after="0"/>
        <w:ind w:left="0"/>
        <w:jc w:val="both"/>
      </w:pPr>
      <w:r>
        <w:rPr>
          <w:rFonts w:ascii="Times New Roman"/>
          <w:b w:val="false"/>
          <w:i w:val="false"/>
          <w:color w:val="000000"/>
          <w:sz w:val="28"/>
        </w:rPr>
        <w:t xml:space="preserve">
      36. Стационарлық жағдайда мамандандырылған көмек немесе жоғары технологиялы медициналық қызметтер көрсету аяқталғаннан кейін № 907 бұйрықпен бекітілген № 027/е нысаны бойынша пациентке амбулаториялық, стационарлық науқастың медициналық картасынан үзінді көшірме беріледі және жүргізілген зерттеп-қарау және емдеу нәтижелерімен амбулаториялық-емханалық деңгейде пациентті одан әрі қадағалап қарау тактикасы бойынша ұсыныстармен пациентте белсенді түрде динамикалық байқауға көрсетілімдер болған кезде ол туралы ақпарат бекітілген жері бойынша МСАК ұйымына жіберіледі. </w:t>
      </w:r>
    </w:p>
    <w:bookmarkEnd w:id="99"/>
    <w:bookmarkStart w:name="z101" w:id="100"/>
    <w:p>
      <w:pPr>
        <w:spacing w:after="0"/>
        <w:ind w:left="0"/>
        <w:jc w:val="both"/>
      </w:pPr>
      <w:r>
        <w:rPr>
          <w:rFonts w:ascii="Times New Roman"/>
          <w:b w:val="false"/>
          <w:i w:val="false"/>
          <w:color w:val="000000"/>
          <w:sz w:val="28"/>
        </w:rPr>
        <w:t>
      37. Пациентті МҰ-ның стационарлық бөлімшесіне емдеуге жатқызу:</w:t>
      </w:r>
    </w:p>
    <w:bookmarkEnd w:id="100"/>
    <w:bookmarkStart w:name="z102" w:id="101"/>
    <w:p>
      <w:pPr>
        <w:spacing w:after="0"/>
        <w:ind w:left="0"/>
        <w:jc w:val="both"/>
      </w:pPr>
      <w:r>
        <w:rPr>
          <w:rFonts w:ascii="Times New Roman"/>
          <w:b w:val="false"/>
          <w:i w:val="false"/>
          <w:color w:val="000000"/>
          <w:sz w:val="28"/>
        </w:rPr>
        <w:t xml:space="preserve">
      1) МСАК мамандарының немесе медициналық ұйымның жолдамасы бойынша жоспарлы тәртіпте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пациенттің МҰ еркін таңдау құқығы ескеріліп, Портал арқылы ТМККК шеңберінде емдеуге жатқызу жағдайларының жоспарланған санының шеңберінде; </w:t>
      </w:r>
    </w:p>
    <w:bookmarkEnd w:id="101"/>
    <w:bookmarkStart w:name="z103" w:id="102"/>
    <w:p>
      <w:pPr>
        <w:spacing w:after="0"/>
        <w:ind w:left="0"/>
        <w:jc w:val="both"/>
      </w:pPr>
      <w:r>
        <w:rPr>
          <w:rFonts w:ascii="Times New Roman"/>
          <w:b w:val="false"/>
          <w:i w:val="false"/>
          <w:color w:val="000000"/>
          <w:sz w:val="28"/>
        </w:rPr>
        <w:t>
      2) меншік нысанына қарамастан МҰ жолдамасы бойынша жоспарлы тәртіпте;</w:t>
      </w:r>
    </w:p>
    <w:bookmarkEnd w:id="102"/>
    <w:bookmarkStart w:name="z104" w:id="103"/>
    <w:p>
      <w:pPr>
        <w:spacing w:after="0"/>
        <w:ind w:left="0"/>
        <w:jc w:val="both"/>
      </w:pPr>
      <w:r>
        <w:rPr>
          <w:rFonts w:ascii="Times New Roman"/>
          <w:b w:val="false"/>
          <w:i w:val="false"/>
          <w:color w:val="000000"/>
          <w:sz w:val="28"/>
        </w:rPr>
        <w:t>
      3) шұғыл көрсетілімдер бойынша жолдаманың болу-болмауына қарамастан жүзеге асырылады.</w:t>
      </w:r>
    </w:p>
    <w:bookmarkEnd w:id="103"/>
    <w:bookmarkStart w:name="z105" w:id="104"/>
    <w:p>
      <w:pPr>
        <w:spacing w:after="0"/>
        <w:ind w:left="0"/>
        <w:jc w:val="both"/>
      </w:pPr>
      <w:r>
        <w:rPr>
          <w:rFonts w:ascii="Times New Roman"/>
          <w:b w:val="false"/>
          <w:i w:val="false"/>
          <w:color w:val="000000"/>
          <w:sz w:val="28"/>
        </w:rPr>
        <w:t xml:space="preserve">
      38. Медициналық көрсетілімдер бойынша негізгі емдеу курсынан кейін пациент амбулаториялық-емханалық көмек көрсететін медициналық ұйымдардың жағдайларында жүргізілетін қалпына келтіру еміне жіберіледі. </w:t>
      </w:r>
    </w:p>
    <w:bookmarkEnd w:id="104"/>
    <w:bookmarkStart w:name="z106" w:id="105"/>
    <w:p>
      <w:pPr>
        <w:spacing w:after="0"/>
        <w:ind w:left="0"/>
        <w:jc w:val="both"/>
      </w:pPr>
      <w:r>
        <w:rPr>
          <w:rFonts w:ascii="Times New Roman"/>
          <w:b w:val="false"/>
          <w:i w:val="false"/>
          <w:color w:val="000000"/>
          <w:sz w:val="28"/>
        </w:rPr>
        <w:t xml:space="preserve">
      39. МҰ-ның стационарлық бөлімшесінен шығарылатын кезде пациентке № 907 бұйрықпен бекітілген № 027/е нысаны бойынша амбулаториялық, стационарлық науқастың медициналық картасынан үзінді көшірме беріледі, онда толық клиникалық диагнозы, жүргізілген зерттеп-қараулардың, емнің көлемдері және нәтижелері (операциялар техникасының ерекшеліктері көрсетіледі – болған жағдайда) және оны одан әрі байқау бойынша ұсынымдар беріледі. </w:t>
      </w:r>
    </w:p>
    <w:bookmarkEnd w:id="105"/>
    <w:bookmarkStart w:name="z107" w:id="106"/>
    <w:p>
      <w:pPr>
        <w:spacing w:after="0"/>
        <w:ind w:left="0"/>
        <w:jc w:val="both"/>
      </w:pPr>
      <w:r>
        <w:rPr>
          <w:rFonts w:ascii="Times New Roman"/>
          <w:b w:val="false"/>
          <w:i w:val="false"/>
          <w:color w:val="000000"/>
          <w:sz w:val="28"/>
        </w:rPr>
        <w:t xml:space="preserve">
      40. Кезек күттірмейтін оториноларингологиялық көмек көрсетілгеннен кейін пациенттер тұрғылықты мекенжайы бойынша оториноларинголог дәрігерге амбулаториялық емге жіберіледі, емдеуге жатқызуды қажет ететін адамдар – МҰ-ның стационарлық бөлімшесіне жіберіледі. </w:t>
      </w:r>
    </w:p>
    <w:bookmarkEnd w:id="106"/>
    <w:bookmarkStart w:name="z108" w:id="107"/>
    <w:p>
      <w:pPr>
        <w:spacing w:after="0"/>
        <w:ind w:left="0"/>
        <w:jc w:val="both"/>
      </w:pPr>
      <w:r>
        <w:rPr>
          <w:rFonts w:ascii="Times New Roman"/>
          <w:b w:val="false"/>
          <w:i w:val="false"/>
          <w:color w:val="000000"/>
          <w:sz w:val="28"/>
        </w:rPr>
        <w:t xml:space="preserve">
      41. Меншік нысаны мен ведомстволық тиістілігіне қарамастан МҰ-да медициналық көрсетілетін қызметтердің сапасына ішкі және сыртқы сараптамаларды ұйымдастыру мен жүргізу "Медициналық көрсетілетін қызметтер сапасына ішкі және сыртқы сараптамаларды ұйымдастыру және жүргізу қағидаларын бекіту туралы" Қазақстан Республикасы Денсаулық сақтау және әлеуметтік даму министрінің 2015 жылғы 27 наурыздағы № 173 бұйрығымен бекітілген (Нормативтік құқықтық актілерді мемлекеттік тіркеу тізілімінде № 10880 болып тіркелген) Медициналық көрсетілетін қызметтердің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07"/>
    <w:bookmarkStart w:name="z109" w:id="108"/>
    <w:p>
      <w:pPr>
        <w:spacing w:after="0"/>
        <w:ind w:left="0"/>
        <w:jc w:val="both"/>
      </w:pPr>
      <w:r>
        <w:rPr>
          <w:rFonts w:ascii="Times New Roman"/>
          <w:b w:val="false"/>
          <w:i w:val="false"/>
          <w:color w:val="000000"/>
          <w:sz w:val="28"/>
        </w:rPr>
        <w:t xml:space="preserve">
      42. Оториноларингологиялық және сурдологиялық көмек көрсететін денсаулық сақтау ұйымы бөлімшелерінің өзінің процестері мен емшараларын бағалау, денсаулық сақтау саласындағы стандарттарды енгізу, ішкі индикаторларды және сыртқы индикаторларды қолдану бойынша қызмет тиімділігін талдау динамикадағы индикаторлардың шекті мәндерінің сәйкестігін бағалау арқылы жүзеге асырылады. </w:t>
      </w:r>
    </w:p>
    <w:bookmarkEnd w:id="108"/>
    <w:bookmarkStart w:name="z110" w:id="109"/>
    <w:p>
      <w:pPr>
        <w:spacing w:after="0"/>
        <w:ind w:left="0"/>
        <w:jc w:val="both"/>
      </w:pPr>
      <w:r>
        <w:rPr>
          <w:rFonts w:ascii="Times New Roman"/>
          <w:b w:val="false"/>
          <w:i w:val="false"/>
          <w:color w:val="000000"/>
          <w:sz w:val="28"/>
        </w:rPr>
        <w:t xml:space="preserve">
      43. ЛОР-ағзаларының аурулары бар пациенттерге және есту қабілеті бұзылған пациенттерге ақылы медициналық көрсетілетін қызметтерді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бұйрығымен бекітілген (Нормативтік құқықтық актілерді мемлекеттік тіркеу тізілімінде № 11341 болып тіркелген) Денсаулық сақтау ұйымдарында ақылы қызметтер көрсету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мемлекеттік және медициналық ұйымдар көрсетеді.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