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8f06" w14:textId="f618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25 қарашадағы № 1097 бұйрығы. Қазақстан Республикасының Әділет министрлігінде 2017 жылғы 5 қаңтарда № 14646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 xml:space="preserve">30-бабына </w:t>
      </w:r>
      <w:r>
        <w:rPr>
          <w:rFonts w:ascii="Times New Roman"/>
          <w:b w:val="false"/>
          <w:i w:val="false"/>
          <w:color w:val="000000"/>
          <w:sz w:val="28"/>
        </w:rPr>
        <w:t xml:space="preserve"> сәйкес және Қазақстан Республикасының 1994 жылғы 27 желтоқсандағы Азаматтық кодексінің </w:t>
      </w:r>
      <w:r>
        <w:rPr>
          <w:rFonts w:ascii="Times New Roman"/>
          <w:b w:val="false"/>
          <w:i w:val="false"/>
          <w:color w:val="000000"/>
          <w:sz w:val="28"/>
        </w:rPr>
        <w:t xml:space="preserve">17-бабына </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"Әділет</w:t>
      </w:r>
      <w:r>
        <w:rPr>
          <w:rFonts w:ascii="Times New Roman"/>
          <w:b/>
          <w:i w:val="false"/>
          <w:color w:val="000000"/>
          <w:sz w:val="28"/>
        </w:rPr>
        <w:t>"</w:t>
      </w:r>
      <w:r>
        <w:rPr>
          <w:rFonts w:ascii="Times New Roman"/>
          <w:b w:val="false"/>
          <w:i w:val="false"/>
          <w:color w:val="000000"/>
          <w:sz w:val="28"/>
        </w:rPr>
        <w:t xml:space="preserve"> ақпараттық-құқықтық жүйесінде 2016 жылғы 14 наурызда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айыру және Қазақстан Республикасының азаматтығына тиесілігін анықтау мәселелері бойынша өтінішхаттарды (өтініштерді) қабылдау, ресімдеу және қарау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42 -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тармақша </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халықты құжаттандырудың деректер базасы бойынша есепте жоқ және пәтер немесе шаруашылық кітаптарда тұрақты тұратынын растай алмайтын Қазақстан Республикасы азаматының жеке басын куәландыратын құжаттарды алмаған он сегіз жастан асқандар;".</w:t>
      </w:r>
    </w:p>
    <w:bookmarkEnd w:id="3"/>
    <w:bookmarkStart w:name="z6" w:id="4"/>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 заңнамада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мемлекеттік тіркеуді және оны ресми жариялауға;</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Iшкi істер министрiнiң орынбасары полиция генерал-майоры Е.З. Тургумбаевқа және Қазақстан Республикасы Iшкi істер министрлiгiнiң Көшi-қон полициясы департаментіне (С.С. Сайынов) жүктелсін. </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