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18f06" w14:textId="f618f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органдарының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азаматтықтан айырылу және Қазақстан Республикасының азаматтығына жататындығын айқындау мәселелері жөніндегі өтінішхаттарды (өтініштерді) қабылдау, ресімдеу және қарау қағидаларын бекіту туралы" Қазақстан Республикасы Ішкі істер министрінің 2016 жылғы 28 қаңтардағы № 85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2016 жылғы 25 қарашадағы № 1097 бұйрығы. Қазақстан Республикасының Әділет министрлігінде 2017 жылғы 5 қаңтарда № 14646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азаматтығы туралы" 1991 жылғы 20 желтоқсандағы Қазақстан Республикасы Заңының </w:t>
      </w:r>
      <w:r>
        <w:rPr>
          <w:rFonts w:ascii="Times New Roman"/>
          <w:b w:val="false"/>
          <w:i w:val="false"/>
          <w:color w:val="000000"/>
          <w:sz w:val="28"/>
        </w:rPr>
        <w:t xml:space="preserve">30-бабына </w:t>
      </w:r>
      <w:r>
        <w:rPr>
          <w:rFonts w:ascii="Times New Roman"/>
          <w:b w:val="false"/>
          <w:i w:val="false"/>
          <w:color w:val="000000"/>
          <w:sz w:val="28"/>
        </w:rPr>
        <w:t xml:space="preserve"> сәйкес және Қазақстан Республикасының 1994 жылғы 27 желтоқсандағы Азаматтық кодексінің </w:t>
      </w:r>
      <w:r>
        <w:rPr>
          <w:rFonts w:ascii="Times New Roman"/>
          <w:b w:val="false"/>
          <w:i w:val="false"/>
          <w:color w:val="000000"/>
          <w:sz w:val="28"/>
        </w:rPr>
        <w:t xml:space="preserve">17-бабына </w:t>
      </w:r>
      <w:r>
        <w:rPr>
          <w:rFonts w:ascii="Times New Roman"/>
          <w:b w:val="false"/>
          <w:i w:val="false"/>
          <w:color w:val="000000"/>
          <w:sz w:val="28"/>
        </w:rPr>
        <w:t xml:space="preserve"> сәйкес келтіру мақсатында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"Ішкі істер органдарының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азаматтықтан айырылу және Қазақстан Республикасының азаматтығына жататындығын айқындау мәселелері жөніндегі өтінішхаттарды (өтініштерді) қабылдау, ресімдеу және қарау қағидаларын бекіту туралы" Қазақстан Республикасы Ішкі істер министрінің 2016 жылғы 28 қаңтардағы № 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13391 болып тіркелген, "Әділет</w:t>
      </w:r>
      <w:r>
        <w:rPr>
          <w:rFonts w:ascii="Times New Roman"/>
          <w:b/>
          <w:i w:val="false"/>
          <w:color w:val="000000"/>
          <w:sz w:val="28"/>
        </w:rPr>
        <w:t>"</w:t>
      </w:r>
      <w:r>
        <w:rPr>
          <w:rFonts w:ascii="Times New Roman"/>
          <w:b w:val="false"/>
          <w:i w:val="false"/>
          <w:color w:val="000000"/>
          <w:sz w:val="28"/>
        </w:rPr>
        <w:t xml:space="preserve"> ақпараттық-құқықтық жүйесінде 2016 жылғы 14 наурызда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Ішкі істер органдарының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азаматтықтан айыру және Қазақстан Республикасының азаматтығына тиесілігін анықтау мәселелері бойынша өтінішхаттарды (өтініштерді) қабылдау, ресімдеу және қарау </w:t>
      </w:r>
      <w:r>
        <w:rPr>
          <w:rFonts w:ascii="Times New Roman"/>
          <w:b w:val="false"/>
          <w:i w:val="false"/>
          <w:color w:val="000000"/>
          <w:sz w:val="28"/>
        </w:rPr>
        <w:t>қағидаларына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42 -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2) тармақша </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халықты құжаттандырудың деректер базасы бойынша есепте жоқ және пәтер немесе шаруашылық кітаптарда тұрақты тұратынын растай алмайтын Қазақстан Республикасы азаматының жеке басын куәландыратын құжаттарды алмаған он сегіз жастан асқандар;".</w:t>
      </w:r>
    </w:p>
    <w:bookmarkEnd w:id="3"/>
    <w:bookmarkStart w:name="z6" w:id="4"/>
    <w:p>
      <w:pPr>
        <w:spacing w:after="0"/>
        <w:ind w:left="0"/>
        <w:jc w:val="both"/>
      </w:pPr>
      <w:r>
        <w:rPr>
          <w:rFonts w:ascii="Times New Roman"/>
          <w:b w:val="false"/>
          <w:i w:val="false"/>
          <w:color w:val="000000"/>
          <w:sz w:val="28"/>
        </w:rPr>
        <w:t>
      2. Қазақстан Республикасы Iшкi істер министрлiгiнiң Көшi-қон полициясы департаменті заңнамада белгіленген тәртіпте:</w:t>
      </w:r>
    </w:p>
    <w:bookmarkEnd w:id="4"/>
    <w:bookmarkStart w:name="z7" w:id="5"/>
    <w:p>
      <w:pPr>
        <w:spacing w:after="0"/>
        <w:ind w:left="0"/>
        <w:jc w:val="both"/>
      </w:pPr>
      <w:r>
        <w:rPr>
          <w:rFonts w:ascii="Times New Roman"/>
          <w:b w:val="false"/>
          <w:i w:val="false"/>
          <w:color w:val="000000"/>
          <w:sz w:val="28"/>
        </w:rPr>
        <w:t>
      1) осы бұйрықты мемлекеттік тіркеуді және оны ресми жариялауға;</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6"/>
    <w:bookmarkStart w:name="z9" w:id="7"/>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7"/>
    <w:bookmarkStart w:name="z10" w:id="8"/>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Iшкi істер министрiнiң орынбасары полиция генерал-майоры Е.З. Тургумбаевқа және Қазақстан Республикасы Iшкi істер министрлiгiнiң Көшi-қон полициясы департаментіне (С.С. Сайынов) жүктелсін. </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енгiзiледi.</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Ішкі істер министрі </w:t>
            </w:r>
            <w:r>
              <w:br/>
            </w:r>
            <w:r>
              <w:rPr>
                <w:rFonts w:ascii="Times New Roman"/>
                <w:b w:val="false"/>
                <w:i/>
                <w:color w:val="000000"/>
                <w:sz w:val="20"/>
              </w:rPr>
              <w:t xml:space="preserve">полиция генерал-полковнигі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