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5e5a" w14:textId="1455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кадрларды қайта даярлауға және олардың біліктілігін арттыруға 2016 жылға арналған мемлекеттік білім беру тапсырысын орналастыру туралы" Қазақстан Республикасы Денсаулық сақтау және әлеуметтік даму министрінің 2016 жылғы 27 сәуірдегі № 330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30 қарашадағы № 1005 бұйрығы. Қазақстан Республикасының Әділет министрлігінде 2016 жылғы 27 желтоқсанда № 14603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7-бабының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кадрларды қайта даярлауға және олардың біліктілігін арттыруға 2016 жылға арналған мемлекеттік білім беру тапсырысын орналастыру туралы» Қазақстан Республикасы Денсаулық сақтау және әлеуметтік даму министрінің 2016 жылғы 27 сәуірдегі № 330 </w:t>
      </w:r>
      <w:r>
        <w:rPr>
          <w:rFonts w:ascii="Times New Roman"/>
          <w:b w:val="false"/>
          <w:i w:val="false"/>
          <w:color w:val="000000"/>
          <w:sz w:val="28"/>
        </w:rPr>
        <w:t>бұйрығына</w:t>
      </w:r>
      <w:r>
        <w:rPr>
          <w:rFonts w:ascii="Times New Roman"/>
          <w:b w:val="false"/>
          <w:i w:val="false"/>
          <w:color w:val="000000"/>
          <w:sz w:val="28"/>
        </w:rPr>
        <w:t xml:space="preserve">(Нормативтік құқықтық актілерді мемлекеттік тіркеу тізілімінде № 13738 болып тіркелген, 2016 жылғы 6 маусымда «Әділет» ақпараттық-құқықтық жүйесінде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саласындағы кадрларды қайта даярлауға және біліктілігін арттыруға 2016 жылға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 күннен бастап он күнтізбелік күн ішінде оның көшірмесінің мемлекеттік және орыс тілдеріндегі бір данасын баспа және электрондық түрде Қазақстан Республикасының нормативтік-құқықтық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және мерзімді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күннің ішінде осы тармақтың 1), 2) және 3) тармақшаларында көзделген іс-шаралардың орындалуы туралы мәліметтердің Қазақстан Республикасы Денсаулық сақтау және әлеуметтік даму министрлігінің Заң қызметі департаментіне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 даму</w:t>
      </w:r>
      <w:r>
        <w:br/>
      </w:r>
      <w:r>
        <w:rPr>
          <w:rFonts w:ascii="Times New Roman"/>
          <w:b w:val="false"/>
          <w:i w:val="false"/>
          <w:color w:val="000000"/>
          <w:sz w:val="28"/>
        </w:rPr>
        <w:t>
</w:t>
      </w:r>
      <w:r>
        <w:rPr>
          <w:rFonts w:ascii="Times New Roman"/>
          <w:b w:val="false"/>
          <w:i/>
          <w:color w:val="000000"/>
          <w:sz w:val="28"/>
        </w:rPr>
        <w:t>      министрі                                   Т. Дүйсенова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әлеуметтік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2016 жылғы 30 қарашадағы      </w:t>
      </w:r>
      <w:r>
        <w:br/>
      </w:r>
      <w:r>
        <w:rPr>
          <w:rFonts w:ascii="Times New Roman"/>
          <w:b w:val="false"/>
          <w:i w:val="false"/>
          <w:color w:val="000000"/>
          <w:sz w:val="28"/>
        </w:rPr>
        <w:t xml:space="preserve">
№ 1005               </w:t>
      </w:r>
      <w:r>
        <w:br/>
      </w:r>
      <w:r>
        <w:rPr>
          <w:rFonts w:ascii="Times New Roman"/>
          <w:b w:val="false"/>
          <w:i w:val="false"/>
          <w:color w:val="000000"/>
          <w:sz w:val="28"/>
        </w:rPr>
        <w:t xml:space="preserve">
бұйрығына 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әлеуметтік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2016 жылғы 27 сәуірдегі      </w:t>
      </w:r>
      <w:r>
        <w:br/>
      </w:r>
      <w:r>
        <w:rPr>
          <w:rFonts w:ascii="Times New Roman"/>
          <w:b w:val="false"/>
          <w:i w:val="false"/>
          <w:color w:val="000000"/>
          <w:sz w:val="28"/>
        </w:rPr>
        <w:t xml:space="preserve">
№ 330                </w:t>
      </w:r>
      <w:r>
        <w:br/>
      </w:r>
      <w:r>
        <w:rPr>
          <w:rFonts w:ascii="Times New Roman"/>
          <w:b w:val="false"/>
          <w:i w:val="false"/>
          <w:color w:val="000000"/>
          <w:sz w:val="28"/>
        </w:rPr>
        <w:t xml:space="preserve">
бұйрығына қосымша         </w:t>
      </w:r>
    </w:p>
    <w:bookmarkEnd w:id="2"/>
    <w:bookmarkStart w:name="z13" w:id="3"/>
    <w:p>
      <w:pPr>
        <w:spacing w:after="0"/>
        <w:ind w:left="0"/>
        <w:jc w:val="left"/>
      </w:pPr>
      <w:r>
        <w:rPr>
          <w:rFonts w:ascii="Times New Roman"/>
          <w:b/>
          <w:i w:val="false"/>
          <w:color w:val="000000"/>
        </w:rPr>
        <w:t xml:space="preserve"> 
Денсаулық сақтау саласындағы кадрларды</w:t>
      </w:r>
      <w:r>
        <w:br/>
      </w:r>
      <w:r>
        <w:rPr>
          <w:rFonts w:ascii="Times New Roman"/>
          <w:b/>
          <w:i w:val="false"/>
          <w:color w:val="000000"/>
        </w:rPr>
        <w:t>
қайта даярлауға және олардың біліктілігін арттыруға</w:t>
      </w:r>
      <w:r>
        <w:br/>
      </w:r>
      <w:r>
        <w:rPr>
          <w:rFonts w:ascii="Times New Roman"/>
          <w:b/>
          <w:i w:val="false"/>
          <w:color w:val="000000"/>
        </w:rPr>
        <w:t>
2016 жылға арналған мемлекеттік білім беру</w:t>
      </w:r>
      <w:r>
        <w:br/>
      </w:r>
      <w:r>
        <w:rPr>
          <w:rFonts w:ascii="Times New Roman"/>
          <w:b/>
          <w:i w:val="false"/>
          <w:color w:val="000000"/>
        </w:rPr>
        <w:t>
тапсырысын орналастыру туралы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561"/>
        <w:gridCol w:w="1443"/>
        <w:gridCol w:w="1006"/>
        <w:gridCol w:w="1006"/>
        <w:gridCol w:w="1006"/>
        <w:gridCol w:w="1241"/>
        <w:gridCol w:w="1242"/>
        <w:gridCol w:w="1242"/>
        <w:gridCol w:w="1237"/>
        <w:gridCol w:w="123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саласындағы білім беру ұйымдары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орындардың жалпы саны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деңгейі бойынша бөлінген орындар саны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жоғарғы білімі бар мамандар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орта білімі бар мамандар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апта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