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7e24" w14:textId="76b7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278 бұйрығы. Қазақстан Республикасының Әділет министрлігінде 2016 жылғы 27 желтоқсанда № 14602 болып тіркелді. Күші жойылды - Қазақстан Республикасы Ұлттық экономика министрлігі Статистика комитеті Төрағасының 2017 жылғы 10 қарашадағы № 166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166</w:t>
      </w:r>
      <w:r>
        <w:rPr>
          <w:rFonts w:ascii="Times New Roman"/>
          <w:b w:val="false"/>
          <w:i w:val="false"/>
          <w:color w:val="ff0000"/>
          <w:sz w:val="28"/>
        </w:rPr>
        <w:t xml:space="preserve"> (</w:t>
      </w:r>
      <w:r>
        <w:rPr>
          <w:rFonts w:ascii="Times New Roman"/>
          <w:b w:val="false"/>
          <w:i w:val="false"/>
          <w:color w:val="ff0000"/>
          <w:sz w:val="28"/>
        </w:rPr>
        <w:t>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3"/>
    <w:bookmarkStart w:name="z5" w:id="4"/>
    <w:p>
      <w:pPr>
        <w:spacing w:after="0"/>
        <w:ind w:left="0"/>
        <w:jc w:val="both"/>
      </w:pPr>
      <w:r>
        <w:rPr>
          <w:rFonts w:ascii="Times New Roman"/>
          <w:b w:val="false"/>
          <w:i w:val="false"/>
          <w:color w:val="000000"/>
          <w:sz w:val="28"/>
        </w:rPr>
        <w:t xml:space="preserve">
      2. "Кеден одағына мүше-мемлекеттермен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2015 жылғы 26 тамыздағы № 130 (Нормативтік құқықтық актілерді мемлекеттік тіркеу тізілімінде № 12116 болып тіркелген, 2015 жылғы 25 қыркүйектегі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бұйрықтың мемлекеттік тіркелген күнінен бастап он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9"/>
    <w:bookmarkStart w:name="z37" w:id="1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0"/>
    <w:bookmarkStart w:name="z38" w:id="11"/>
    <w:p>
      <w:pPr>
        <w:spacing w:after="0"/>
        <w:ind w:left="0"/>
        <w:jc w:val="both"/>
      </w:pPr>
      <w:r>
        <w:rPr>
          <w:rFonts w:ascii="Times New Roman"/>
          <w:b w:val="false"/>
          <w:i w:val="false"/>
          <w:color w:val="000000"/>
          <w:sz w:val="28"/>
        </w:rPr>
        <w:t>
      6. Осы бұйрық ресми жариялауға жатады және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278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19"/>
        <w:gridCol w:w="1"/>
        <w:gridCol w:w="1724"/>
        <w:gridCol w:w="14"/>
        <w:gridCol w:w="12388"/>
        <w:gridCol w:w="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r>
              <w:br/>
            </w:r>
            <w:r>
              <w:rPr>
                <w:rFonts w:ascii="Times New Roman"/>
                <w:b w:val="false"/>
                <w:i w:val="false"/>
                <w:color w:val="000000"/>
                <w:sz w:val="20"/>
              </w:rPr>
              <w:t>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от 29 ноября 2016 года №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1801101</w:t>
            </w:r>
            <w:r>
              <w:br/>
            </w:r>
            <w:r>
              <w:rPr>
                <w:rFonts w:ascii="Times New Roman"/>
                <w:b w:val="false"/>
                <w:i w:val="false"/>
                <w:color w:val="000000"/>
                <w:sz w:val="20"/>
              </w:rPr>
              <w:t>
Код статистической формы 1801101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одаққа мүше мемлекеттермен тауарлармен өзара сауда туралы есеп</w:t>
            </w:r>
            <w:r>
              <w:br/>
            </w:r>
            <w:r>
              <w:rPr>
                <w:rFonts w:ascii="Times New Roman"/>
                <w:b/>
                <w:i w:val="false"/>
                <w:color w:val="000000"/>
                <w:sz w:val="20"/>
              </w:rPr>
              <w:t>
Отчет о взаимной торговле товарами с государствами членами Евразийского экономического союза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102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w:t>
            </w:r>
            <w:r>
              <w:br/>
            </w:r>
            <w:r>
              <w:rPr>
                <w:rFonts w:ascii="Times New Roman"/>
                <w:b w:val="false"/>
                <w:i w:val="false"/>
                <w:color w:val="000000"/>
                <w:sz w:val="20"/>
              </w:rPr>
              <w:t>
Отчетный период               месяц</w:t>
            </w:r>
            <w:r>
              <w:br/>
            </w:r>
            <w:r>
              <w:rPr>
                <w:rFonts w:ascii="Times New Roman"/>
                <w:b w:val="false"/>
                <w:i w:val="false"/>
                <w:color w:val="000000"/>
                <w:sz w:val="20"/>
              </w:rPr>
              <w:t>
</w:t>
            </w:r>
          </w:p>
        </w:tc>
        <w:tc>
          <w:tcPr>
            <w:tcW w:w="1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год</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одаққа мүше мемлекеттермен экспорт және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i w:val="false"/>
                <w:color w:val="000000"/>
                <w:sz w:val="20"/>
              </w:rPr>
              <w:t xml:space="preserve"> импортты жүзеге асыратын заңды тұлғалар және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i w:val="false"/>
                <w:color w:val="000000"/>
                <w:sz w:val="20"/>
              </w:rPr>
              <w:t xml:space="preserve">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 xml:space="preserve">есепті кезеңнен кейінгі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күнге</w:t>
            </w:r>
            <w:r>
              <w:rPr>
                <w:rFonts w:ascii="Times New Roman"/>
                <w:b/>
                <w:i w:val="false"/>
                <w:color w:val="000000"/>
                <w:sz w:val="20"/>
              </w:rPr>
              <w:t xml:space="preserve"> (қоса алғанда) дейін</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i w:val="false"/>
                <w:color w:val="000000"/>
                <w:sz w:val="20"/>
              </w:rPr>
              <w:t xml:space="preserve"> коды</w:t>
            </w:r>
            <w:r>
              <w:br/>
            </w: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Экспорттаушы (импорттаушы) бойынша ақпаратты толтырыңыз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Заполните информацию по экспортеру (импортеру)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941"/>
        <w:gridCol w:w="1166"/>
        <w:gridCol w:w="3307"/>
        <w:gridCol w:w="1105"/>
        <w:gridCol w:w="1248"/>
        <w:gridCol w:w="2310"/>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Экспорттаушының (импорттаушының) атауы</w:t>
            </w:r>
            <w:r>
              <w:rPr>
                <w:rFonts w:ascii="Times New Roman"/>
                <w:b/>
                <w:i w:val="false"/>
                <w:color w:val="000000"/>
                <w:vertAlign w:val="superscript"/>
              </w:rPr>
              <w:t>2</w:t>
            </w:r>
            <w:r>
              <w:br/>
            </w:r>
            <w:r>
              <w:rPr>
                <w:rFonts w:ascii="Times New Roman"/>
                <w:b/>
                <w:i w:val="false"/>
                <w:color w:val="000000"/>
                <w:sz w:val="20"/>
              </w:rPr>
              <w:t>
Наименование экспортера (импортера)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коды</w:t>
            </w:r>
            <w:r>
              <w:rPr>
                <w:rFonts w:ascii="Times New Roman"/>
                <w:b/>
                <w:i w:val="false"/>
                <w:color w:val="000000"/>
                <w:vertAlign w:val="superscript"/>
              </w:rPr>
              <w:t>3</w:t>
            </w:r>
            <w:r>
              <w:br/>
            </w:r>
            <w:r>
              <w:rPr>
                <w:rFonts w:ascii="Times New Roman"/>
                <w:b/>
                <w:i w:val="false"/>
                <w:color w:val="000000"/>
                <w:sz w:val="20"/>
              </w:rPr>
              <w:t>
Код страны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орны бойынша аумақтың коды (облыс, қала)</w:t>
            </w:r>
            <w:r>
              <w:rPr>
                <w:rFonts w:ascii="Times New Roman"/>
                <w:b/>
                <w:i w:val="false"/>
                <w:color w:val="000000"/>
                <w:vertAlign w:val="superscript"/>
              </w:rPr>
              <w:t>4</w:t>
            </w:r>
            <w:r>
              <w:br/>
            </w:r>
            <w:r>
              <w:rPr>
                <w:rFonts w:ascii="Times New Roman"/>
                <w:b/>
                <w:i w:val="false"/>
                <w:color w:val="000000"/>
                <w:sz w:val="20"/>
              </w:rPr>
              <w:t>
Код территории по месту регистрации (область, город)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w:t>
            </w:r>
            <w:r>
              <w:br/>
            </w:r>
            <w:r>
              <w:rPr>
                <w:rFonts w:ascii="Times New Roman"/>
                <w:b/>
                <w:i w:val="false"/>
                <w:color w:val="000000"/>
                <w:sz w:val="20"/>
              </w:rPr>
              <w:t>
Адрес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СТСН/ТЕН коды</w:t>
            </w:r>
            <w:r>
              <w:rPr>
                <w:rFonts w:ascii="Times New Roman"/>
                <w:b/>
                <w:i w:val="false"/>
                <w:color w:val="000000"/>
                <w:vertAlign w:val="superscript"/>
              </w:rPr>
              <w:t>5</w:t>
            </w:r>
            <w:r>
              <w:br/>
            </w:r>
            <w:r>
              <w:rPr>
                <w:rFonts w:ascii="Times New Roman"/>
                <w:b/>
                <w:i w:val="false"/>
                <w:color w:val="000000"/>
                <w:sz w:val="20"/>
              </w:rPr>
              <w:t>
Код ИНН/УНП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бағыты</w:t>
            </w:r>
            <w:r>
              <w:br/>
            </w:r>
            <w:r>
              <w:rPr>
                <w:rFonts w:ascii="Times New Roman"/>
                <w:b/>
                <w:i w:val="false"/>
                <w:color w:val="000000"/>
                <w:sz w:val="20"/>
              </w:rPr>
              <w:t>
(экспорт - 1,</w:t>
            </w:r>
            <w:r>
              <w:br/>
            </w:r>
            <w:r>
              <w:rPr>
                <w:rFonts w:ascii="Times New Roman"/>
                <w:b/>
                <w:i w:val="false"/>
                <w:color w:val="000000"/>
                <w:sz w:val="20"/>
              </w:rPr>
              <w:t>
импорт - 2)</w:t>
            </w:r>
            <w:r>
              <w:br/>
            </w:r>
            <w:r>
              <w:rPr>
                <w:rFonts w:ascii="Times New Roman"/>
                <w:b/>
                <w:i w:val="false"/>
                <w:color w:val="000000"/>
                <w:sz w:val="20"/>
              </w:rPr>
              <w:t>
Направление</w:t>
            </w:r>
            <w:r>
              <w:br/>
            </w:r>
            <w:r>
              <w:rPr>
                <w:rFonts w:ascii="Times New Roman"/>
                <w:b/>
                <w:i w:val="false"/>
                <w:color w:val="000000"/>
                <w:sz w:val="20"/>
              </w:rPr>
              <w:t>
Перемещения экспорт - 1,</w:t>
            </w:r>
            <w:r>
              <w:br/>
            </w:r>
            <w:r>
              <w:rPr>
                <w:rFonts w:ascii="Times New Roman"/>
                <w:b/>
                <w:i w:val="false"/>
                <w:color w:val="000000"/>
                <w:sz w:val="20"/>
              </w:rPr>
              <w:t>
импорт - 2)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Еуразиялық экономикалық одаққа (бұдан ә</w:t>
      </w:r>
      <w:r>
        <w:rPr>
          <w:rFonts w:ascii="Times New Roman"/>
          <w:b/>
          <w:i w:val="false"/>
          <w:color w:val="000000"/>
          <w:sz w:val="28"/>
        </w:rPr>
        <w:t xml:space="preserve">рі – ЕАЭО) мүше мемлекеттерінің </w:t>
      </w:r>
      <w:r>
        <w:rPr>
          <w:rFonts w:ascii="Times New Roman"/>
          <w:b/>
          <w:i w:val="false"/>
          <w:color w:val="000000"/>
          <w:sz w:val="28"/>
        </w:rPr>
        <w:t>экспорттаушылары (импорттаушылары) бойынша толтырылады.</w:t>
      </w:r>
    </w:p>
    <w:p>
      <w:pPr>
        <w:spacing w:after="0"/>
        <w:ind w:left="0"/>
        <w:jc w:val="both"/>
      </w:pPr>
      <w:r>
        <w:rPr>
          <w:rFonts w:ascii="Times New Roman"/>
          <w:b w:val="false"/>
          <w:i w:val="false"/>
          <w:color w:val="000000"/>
          <w:sz w:val="28"/>
        </w:rPr>
        <w:t>
      Заполняется по экспортерам (импортерам) государств-членов Евразийского экономического союза (далее –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(бар болған жағдайда) көрсетіледі.</w:t>
      </w:r>
    </w:p>
    <w:p>
      <w:pPr>
        <w:spacing w:after="0"/>
        <w:ind w:left="0"/>
        <w:jc w:val="both"/>
      </w:pP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ішкі бөлімінде орналастырылған Әлем елдерінің жіктеуішіне сәйкес толтырылады.</w:t>
      </w:r>
    </w:p>
    <w:p>
      <w:pPr>
        <w:spacing w:after="0"/>
        <w:ind w:left="0"/>
        <w:jc w:val="both"/>
      </w:pPr>
      <w:r>
        <w:rPr>
          <w:rFonts w:ascii="Times New Roman"/>
          <w:b w:val="false"/>
          <w:i w:val="false"/>
          <w:color w:val="000000"/>
          <w:sz w:val="28"/>
        </w:rPr>
        <w:t>
      Заполняется в соответствии с Классификатором стран мира,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ішкі бөлімінде орналастырылған ЕАЭО елдері аумақтарының анықтамалығына сәйкес толтырылады.</w:t>
      </w:r>
    </w:p>
    <w:p>
      <w:pPr>
        <w:spacing w:after="0"/>
        <w:ind w:left="0"/>
        <w:jc w:val="both"/>
      </w:pPr>
      <w:r>
        <w:rPr>
          <w:rFonts w:ascii="Times New Roman"/>
          <w:b w:val="false"/>
          <w:i w:val="false"/>
          <w:color w:val="000000"/>
          <w:sz w:val="28"/>
        </w:rPr>
        <w:t>
      Заполняется в соответствии со справочником территорий стран ЕАЭС, размещенным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 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 УНП – по экспортерам (импортерам) Республики Беларусь проставляется учетный номер плательщика.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2930"/>
        <w:gridCol w:w="3566"/>
        <w:gridCol w:w="2144"/>
        <w:gridCol w:w="193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п/п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жолының коды</w:t>
            </w:r>
            <w:r>
              <w:br/>
            </w:r>
            <w:r>
              <w:rPr>
                <w:rFonts w:ascii="Times New Roman"/>
                <w:b/>
                <w:i w:val="false"/>
                <w:color w:val="000000"/>
                <w:sz w:val="20"/>
              </w:rPr>
              <w:t>
Код строки раздела 1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бойынша тауарлар атауы</w:t>
            </w:r>
            <w:r>
              <w:rPr>
                <w:rFonts w:ascii="Times New Roman"/>
                <w:b/>
                <w:i w:val="false"/>
                <w:color w:val="000000"/>
                <w:vertAlign w:val="superscript"/>
              </w:rPr>
              <w:t>6</w:t>
            </w:r>
            <w:r>
              <w:br/>
            </w:r>
            <w:r>
              <w:rPr>
                <w:rFonts w:ascii="Times New Roman"/>
                <w:b/>
                <w:i w:val="false"/>
                <w:color w:val="000000"/>
                <w:sz w:val="20"/>
              </w:rPr>
              <w:t>
Наименование товаров по</w:t>
            </w:r>
            <w:r>
              <w:br/>
            </w:r>
            <w:r>
              <w:rPr>
                <w:rFonts w:ascii="Times New Roman"/>
                <w:b/>
                <w:i w:val="false"/>
                <w:color w:val="000000"/>
                <w:sz w:val="20"/>
              </w:rPr>
              <w:t>
ТН ВЭД ЕАЭС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w:t>
            </w:r>
            <w:r>
              <w:br/>
            </w:r>
            <w:r>
              <w:rPr>
                <w:rFonts w:ascii="Times New Roman"/>
                <w:b/>
                <w:i w:val="false"/>
                <w:color w:val="000000"/>
                <w:sz w:val="20"/>
              </w:rPr>
              <w:t>
Код</w:t>
            </w:r>
            <w:r>
              <w:br/>
            </w:r>
            <w:r>
              <w:rPr>
                <w:rFonts w:ascii="Times New Roman"/>
                <w:b/>
                <w:i w:val="false"/>
                <w:color w:val="000000"/>
                <w:sz w:val="20"/>
              </w:rPr>
              <w:t>
ТН ВЭД ЕАЭС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Тауарлардың сипаттамасы</w:t>
            </w:r>
            <w:r>
              <w:rPr>
                <w:rFonts w:ascii="Times New Roman"/>
                <w:b/>
                <w:i w:val="false"/>
                <w:color w:val="000000"/>
                <w:vertAlign w:val="superscript"/>
              </w:rPr>
              <w:t>7</w:t>
            </w:r>
            <w:r>
              <w:br/>
            </w:r>
            <w:r>
              <w:rPr>
                <w:rFonts w:ascii="Times New Roman"/>
                <w:b/>
                <w:i w:val="false"/>
                <w:color w:val="000000"/>
                <w:sz w:val="20"/>
              </w:rPr>
              <w:t>
Описание товаров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Мұнда және бұдан әрі ЕАЭО СЭҚ ТН – Еуразиялық экономикалық одақтың сыртқы экономикалық қызметінің тауарлық номенклатурасы, D бағаны бойынша 10-таңбалы коды көрсетіледі (жіктеуіш Қазақстан Республикасы Ұлттық экономика министрлігі Статистика комитетінің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Здесь и далее ТН ВЭД ЕАЭС – Товарная номенклатура внешнеэкономической деятельности Евразийского экономического союза, по графе D указывается 10-ти значный код (классификатор размещен на Интернет-ресурсе Комитета по статистике Министерства национальной экономики Республики Казахстан www.stat.gov.kz, раздел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Тауардың көлік құжаттарымен (тасымалдау) немесе есеп шотымен (инвойсымен), техникалық құжатымен сәйкес атауы, сондай-ақ тауарды теңдестіретін және оны ЕАЭО СЭҚ ТН қоды бойынша 10 таңбалы жіктеу кодының біреуіне жатқызатын қосымша ақпараттар көрсетіледі. </w:t>
      </w:r>
    </w:p>
    <w:p>
      <w:pPr>
        <w:spacing w:after="0"/>
        <w:ind w:left="0"/>
        <w:jc w:val="both"/>
      </w:pPr>
      <w:r>
        <w:rPr>
          <w:rFonts w:ascii="Times New Roman"/>
          <w:b w:val="false"/>
          <w:i w:val="false"/>
          <w:color w:val="000000"/>
          <w:sz w:val="28"/>
        </w:rPr>
        <w:t>
      Указываются наименование товара в соответствии с транспортными (перевозочными) документами или счетом-фактурой (инвойсом), техническим паспортом, а также дополнительные сведения, позволяющие идентифицировать товар и относить его к одному 10-значному классификационному коду по ТН ВЭД ЕАЭС.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661"/>
        <w:gridCol w:w="724"/>
        <w:gridCol w:w="724"/>
        <w:gridCol w:w="724"/>
        <w:gridCol w:w="724"/>
        <w:gridCol w:w="724"/>
        <w:gridCol w:w="724"/>
        <w:gridCol w:w="724"/>
        <w:gridCol w:w="724"/>
        <w:gridCol w:w="724"/>
        <w:gridCol w:w="1123"/>
        <w:gridCol w:w="1127"/>
        <w:gridCol w:w="1125"/>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1,3,5,7,9-бағандарда елдер коды және 11-бағанда шекарадағы көлік түрінің коды 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ішкі бөлімінде орналастырылған Әлем елдерінің жіктеуішіне және Көлік және тауарларды тасымалдау түрлерінің жіктеуішіне сәйкес қойылады.</w:t>
      </w:r>
    </w:p>
    <w:p>
      <w:pPr>
        <w:spacing w:after="0"/>
        <w:ind w:left="0"/>
        <w:jc w:val="both"/>
      </w:pPr>
      <w:r>
        <w:rPr>
          <w:rFonts w:ascii="Times New Roman"/>
          <w:b w:val="false"/>
          <w:i w:val="false"/>
          <w:color w:val="000000"/>
          <w:sz w:val="28"/>
        </w:rPr>
        <w:t>
      Коды стран по графам 1,3,5,7,9 и код вида транспорта на границе по графе 11 проставляются в соответствии с Классификатором стран мира и Классификатором видов транспорта и транспортировки товаров, размещенных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ішкі бөлімінде орналастырылған Жеткізу шарттарының жіктеуішіне сәйкес толтырылады.</w:t>
      </w:r>
    </w:p>
    <w:p>
      <w:pPr>
        <w:spacing w:after="0"/>
        <w:ind w:left="0"/>
        <w:jc w:val="both"/>
      </w:pPr>
      <w:r>
        <w:rPr>
          <w:rFonts w:ascii="Times New Roman"/>
          <w:b w:val="false"/>
          <w:i w:val="false"/>
          <w:color w:val="000000"/>
          <w:sz w:val="28"/>
        </w:rPr>
        <w:t>
      Заполняется в соответствии с Классификатором условий поставки,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063"/>
        <w:gridCol w:w="719"/>
        <w:gridCol w:w="719"/>
        <w:gridCol w:w="719"/>
        <w:gridCol w:w="719"/>
        <w:gridCol w:w="848"/>
        <w:gridCol w:w="719"/>
        <w:gridCol w:w="850"/>
        <w:gridCol w:w="938"/>
        <w:gridCol w:w="941"/>
        <w:gridCol w:w="1922"/>
        <w:gridCol w:w="1665"/>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r>
              <w:br/>
            </w: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r>
              <w:br/>
            </w:r>
            <w:r>
              <w:rPr>
                <w:rFonts w:ascii="Times New Roman"/>
                <w:b w:val="false"/>
                <w:i w:val="false"/>
                <w:color w:val="000000"/>
                <w:sz w:val="20"/>
              </w:rPr>
              <w:t>
Дополнительная единица измерения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r>
              <w:br/>
            </w:r>
            <w:r>
              <w:rPr>
                <w:rFonts w:ascii="Times New Roman"/>
                <w:b w:val="false"/>
                <w:i w:val="false"/>
                <w:color w:val="000000"/>
                <w:sz w:val="20"/>
              </w:rPr>
              <w:t>
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r>
              <w:br/>
            </w:r>
            <w:r>
              <w:rPr>
                <w:rFonts w:ascii="Times New Roman"/>
                <w:b w:val="false"/>
                <w:i w:val="false"/>
                <w:color w:val="000000"/>
                <w:sz w:val="20"/>
              </w:rPr>
              <w:t>
Статистическая стоимость</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коды1</w:t>
            </w:r>
            <w:r>
              <w:br/>
            </w: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r>
              <w:br/>
            </w:r>
            <w:r>
              <w:rPr>
                <w:rFonts w:ascii="Times New Roman"/>
                <w:b w:val="false"/>
                <w:i w:val="false"/>
                <w:color w:val="000000"/>
                <w:sz w:val="20"/>
              </w:rPr>
              <w:t>
Номер и дата контракта (договора, счета-фактуры и другие)</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r>
              <w:br/>
            </w:r>
            <w:r>
              <w:rPr>
                <w:rFonts w:ascii="Times New Roman"/>
                <w:b w:val="false"/>
                <w:i w:val="false"/>
                <w:color w:val="000000"/>
                <w:sz w:val="20"/>
              </w:rPr>
              <w:t>
Направление перемещения (экспорт-1, импорт-2)</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r>
              <w:br/>
            </w:r>
            <w:r>
              <w:rPr>
                <w:rFonts w:ascii="Times New Roman"/>
                <w:b w:val="false"/>
                <w:i w:val="false"/>
                <w:color w:val="000000"/>
                <w:sz w:val="20"/>
              </w:rPr>
              <w:t>
(реэкспорт-3,</w:t>
            </w:r>
            <w:r>
              <w:br/>
            </w:r>
            <w:r>
              <w:rPr>
                <w:rFonts w:ascii="Times New Roman"/>
                <w:b w:val="false"/>
                <w:i w:val="false"/>
                <w:color w:val="000000"/>
                <w:sz w:val="20"/>
              </w:rPr>
              <w:t>
реимпорт-4)</w:t>
            </w:r>
            <w:r>
              <w:br/>
            </w:r>
            <w:r>
              <w:rPr>
                <w:rFonts w:ascii="Times New Roman"/>
                <w:b w:val="false"/>
                <w:i w:val="false"/>
                <w:color w:val="000000"/>
                <w:sz w:val="20"/>
              </w:rPr>
              <w:t>
Характер</w:t>
            </w:r>
            <w:r>
              <w:br/>
            </w:r>
            <w:r>
              <w:rPr>
                <w:rFonts w:ascii="Times New Roman"/>
                <w:b w:val="false"/>
                <w:i w:val="false"/>
                <w:color w:val="000000"/>
                <w:sz w:val="20"/>
              </w:rPr>
              <w:t>
сделки</w:t>
            </w:r>
            <w:r>
              <w:br/>
            </w:r>
            <w:r>
              <w:rPr>
                <w:rFonts w:ascii="Times New Roman"/>
                <w:b w:val="false"/>
                <w:i w:val="false"/>
                <w:color w:val="000000"/>
                <w:sz w:val="20"/>
              </w:rPr>
              <w:t>
(реэкспорт-3, реимпорт-4)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Коды10</w:t>
            </w:r>
            <w:r>
              <w:br/>
            </w:r>
            <w:r>
              <w:rPr>
                <w:rFonts w:ascii="Times New Roman"/>
                <w:b w:val="false"/>
                <w:i w:val="false"/>
                <w:color w:val="000000"/>
                <w:sz w:val="20"/>
              </w:rPr>
              <w:t>
код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доллары11</w:t>
            </w:r>
            <w:r>
              <w:br/>
            </w:r>
            <w:r>
              <w:rPr>
                <w:rFonts w:ascii="Times New Roman"/>
                <w:b w:val="false"/>
                <w:i w:val="false"/>
                <w:color w:val="000000"/>
                <w:sz w:val="20"/>
              </w:rPr>
              <w:t>
доллары США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Қазақстан Республикасы Ұлттық экономика министрлігі Статистика комитетінің www.stat.gov.kz Интернет-ресурсында "Негізгі" бет, "Ресми статистикалық ақпарат (салалар бойынша)" бөлімі, "Сыртқы және өзара сауда" ішкі бөлімінде орналастырылған Өлшем бірліктерінің жіктеуішіне сәйкес толтырылады.</w:t>
      </w:r>
    </w:p>
    <w:p>
      <w:pPr>
        <w:spacing w:after="0"/>
        <w:ind w:left="0"/>
        <w:jc w:val="both"/>
      </w:pPr>
      <w:r>
        <w:rPr>
          <w:rFonts w:ascii="Times New Roman"/>
          <w:b w:val="false"/>
          <w:i w:val="false"/>
          <w:color w:val="000000"/>
          <w:sz w:val="28"/>
        </w:rPr>
        <w:t>
      Заполняется в соответствии с Классификатором единиц измерения,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АҚШ доллары – Америка Құрама Штаттарының доллары.</w:t>
      </w:r>
    </w:p>
    <w:p>
      <w:pPr>
        <w:spacing w:after="0"/>
        <w:ind w:left="0"/>
        <w:jc w:val="both"/>
      </w:pPr>
      <w:r>
        <w:rPr>
          <w:rFonts w:ascii="Times New Roman"/>
          <w:b w:val="false"/>
          <w:i w:val="false"/>
          <w:color w:val="000000"/>
          <w:sz w:val="28"/>
        </w:rPr>
        <w:t>
      Доллары США – доллары Соединенных Штатов Америки.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i w:val="false"/>
          <w:color w:val="000000"/>
          <w:sz w:val="28"/>
        </w:rPr>
        <w:t xml:space="preserve"> www.stat.gov.kz </w:t>
      </w:r>
      <w:r>
        <w:rPr>
          <w:rFonts w:ascii="Times New Roman"/>
          <w:b/>
          <w:i w:val="false"/>
          <w:color w:val="000000"/>
          <w:sz w:val="28"/>
        </w:rPr>
        <w:t>Интернет-ресурсында "Негізгі" бет, "Ресми статистикалық ақпарат (салалар бойынша)" бөлімі, "Сыртқы және өзара сауда" ішкі бөлімінде орналастырылған Тауарларды өткізу ерекшеліктерінің жіктеуішіне сәйкес толтырылады.</w:t>
      </w:r>
    </w:p>
    <w:p>
      <w:pPr>
        <w:spacing w:after="0"/>
        <w:ind w:left="0"/>
        <w:jc w:val="both"/>
      </w:pPr>
      <w:r>
        <w:rPr>
          <w:rFonts w:ascii="Times New Roman"/>
          <w:b w:val="false"/>
          <w:i w:val="false"/>
          <w:color w:val="000000"/>
          <w:sz w:val="28"/>
        </w:rPr>
        <w:t>
      Заполняется в соответствии с Классификатором особенностей перемещения товаров, размещенном на Интернет-ресурсе Комитета по статистике Министерства национальной экономики Республики Казахстан www.stat.gov.kz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Наименование____________________________            Адрес___________________________</w:t>
      </w:r>
    </w:p>
    <w:p>
      <w:pPr>
        <w:spacing w:after="0"/>
        <w:ind w:left="0"/>
        <w:jc w:val="both"/>
      </w:pPr>
      <w:r>
        <w:rPr>
          <w:rFonts w:ascii="Times New Roman"/>
          <w:b w:val="false"/>
          <w:i w:val="false"/>
          <w:color w:val="000000"/>
          <w:sz w:val="28"/>
        </w:rPr>
        <w:t>
      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 Телефоны 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13</w:t>
            </w:r>
            <w:r>
              <w:br/>
            </w: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13</w:t>
            </w:r>
            <w:r>
              <w:br/>
            </w:r>
            <w:r>
              <w:rPr>
                <w:rFonts w:ascii="Times New Roman"/>
                <w:b w:val="false"/>
                <w:i w:val="false"/>
                <w:color w:val="000000"/>
                <w:sz w:val="20"/>
              </w:rPr>
              <w:t>
Не согласны на опубликование первичных данных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i w:val="false"/>
          <w:color w:val="000000"/>
          <w:sz w:val="28"/>
        </w:rPr>
        <w:t>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278 бұйрығына 2-қосымша</w:t>
            </w:r>
          </w:p>
        </w:tc>
      </w:tr>
    </w:tbl>
    <w:bookmarkStart w:name="z14" w:id="12"/>
    <w:p>
      <w:pPr>
        <w:spacing w:after="0"/>
        <w:ind w:left="0"/>
        <w:jc w:val="left"/>
      </w:pPr>
      <w:r>
        <w:rPr>
          <w:rFonts w:ascii="Times New Roman"/>
          <w:b/>
          <w:i w:val="false"/>
          <w:color w:val="000000"/>
        </w:rPr>
        <w:t xml:space="preserve"> "Еуразиялық экономикалық одаққа мүше мемлекеттермен тауарлармен</w:t>
      </w:r>
      <w:r>
        <w:br/>
      </w:r>
      <w:r>
        <w:rPr>
          <w:rFonts w:ascii="Times New Roman"/>
          <w:b/>
          <w:i w:val="false"/>
          <w:color w:val="000000"/>
        </w:rPr>
        <w:t>өзара сауда туралы есеп" жалпымемлекеттік статистикалық байқаудың</w:t>
      </w:r>
      <w:r>
        <w:br/>
      </w:r>
      <w:r>
        <w:rPr>
          <w:rFonts w:ascii="Times New Roman"/>
          <w:b/>
          <w:i w:val="false"/>
          <w:color w:val="000000"/>
        </w:rPr>
        <w:t>статистикалық нысанын (коды 1801101, индексі 1-ТС, кезеңділігі айлық)</w:t>
      </w:r>
      <w:r>
        <w:br/>
      </w:r>
      <w:r>
        <w:rPr>
          <w:rFonts w:ascii="Times New Roman"/>
          <w:b/>
          <w:i w:val="false"/>
          <w:color w:val="000000"/>
        </w:rPr>
        <w:t>толтыру жөніндегі нұсқаулық</w:t>
      </w:r>
    </w:p>
    <w:bookmarkEnd w:id="12"/>
    <w:bookmarkStart w:name="z15" w:id="13"/>
    <w:p>
      <w:pPr>
        <w:spacing w:after="0"/>
        <w:ind w:left="0"/>
        <w:jc w:val="both"/>
      </w:pPr>
      <w:r>
        <w:rPr>
          <w:rFonts w:ascii="Times New Roman"/>
          <w:b w:val="false"/>
          <w:i w:val="false"/>
          <w:color w:val="000000"/>
          <w:sz w:val="28"/>
        </w:rPr>
        <w:t xml:space="preserve">
      1. Осы жалпымемлекеттік статистикалық байқаудың статистикалық нысанын толтыру жөніндегі нұсқаулық "Еуразиялық экономикалық одаққа мүше мемлекеттермен тауарлармен өзара сауда туралы есеп" (коды 1801101, индексі 1-ТС, кезеңділігі айлық)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"Еуразиялық экономикалық одаққа мүше мемлекеттермен тауарлармен өзара сауда туралы есеп" (коды 1801101, индексі 1-ТС, кезеңділігі айлық) (бұдан әрі – статистикалық нысан) жалпымемлекеттік статистикалық байқаудың статистикалық нысанын толтыруды нақтылайды.</w:t>
      </w:r>
    </w:p>
    <w:bookmarkEnd w:id="13"/>
    <w:bookmarkStart w:name="z16" w:id="14"/>
    <w:p>
      <w:pPr>
        <w:spacing w:after="0"/>
        <w:ind w:left="0"/>
        <w:jc w:val="both"/>
      </w:pPr>
      <w:r>
        <w:rPr>
          <w:rFonts w:ascii="Times New Roman"/>
          <w:b w:val="false"/>
          <w:i w:val="false"/>
          <w:color w:val="000000"/>
          <w:sz w:val="28"/>
        </w:rPr>
        <w:t>
      2. Келесі анықтамалар және терминдер осы статистикалық нысанды толтыру мақсатында қолданылады:</w:t>
      </w:r>
    </w:p>
    <w:bookmarkEnd w:id="14"/>
    <w:bookmarkStart w:name="z17" w:id="15"/>
    <w:p>
      <w:pPr>
        <w:spacing w:after="0"/>
        <w:ind w:left="0"/>
        <w:jc w:val="both"/>
      </w:pPr>
      <w:r>
        <w:rPr>
          <w:rFonts w:ascii="Times New Roman"/>
          <w:b w:val="false"/>
          <w:i w:val="false"/>
          <w:color w:val="000000"/>
          <w:sz w:val="28"/>
        </w:rPr>
        <w:t>
      1) Еуразиялық экономикалық одақтың өзара саудасы (бұдан əрі – ЕАЭО өзара саудасы) – ЕАЭО-ға мүше мемлекеттер арасындағы сауда;</w:t>
      </w:r>
    </w:p>
    <w:bookmarkEnd w:id="15"/>
    <w:bookmarkStart w:name="z18" w:id="16"/>
    <w:p>
      <w:pPr>
        <w:spacing w:after="0"/>
        <w:ind w:left="0"/>
        <w:jc w:val="both"/>
      </w:pPr>
      <w:r>
        <w:rPr>
          <w:rFonts w:ascii="Times New Roman"/>
          <w:b w:val="false"/>
          <w:i w:val="false"/>
          <w:color w:val="000000"/>
          <w:sz w:val="28"/>
        </w:rPr>
        <w:t>
      2) реимпорт – бұған дейін экспорт есебінде саналған, отандық тауардың импорты;</w:t>
      </w:r>
    </w:p>
    <w:bookmarkEnd w:id="16"/>
    <w:bookmarkStart w:name="z19" w:id="17"/>
    <w:p>
      <w:pPr>
        <w:spacing w:after="0"/>
        <w:ind w:left="0"/>
        <w:jc w:val="both"/>
      </w:pPr>
      <w:r>
        <w:rPr>
          <w:rFonts w:ascii="Times New Roman"/>
          <w:b w:val="false"/>
          <w:i w:val="false"/>
          <w:color w:val="000000"/>
          <w:sz w:val="28"/>
        </w:rPr>
        <w:t>
      3)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17"/>
    <w:bookmarkStart w:name="z20" w:id="18"/>
    <w:p>
      <w:pPr>
        <w:spacing w:after="0"/>
        <w:ind w:left="0"/>
        <w:jc w:val="both"/>
      </w:pPr>
      <w:r>
        <w:rPr>
          <w:rFonts w:ascii="Times New Roman"/>
          <w:b w:val="false"/>
          <w:i w:val="false"/>
          <w:color w:val="000000"/>
          <w:sz w:val="28"/>
        </w:rPr>
        <w:t>
      4) реэкспорт – бұған дейін импорт есебінде саналған, шет ел тауарының эскпорты;</w:t>
      </w:r>
    </w:p>
    <w:bookmarkEnd w:id="18"/>
    <w:bookmarkStart w:name="z21" w:id="19"/>
    <w:p>
      <w:pPr>
        <w:spacing w:after="0"/>
        <w:ind w:left="0"/>
        <w:jc w:val="both"/>
      </w:pPr>
      <w:r>
        <w:rPr>
          <w:rFonts w:ascii="Times New Roman"/>
          <w:b w:val="false"/>
          <w:i w:val="false"/>
          <w:color w:val="000000"/>
          <w:sz w:val="28"/>
        </w:rPr>
        <w:t>
      5) сатушы ел – аумағында тауарды сатып алған немесе сатқан заңды немесе жеке тұлға тіркелген (тұрақты тұратын) ел;</w:t>
      </w:r>
    </w:p>
    <w:bookmarkEnd w:id="19"/>
    <w:bookmarkStart w:name="z22" w:id="20"/>
    <w:p>
      <w:pPr>
        <w:spacing w:after="0"/>
        <w:ind w:left="0"/>
        <w:jc w:val="both"/>
      </w:pPr>
      <w:r>
        <w:rPr>
          <w:rFonts w:ascii="Times New Roman"/>
          <w:b w:val="false"/>
          <w:i w:val="false"/>
          <w:color w:val="000000"/>
          <w:sz w:val="28"/>
        </w:rPr>
        <w:t>
      6) СИФ (құн, сақтандыру, фрахт Инкотермс 2010) – тауарды жеткізу шарты, оған сəйкес тауар бағасына оның құны мен сақтандыру жəне тауарды импорттаушы ел портына дейін тасымалдау бойынша шығыстар қосылады;</w:t>
      </w:r>
    </w:p>
    <w:bookmarkEnd w:id="20"/>
    <w:bookmarkStart w:name="z23" w:id="21"/>
    <w:p>
      <w:pPr>
        <w:spacing w:after="0"/>
        <w:ind w:left="0"/>
        <w:jc w:val="both"/>
      </w:pPr>
      <w:r>
        <w:rPr>
          <w:rFonts w:ascii="Times New Roman"/>
          <w:b w:val="false"/>
          <w:i w:val="false"/>
          <w:color w:val="000000"/>
          <w:sz w:val="28"/>
        </w:rPr>
        <w:t>
      7) тауардың жөнелтуші елі – тауарды халықаралық тасымалдауды бастаған, көліктік (тасымалдау) құжаттарында мәліметтер көрсетілген ел;</w:t>
      </w:r>
    </w:p>
    <w:bookmarkEnd w:id="21"/>
    <w:bookmarkStart w:name="z24" w:id="22"/>
    <w:p>
      <w:pPr>
        <w:spacing w:after="0"/>
        <w:ind w:left="0"/>
        <w:jc w:val="both"/>
      </w:pPr>
      <w:r>
        <w:rPr>
          <w:rFonts w:ascii="Times New Roman"/>
          <w:b w:val="false"/>
          <w:i w:val="false"/>
          <w:color w:val="000000"/>
          <w:sz w:val="28"/>
        </w:rPr>
        <w:t>
      8) тауардың межелі елі – тауарды тұтынатын, қолданатын немесе қайта өңдейтін мемлекет;</w:t>
      </w:r>
    </w:p>
    <w:bookmarkEnd w:id="22"/>
    <w:bookmarkStart w:name="z25" w:id="23"/>
    <w:p>
      <w:pPr>
        <w:spacing w:after="0"/>
        <w:ind w:left="0"/>
        <w:jc w:val="both"/>
      </w:pPr>
      <w:r>
        <w:rPr>
          <w:rFonts w:ascii="Times New Roman"/>
          <w:b w:val="false"/>
          <w:i w:val="false"/>
          <w:color w:val="000000"/>
          <w:sz w:val="28"/>
        </w:rPr>
        <w:t>
      9) тауардың статистикалық құны – Америка Құрама Штаттарының долларында (бұдан әрі – АҚШ доллары) көрсетілген, бірыңғай баға базисіне келтірілген (экспортталатын тауарлар үшін ФОБ бағасының типі, импортталатын тауарлар үшін – СИФ бағасының типі бойынша), қайта есептеу Қазақстан Республикасының Ұлттық Банкі белгілеген бағам бойынша жүзеге асырылатын тауар құны;</w:t>
      </w:r>
    </w:p>
    <w:bookmarkEnd w:id="23"/>
    <w:bookmarkStart w:name="z26" w:id="24"/>
    <w:p>
      <w:pPr>
        <w:spacing w:after="0"/>
        <w:ind w:left="0"/>
        <w:jc w:val="both"/>
      </w:pPr>
      <w:r>
        <w:rPr>
          <w:rFonts w:ascii="Times New Roman"/>
          <w:b w:val="false"/>
          <w:i w:val="false"/>
          <w:color w:val="000000"/>
          <w:sz w:val="28"/>
        </w:rPr>
        <w:t>
      10) тауардың шығарылған елі – тауар толық өндірілген немесе жеткілікті түрде қайта өңдеуге ұшыраған ел;</w:t>
      </w:r>
    </w:p>
    <w:bookmarkEnd w:id="24"/>
    <w:bookmarkStart w:name="z27" w:id="25"/>
    <w:p>
      <w:pPr>
        <w:spacing w:after="0"/>
        <w:ind w:left="0"/>
        <w:jc w:val="both"/>
      </w:pPr>
      <w:r>
        <w:rPr>
          <w:rFonts w:ascii="Times New Roman"/>
          <w:b w:val="false"/>
          <w:i w:val="false"/>
          <w:color w:val="000000"/>
          <w:sz w:val="28"/>
        </w:rPr>
        <w:t>
      11) тауарлар импорты – ЕАЭО-ға мүше мемлекеттің материалдық қорларын көбейтетін, ЕАЭО-ға мүше мемлекеттің аумағына тауарларды əкелу;</w:t>
      </w:r>
    </w:p>
    <w:bookmarkEnd w:id="25"/>
    <w:bookmarkStart w:name="z28" w:id="26"/>
    <w:p>
      <w:pPr>
        <w:spacing w:after="0"/>
        <w:ind w:left="0"/>
        <w:jc w:val="both"/>
      </w:pPr>
      <w:r>
        <w:rPr>
          <w:rFonts w:ascii="Times New Roman"/>
          <w:b w:val="false"/>
          <w:i w:val="false"/>
          <w:color w:val="000000"/>
          <w:sz w:val="28"/>
        </w:rPr>
        <w:t>
      12) тауарлар экспорты – ЕАЭО-ға мүше мемлекеттің материалдық қорларын азайтатын, ЕАЭО-ға мүше мемлекеттің аумағынан тауарларды əкету;</w:t>
      </w:r>
    </w:p>
    <w:bookmarkEnd w:id="26"/>
    <w:bookmarkStart w:name="z29" w:id="27"/>
    <w:p>
      <w:pPr>
        <w:spacing w:after="0"/>
        <w:ind w:left="0"/>
        <w:jc w:val="both"/>
      </w:pPr>
      <w:r>
        <w:rPr>
          <w:rFonts w:ascii="Times New Roman"/>
          <w:b w:val="false"/>
          <w:i w:val="false"/>
          <w:color w:val="000000"/>
          <w:sz w:val="28"/>
        </w:rPr>
        <w:t>
      13) фактуралық құн – тауарды жеткізудің келісілген шартына байланысты сауда операцияларына қатысушылар арасындағы келісілген тауар құны;</w:t>
      </w:r>
    </w:p>
    <w:bookmarkEnd w:id="27"/>
    <w:bookmarkStart w:name="z30" w:id="28"/>
    <w:p>
      <w:pPr>
        <w:spacing w:after="0"/>
        <w:ind w:left="0"/>
        <w:jc w:val="both"/>
      </w:pPr>
      <w:r>
        <w:rPr>
          <w:rFonts w:ascii="Times New Roman"/>
          <w:b w:val="false"/>
          <w:i w:val="false"/>
          <w:color w:val="000000"/>
          <w:sz w:val="28"/>
        </w:rPr>
        <w:t>
      14) ФОБ (кеме бортында еркін Инкотермс 2010) – тауарды жеткізу шарты, оған сәйкес тауар бағасына оның құны мен тауарды кеме бортына жеткізу жəне тиеу бойынша шығыстар қосылады.</w:t>
      </w:r>
    </w:p>
    <w:bookmarkEnd w:id="28"/>
    <w:bookmarkStart w:name="z31" w:id="29"/>
    <w:p>
      <w:pPr>
        <w:spacing w:after="0"/>
        <w:ind w:left="0"/>
        <w:jc w:val="both"/>
      </w:pPr>
      <w:r>
        <w:rPr>
          <w:rFonts w:ascii="Times New Roman"/>
          <w:b w:val="false"/>
          <w:i w:val="false"/>
          <w:color w:val="000000"/>
          <w:sz w:val="28"/>
        </w:rPr>
        <w:t>
      3. ЕАЭО-ға мүше мемлекеттер арасындағы өзара сауда статистикасында серіктес елдер болып мыналар саналады:</w:t>
      </w:r>
    </w:p>
    <w:bookmarkEnd w:id="29"/>
    <w:p>
      <w:pPr>
        <w:spacing w:after="0"/>
        <w:ind w:left="0"/>
        <w:jc w:val="both"/>
      </w:pPr>
      <w:r>
        <w:rPr>
          <w:rFonts w:ascii="Times New Roman"/>
          <w:b w:val="false"/>
          <w:i w:val="false"/>
          <w:color w:val="000000"/>
          <w:sz w:val="28"/>
        </w:rPr>
        <w:t>
      импорт кезінде – тауарды жөнелтуші ел;</w:t>
      </w:r>
    </w:p>
    <w:p>
      <w:pPr>
        <w:spacing w:after="0"/>
        <w:ind w:left="0"/>
        <w:jc w:val="both"/>
      </w:pPr>
      <w:r>
        <w:rPr>
          <w:rFonts w:ascii="Times New Roman"/>
          <w:b w:val="false"/>
          <w:i w:val="false"/>
          <w:color w:val="000000"/>
          <w:sz w:val="28"/>
        </w:rPr>
        <w:t>
      экспорт кезінде – тауардың межелі елі;</w:t>
      </w:r>
    </w:p>
    <w:p>
      <w:pPr>
        <w:spacing w:after="0"/>
        <w:ind w:left="0"/>
        <w:jc w:val="both"/>
      </w:pPr>
      <w:r>
        <w:rPr>
          <w:rFonts w:ascii="Times New Roman"/>
          <w:b w:val="false"/>
          <w:i w:val="false"/>
          <w:color w:val="000000"/>
          <w:sz w:val="28"/>
        </w:rPr>
        <w:t>
      Тауарлар импортын есепке алу егер тауардың шығарылған елі белгісіз, сондай-ақ тауардың шығарылған елі ЕАЭО-ға мүше мемлекеттің бірі болған жағдайларда жөнелтуші ел бойынша жүргізіледі.</w:t>
      </w:r>
    </w:p>
    <w:p>
      <w:pPr>
        <w:spacing w:after="0"/>
        <w:ind w:left="0"/>
        <w:jc w:val="both"/>
      </w:pP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жүргізіледі.</w:t>
      </w:r>
    </w:p>
    <w:p>
      <w:pPr>
        <w:spacing w:after="0"/>
        <w:ind w:left="0"/>
        <w:jc w:val="both"/>
      </w:pPr>
      <w:r>
        <w:rPr>
          <w:rFonts w:ascii="Times New Roman"/>
          <w:b w:val="false"/>
          <w:i w:val="false"/>
          <w:color w:val="000000"/>
          <w:sz w:val="28"/>
        </w:rPr>
        <w:t>
      Тауарлар экспортын есепке алу, егер межелі елі белгісіз болса сатушы ел бойынша жүргізіледі.</w:t>
      </w:r>
    </w:p>
    <w:p>
      <w:pPr>
        <w:spacing w:after="0"/>
        <w:ind w:left="0"/>
        <w:jc w:val="both"/>
      </w:pPr>
      <w:r>
        <w:rPr>
          <w:rFonts w:ascii="Times New Roman"/>
          <w:b w:val="false"/>
          <w:i w:val="false"/>
          <w:color w:val="000000"/>
          <w:sz w:val="28"/>
        </w:rPr>
        <w:t>
      Өзара сауда статистикасындағы тауарлардың импорты мен экспортын есепке алу: импорттау кезінде – тауардың қоймаға келіп түскен сəтінде, экспорттау кезінде – тауарды қоймадан тиеу сəтінде жүргізіледі.</w:t>
      </w:r>
    </w:p>
    <w:p>
      <w:pPr>
        <w:spacing w:after="0"/>
        <w:ind w:left="0"/>
        <w:jc w:val="both"/>
      </w:pPr>
      <w:r>
        <w:rPr>
          <w:rFonts w:ascii="Times New Roman"/>
          <w:b w:val="false"/>
          <w:i w:val="false"/>
          <w:color w:val="000000"/>
          <w:sz w:val="28"/>
        </w:rPr>
        <w:t>
      Құбыржол көлігімен және электр беру желілері арқылы өткізілетін тауарлар (мұнай, газ және басқаларды) импортын және экспортын есепке алу ЕАЭО-ға мүше мемлекеттермен кедендік сыртқы сауда және өзара сауда статистикасын жүргізудің бірыңғай әдіснамасына және (немесе) ЕАЭО-ға мүше мемлекеттердің халықаралық шарттарына сәйкес оларды тасымалдаудың және декларациялаудың ерекшеліктерін есепке ала отырып жүзеге асырылады.</w:t>
      </w:r>
    </w:p>
    <w:bookmarkStart w:name="z32" w:id="30"/>
    <w:p>
      <w:pPr>
        <w:spacing w:after="0"/>
        <w:ind w:left="0"/>
        <w:jc w:val="both"/>
      </w:pPr>
      <w:r>
        <w:rPr>
          <w:rFonts w:ascii="Times New Roman"/>
          <w:b w:val="false"/>
          <w:i w:val="false"/>
          <w:color w:val="000000"/>
          <w:sz w:val="28"/>
        </w:rPr>
        <w:t xml:space="preserve">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 </w:t>
      </w:r>
    </w:p>
    <w:bookmarkEnd w:id="30"/>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толтырылады,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 Мынадай мәліметтер көрсетіледі: А – бағанында – ЕАЭО-дан серіктестері бойынша реттік нөмірі қойылады, B – бағанында – заңды тұлғаның толық атауы, дара кәсіпкердің немесе жеке тұлғаның тегі, аты, әкесінің аты, С – бағанында Қазақстан Республикасы Ұлттық экономика министрлігі Статистика комитетінің (бұдан әрі – Комитет) www.stat.gov.kz Интернет-ресурсында "Негізгі бет", "Ресми статистикалық ақпарат (салалар бойынша)" бөлімі, "Сыртқы және өзара сауда" ішкі бөлімінде орналастырылған – Әлем елдері жіктеуішінің коды, D – бағанында Комитеттің www.stat.gov.kz Интернет-ресурсында "Негізгі бет", "Ресми статистикалық ақпарат (салалар бойынша)" бөлімі, "Сыртқы және өзара сауда" ішкі бөлімінде орналастырылған ЕАЭО елдері аумақтарының анықтамалығына сәйкес ЕАЭО бойынша аумақтың коды, E – бағанында – заңды тұлғалар үшін нақты тұратын жерінің мекенжайы, дара кәсіпкерлер және жеке тұлғалардың нақты тұратын мекенжайы, F – бағаны бойынша – Ресей Федерациясы, Армения Республикасы және Қырғыз Республикасы экспорттаушылары (импорттаушылары) бойынша салық төлеушінің сәйкестендіру нөмірінің (СТСН) коды, Беларусь Республикасы экспорттаушылары (импорттаушылары) үшін төлеушінің есептік нөмірі (ТЕН) коды, G – бағаны бойынша – орын ауыстыру бағыты (экспорт болса – "1", импорт болса – "2" қойылады).</w:t>
      </w:r>
    </w:p>
    <w:p>
      <w:pPr>
        <w:spacing w:after="0"/>
        <w:ind w:left="0"/>
        <w:jc w:val="both"/>
      </w:pPr>
      <w:r>
        <w:rPr>
          <w:rFonts w:ascii="Times New Roman"/>
          <w:b w:val="false"/>
          <w:i w:val="false"/>
          <w:color w:val="000000"/>
          <w:sz w:val="28"/>
        </w:rPr>
        <w:t xml:space="preserve">
      6. 2-бөлім бойынша деректер 1-бөлімде көрсетілген сыртқы экономикалық қызметтің қазақстандық қатысушылары экспорттаушылар (импорттаушылар) бойынша ақпарат сияқты тізбектілік бойынша толтырылады. Мұның өзінде, 2-бөлімнің В бағанында 1-бөлімнің А бағанында көрсетілген тауарлардың бөлінісінде сыртқы экономикалық қызметтің Ресей Федерациясы, Армения Республикасы, Қырғыз Республикасы және (немесе) Беларусь Республикасы қатысушысының реттік нөмірі қойылады. </w:t>
      </w:r>
    </w:p>
    <w:p>
      <w:pPr>
        <w:spacing w:after="0"/>
        <w:ind w:left="0"/>
        <w:jc w:val="both"/>
      </w:pPr>
      <w:r>
        <w:rPr>
          <w:rFonts w:ascii="Times New Roman"/>
          <w:b w:val="false"/>
          <w:i w:val="false"/>
          <w:color w:val="000000"/>
          <w:sz w:val="28"/>
        </w:rPr>
        <w:t>
      2-бөлімде тауардың реттік нөмірі А бағанында қойылады. Егер сыртқы экономикалық қызметтің Ресей Федерациясы қатысушысымен келісімшарт бойынша (1-бөлімде реттік нөмірі "1") тауарлар 3 түрлі атаумен импортталған болса, онда 2-бөлімде В бағанындағы барлық үш тауар бойынша "1" қойылады.</w:t>
      </w:r>
    </w:p>
    <w:p>
      <w:pPr>
        <w:spacing w:after="0"/>
        <w:ind w:left="0"/>
        <w:jc w:val="both"/>
      </w:pPr>
      <w:r>
        <w:rPr>
          <w:rFonts w:ascii="Times New Roman"/>
          <w:b w:val="false"/>
          <w:i w:val="false"/>
          <w:color w:val="000000"/>
          <w:sz w:val="28"/>
        </w:rPr>
        <w:t>
      2-бөлімнің С жəне D бағандарында тауарлардың атауы мен кодын толтыру үшін Еуразиялық экономикалық одақтың сыртқы экономикалық қызметінің тауарлық номенклатурасының (бұдан әрі – ЕАЭО СЭҚ ТН) жіктеуіші қолданылады (Комитеттің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Е бағанында тауардың көлік құжаттарымен (тасымалдау) немесе есеп шотымен (инвойсымен) сәйкес атауы (саудалық, коммерциялық немесе басқа дәстүрлік атауы), тауарды өндіруші туралы мәлімет, сонымен қатар тауарды теңдестіретін және оны ЕАЭО СЭҚ ТН коды бойынша 10 таңбалы жіктеу кодының біреуіне жатқызатын қосымша ақпараттар көрсетіледі.</w:t>
      </w:r>
    </w:p>
    <w:p>
      <w:pPr>
        <w:spacing w:after="0"/>
        <w:ind w:left="0"/>
        <w:jc w:val="both"/>
      </w:pPr>
      <w:r>
        <w:rPr>
          <w:rFonts w:ascii="Times New Roman"/>
          <w:b w:val="false"/>
          <w:i w:val="false"/>
          <w:color w:val="000000"/>
          <w:sz w:val="28"/>
        </w:rPr>
        <w:t xml:space="preserve">
      Осы бөлімде экспортталған және импортталған тауарлардың барлық тізбесі көрсетіледі. Бұл ретте деректер әрбір тауар бойынша, яғни 2-бөлімнің барлық бағандары (А, В, С, D, Е, 1 – 22) әрбір тауарға толтырылады. </w:t>
      </w:r>
    </w:p>
    <w:p>
      <w:pPr>
        <w:spacing w:after="0"/>
        <w:ind w:left="0"/>
        <w:jc w:val="both"/>
      </w:pPr>
      <w:r>
        <w:rPr>
          <w:rFonts w:ascii="Times New Roman"/>
          <w:b w:val="false"/>
          <w:i w:val="false"/>
          <w:color w:val="000000"/>
          <w:sz w:val="28"/>
        </w:rPr>
        <w:t>
      2-бөлімді толтыру кезінде Комитеттің Интернет-ресурсындағы "Негізгі" бет, "Ресми статистикалық ақпарат (салалар бойынша)" бөлімі, "Сыртқы және өзара сауда" ішкі бөлімінде орналастырылған жіктеуіштер пайдаланылады.</w:t>
      </w:r>
    </w:p>
    <w:p>
      <w:pPr>
        <w:spacing w:after="0"/>
        <w:ind w:left="0"/>
        <w:jc w:val="both"/>
      </w:pPr>
      <w:r>
        <w:rPr>
          <w:rFonts w:ascii="Times New Roman"/>
          <w:b w:val="false"/>
          <w:i w:val="false"/>
          <w:color w:val="000000"/>
          <w:sz w:val="28"/>
        </w:rPr>
        <w:t xml:space="preserve">
      1, 3, 5, 7, 9-бағандарда Әлем елдерінің жіктеуішіне сәйкес әлем елдерінің кодтары көрсетіледі. </w:t>
      </w:r>
    </w:p>
    <w:p>
      <w:pPr>
        <w:spacing w:after="0"/>
        <w:ind w:left="0"/>
        <w:jc w:val="both"/>
      </w:pPr>
      <w:r>
        <w:rPr>
          <w:rFonts w:ascii="Times New Roman"/>
          <w:b w:val="false"/>
          <w:i w:val="false"/>
          <w:color w:val="000000"/>
          <w:sz w:val="28"/>
        </w:rPr>
        <w:t xml:space="preserve">
      10-бағанда тауарды көлікпен тасымалдауды жүзеге асыратын, 11-бағанда көрсетілген ЕАЭО-ға мүше елдерінің тасымалдаушы елінің біреуінің атауы көрсетіледі. </w:t>
      </w:r>
    </w:p>
    <w:p>
      <w:pPr>
        <w:spacing w:after="0"/>
        <w:ind w:left="0"/>
        <w:jc w:val="both"/>
      </w:pPr>
      <w:r>
        <w:rPr>
          <w:rFonts w:ascii="Times New Roman"/>
          <w:b w:val="false"/>
          <w:i w:val="false"/>
          <w:color w:val="000000"/>
          <w:sz w:val="28"/>
        </w:rPr>
        <w:t>
      11-бағанда Көлік және тауарларды тасымалдау түрлері жіктеуішіне сәйкес шекарадағы көлік түрінің коды келтіріледі.</w:t>
      </w:r>
    </w:p>
    <w:p>
      <w:pPr>
        <w:spacing w:after="0"/>
        <w:ind w:left="0"/>
        <w:jc w:val="both"/>
      </w:pPr>
      <w:r>
        <w:rPr>
          <w:rFonts w:ascii="Times New Roman"/>
          <w:b w:val="false"/>
          <w:i w:val="false"/>
          <w:color w:val="000000"/>
          <w:sz w:val="28"/>
        </w:rPr>
        <w:t>
      12-бағандағы кодтар Жеткізу шарттарының жіктеуішіне сәйкес келтіріледі.</w:t>
      </w:r>
    </w:p>
    <w:p>
      <w:pPr>
        <w:spacing w:after="0"/>
        <w:ind w:left="0"/>
        <w:jc w:val="both"/>
      </w:pPr>
      <w:r>
        <w:rPr>
          <w:rFonts w:ascii="Times New Roman"/>
          <w:b w:val="false"/>
          <w:i w:val="false"/>
          <w:color w:val="000000"/>
          <w:sz w:val="28"/>
        </w:rPr>
        <w:t>
      13-бағанда тауар салмағы килограммен көрсетіледі. Көрсетілетін мəн егер тауарлардың салмағы бір килограмнан артықты құраса, тұтас шамаға дейін дөңгелектенеді. Тауардың салмағы елеусіз болған жағдайда, мəн үтірден кейінгі алты белгіге дейін дəлдікпен көрсетіледі.</w:t>
      </w:r>
    </w:p>
    <w:p>
      <w:pPr>
        <w:spacing w:after="0"/>
        <w:ind w:left="0"/>
        <w:jc w:val="both"/>
      </w:pPr>
      <w:r>
        <w:rPr>
          <w:rFonts w:ascii="Times New Roman"/>
          <w:b w:val="false"/>
          <w:i w:val="false"/>
          <w:color w:val="000000"/>
          <w:sz w:val="28"/>
        </w:rPr>
        <w:t>
      14-бағанда тасымалданған тауарлардың атауы ЕАЭО СЭҚ ТН-да көзделген қосымша өлшем бірліктерде (дана, литр, текше метр жəне басқа) және Өлшем бірліктердің жіктеуішінде келтіріледі. Егер ЕАЭО СЭҚ ТН-да тауардың белгілі бір коды үшін қосымша өлшем бірлігі қарастырылмаған болса, онда сол тауар бойынша 14 және 15-бағандар толтырылмайды.</w:t>
      </w:r>
    </w:p>
    <w:p>
      <w:pPr>
        <w:spacing w:after="0"/>
        <w:ind w:left="0"/>
        <w:jc w:val="both"/>
      </w:pPr>
      <w:r>
        <w:rPr>
          <w:rFonts w:ascii="Times New Roman"/>
          <w:b w:val="false"/>
          <w:i w:val="false"/>
          <w:color w:val="000000"/>
          <w:sz w:val="28"/>
        </w:rPr>
        <w:t>
      16-бағанда тауардың фактуралық құны теңгеде, жеткізу шарттарымен анықталады, ол туралы сауда мәмілесіне қатысушылар арасында келісіледі және шот-фактурада көрсетілген.</w:t>
      </w:r>
    </w:p>
    <w:p>
      <w:pPr>
        <w:spacing w:after="0"/>
        <w:ind w:left="0"/>
        <w:jc w:val="both"/>
      </w:pPr>
      <w:r>
        <w:rPr>
          <w:rFonts w:ascii="Times New Roman"/>
          <w:b w:val="false"/>
          <w:i w:val="false"/>
          <w:color w:val="000000"/>
          <w:sz w:val="28"/>
        </w:rPr>
        <w:t>
      Тауарлардың АҚШ долларымен (17-баған) және теңгемен (18-баған) статистикалық құны тауарды жеткізу бойынша шығындармен импорттаушы (экспорттаушы) елдердің шекарасына дейінгі шығыстармен жиынтықта бекітілген шарт (келісімшарт, шот-фактура және (немесе) тауарлардың басқа да ілеспе құжаттары) негізінде толтырылады.</w:t>
      </w:r>
    </w:p>
    <w:p>
      <w:pPr>
        <w:spacing w:after="0"/>
        <w:ind w:left="0"/>
        <w:jc w:val="both"/>
      </w:pPr>
      <w:r>
        <w:rPr>
          <w:rFonts w:ascii="Times New Roman"/>
          <w:b w:val="false"/>
          <w:i w:val="false"/>
          <w:color w:val="000000"/>
          <w:sz w:val="28"/>
        </w:rPr>
        <w:t>
      Экспортталатын тауарлар үшін ФОБ бағасының типі бойынша бағасына, импортталатын СИФ бағасының типі бойынша бағасына тауарлардың статистикалық құны АҚШ долларымен көрсетіледі. АҚШ доллары құнын қайта есептеу Қазақстан Республикасы Ұлттық Банкі белгілеген бағам бойынша жүзеге асырылады.</w:t>
      </w:r>
    </w:p>
    <w:p>
      <w:pPr>
        <w:spacing w:after="0"/>
        <w:ind w:left="0"/>
        <w:jc w:val="both"/>
      </w:pPr>
      <w:r>
        <w:rPr>
          <w:rFonts w:ascii="Times New Roman"/>
          <w:b w:val="false"/>
          <w:i w:val="false"/>
          <w:color w:val="000000"/>
          <w:sz w:val="28"/>
        </w:rPr>
        <w:t>
      16 және 17-бағандарда тауарды импорттау кезінде, тауардың қоймаға келіп түскен сəтінде, экспорттау кезінде – тауарды қоймадан тиеу сəтіндегі Қазақстан Республикасының Ұлттық Банкі белгілеген ұлттық валютадағы бағам қолданылады.</w:t>
      </w:r>
    </w:p>
    <w:p>
      <w:pPr>
        <w:spacing w:after="0"/>
        <w:ind w:left="0"/>
        <w:jc w:val="both"/>
      </w:pPr>
      <w:r>
        <w:rPr>
          <w:rFonts w:ascii="Times New Roman"/>
          <w:b w:val="false"/>
          <w:i w:val="false"/>
          <w:color w:val="000000"/>
          <w:sz w:val="28"/>
        </w:rPr>
        <w:t xml:space="preserve">
      Бағамды ұлттық валютаға қолданудың жоғарыда аталған шарттары тауарларды жеткізудің барлық шартында қолданылады. Жекелеген жағдайларда Қазақстан Республикасының Ұлттық Банкі белгілеген бағаның ұлттық валютаға теңгенің бағамы импортталатын тауарларды есепке алу сәтіндегі ілеспе құжаттарға сәйкес қолданылады. </w:t>
      </w:r>
    </w:p>
    <w:p>
      <w:pPr>
        <w:spacing w:after="0"/>
        <w:ind w:left="0"/>
        <w:jc w:val="both"/>
      </w:pPr>
      <w:r>
        <w:rPr>
          <w:rFonts w:ascii="Times New Roman"/>
          <w:b w:val="false"/>
          <w:i w:val="false"/>
          <w:color w:val="000000"/>
          <w:sz w:val="28"/>
        </w:rPr>
        <w:t>
      19-бағандағы кодтар Тауарларды өткізу ерекшеліктерінің жіктеуішіне сәйкес келтіріледі.</w:t>
      </w:r>
    </w:p>
    <w:p>
      <w:pPr>
        <w:spacing w:after="0"/>
        <w:ind w:left="0"/>
        <w:jc w:val="both"/>
      </w:pPr>
      <w:r>
        <w:rPr>
          <w:rFonts w:ascii="Times New Roman"/>
          <w:b w:val="false"/>
          <w:i w:val="false"/>
          <w:color w:val="000000"/>
          <w:sz w:val="28"/>
        </w:rPr>
        <w:t>
      20 және 21-бағандарда ЕАЭО-ға мүше елдердің сыртқы экономикалық қызметінің қатысушылары арасындағы экспорттық-импорттық операцияларды жүргізуі кезінде рәсімделетін келісімшарттың (шот-фактура) және өзге де құжаттың нөмірі (сандық және (немесе) әріптік символдар) мен күні көрсетіледі.</w:t>
      </w:r>
    </w:p>
    <w:p>
      <w:pPr>
        <w:spacing w:after="0"/>
        <w:ind w:left="0"/>
        <w:jc w:val="both"/>
      </w:pPr>
      <w:r>
        <w:rPr>
          <w:rFonts w:ascii="Times New Roman"/>
          <w:b w:val="false"/>
          <w:i w:val="false"/>
          <w:color w:val="000000"/>
          <w:sz w:val="28"/>
        </w:rPr>
        <w:t>
      22-баған бойынша өткізу бағыты (экспорт болса – "1", импорт болса – "2" қойылады) көрсетіледі.</w:t>
      </w:r>
    </w:p>
    <w:p>
      <w:pPr>
        <w:spacing w:after="0"/>
        <w:ind w:left="0"/>
        <w:jc w:val="both"/>
      </w:pPr>
      <w:r>
        <w:rPr>
          <w:rFonts w:ascii="Times New Roman"/>
          <w:b w:val="false"/>
          <w:i w:val="false"/>
          <w:color w:val="000000"/>
          <w:sz w:val="28"/>
        </w:rPr>
        <w:t>
      23-баған бойынша мәміленің сипаты көрсетіледі, бұрын импортталған және қайтарылған тауарлар экспорт есебінде есептеліп, бұл ретте бұндай келісім реэкспорт ретінде жіктеледі, және бұрын экспортталған және экспортта есептелген, кейін қайтарылған тауарлар импорт есебінде есептеліп, бұл ретте бұндай келісім реимпорт ретінде жіктеледі (реэкспорт болса – "3", реимпорт болса – "4" қойылады).</w:t>
      </w:r>
    </w:p>
    <w:p>
      <w:pPr>
        <w:spacing w:after="0"/>
        <w:ind w:left="0"/>
        <w:jc w:val="both"/>
      </w:pPr>
      <w:r>
        <w:rPr>
          <w:rFonts w:ascii="Times New Roman"/>
          <w:b w:val="false"/>
          <w:i w:val="false"/>
          <w:color w:val="000000"/>
          <w:sz w:val="28"/>
        </w:rPr>
        <w:t>
      7.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p>
      <w:pPr>
        <w:spacing w:after="0"/>
        <w:ind w:left="0"/>
        <w:jc w:val="both"/>
      </w:pPr>
      <w:r>
        <w:rPr>
          <w:rFonts w:ascii="Times New Roman"/>
          <w:b w:val="false"/>
          <w:i w:val="false"/>
          <w:color w:val="000000"/>
          <w:sz w:val="28"/>
        </w:rPr>
        <w:t>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Комитеттің Интернет-ресурсындағы (www.stat.gov.kz) "Статистикалық деректерді электронды түрде қабылдау" бөлімінде орналастырылған бағдарламалық қамтамасыз етуді пайдалану арқылы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С бағаны бойынша тек RU, BY, AM, KG толтыралады. Егер С бағаны = RU, AM, KG болса, онда СТСН толтырылады. Егер С бағаны = BY болса, онда ТЕН толтырылады;</w:t>
      </w:r>
    </w:p>
    <w:p>
      <w:pPr>
        <w:spacing w:after="0"/>
        <w:ind w:left="0"/>
        <w:jc w:val="both"/>
      </w:pPr>
      <w:r>
        <w:rPr>
          <w:rFonts w:ascii="Times New Roman"/>
          <w:b w:val="false"/>
          <w:i w:val="false"/>
          <w:color w:val="000000"/>
          <w:sz w:val="28"/>
        </w:rPr>
        <w:t>
      Егер С бағаны = RU (жеке тұлғалар үшін), онда F бағаны = 12 таңба;</w:t>
      </w:r>
    </w:p>
    <w:p>
      <w:pPr>
        <w:spacing w:after="0"/>
        <w:ind w:left="0"/>
        <w:jc w:val="both"/>
      </w:pPr>
      <w:r>
        <w:rPr>
          <w:rFonts w:ascii="Times New Roman"/>
          <w:b w:val="false"/>
          <w:i w:val="false"/>
          <w:color w:val="000000"/>
          <w:sz w:val="28"/>
        </w:rPr>
        <w:t>
      Егер С бағаны = RU (заңды тұлғалар үшін), онда F бағаны = 10 таңба;</w:t>
      </w:r>
    </w:p>
    <w:p>
      <w:pPr>
        <w:spacing w:after="0"/>
        <w:ind w:left="0"/>
        <w:jc w:val="both"/>
      </w:pPr>
      <w:r>
        <w:rPr>
          <w:rFonts w:ascii="Times New Roman"/>
          <w:b w:val="false"/>
          <w:i w:val="false"/>
          <w:color w:val="000000"/>
          <w:sz w:val="28"/>
        </w:rPr>
        <w:t>
      Егер С бағаны = BY, онда F бағаны = 9 таңба;</w:t>
      </w:r>
    </w:p>
    <w:p>
      <w:pPr>
        <w:spacing w:after="0"/>
        <w:ind w:left="0"/>
        <w:jc w:val="both"/>
      </w:pPr>
      <w:r>
        <w:rPr>
          <w:rFonts w:ascii="Times New Roman"/>
          <w:b w:val="false"/>
          <w:i w:val="false"/>
          <w:color w:val="000000"/>
          <w:sz w:val="28"/>
        </w:rPr>
        <w:t>
      Егер С бағаны = AM, онда F бағаны = 10 таңба;</w:t>
      </w:r>
    </w:p>
    <w:p>
      <w:pPr>
        <w:spacing w:after="0"/>
        <w:ind w:left="0"/>
        <w:jc w:val="both"/>
      </w:pPr>
      <w:r>
        <w:rPr>
          <w:rFonts w:ascii="Times New Roman"/>
          <w:b w:val="false"/>
          <w:i w:val="false"/>
          <w:color w:val="000000"/>
          <w:sz w:val="28"/>
        </w:rPr>
        <w:t>
      Егер С бағаны = KG, онда F бағаны = 10 таңба;</w:t>
      </w:r>
    </w:p>
    <w:p>
      <w:pPr>
        <w:spacing w:after="0"/>
        <w:ind w:left="0"/>
        <w:jc w:val="both"/>
      </w:pPr>
      <w:r>
        <w:rPr>
          <w:rFonts w:ascii="Times New Roman"/>
          <w:b w:val="false"/>
          <w:i w:val="false"/>
          <w:color w:val="000000"/>
          <w:sz w:val="28"/>
        </w:rPr>
        <w:t>
      F бағаны бойынша бірінші саны Беларусь Республикасы бойынша аумақ кодын білдіреді.</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егер 14-баған &gt; 0, онда 15-баған да &gt; 0;</w:t>
      </w:r>
    </w:p>
    <w:p>
      <w:pPr>
        <w:spacing w:after="0"/>
        <w:ind w:left="0"/>
        <w:jc w:val="both"/>
      </w:pPr>
      <w:r>
        <w:rPr>
          <w:rFonts w:ascii="Times New Roman"/>
          <w:b w:val="false"/>
          <w:i w:val="false"/>
          <w:color w:val="000000"/>
          <w:sz w:val="28"/>
        </w:rPr>
        <w:t>
      экспорт кезінде 18-баған &lt; 16-бағаннан;</w:t>
      </w:r>
    </w:p>
    <w:p>
      <w:pPr>
        <w:spacing w:after="0"/>
        <w:ind w:left="0"/>
        <w:jc w:val="both"/>
      </w:pPr>
      <w:r>
        <w:rPr>
          <w:rFonts w:ascii="Times New Roman"/>
          <w:b w:val="false"/>
          <w:i w:val="false"/>
          <w:color w:val="000000"/>
          <w:sz w:val="28"/>
        </w:rPr>
        <w:t>
      импорт кезінде 18-баған &gt; 16-бағаннан;</w:t>
      </w:r>
    </w:p>
    <w:p>
      <w:pPr>
        <w:spacing w:after="0"/>
        <w:ind w:left="0"/>
        <w:jc w:val="both"/>
      </w:pPr>
      <w:r>
        <w:rPr>
          <w:rFonts w:ascii="Times New Roman"/>
          <w:b w:val="false"/>
          <w:i w:val="false"/>
          <w:color w:val="000000"/>
          <w:sz w:val="28"/>
        </w:rPr>
        <w:t>
      егер 22-баған &gt; 0, онда А, В, C, D, Е бағандары 1-21 &gt; 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