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5476" w14:textId="dec5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министрінің міндетін атқарушының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29 қарашадағы № 679 бұйрығы. Қазақстан Республикасының Әділет министрлігінде 2016 жылғы 27 желтоқсанда № 14599 болып тіркелді</w:t>
      </w:r>
    </w:p>
    <w:p>
      <w:pPr>
        <w:spacing w:after="0"/>
        <w:ind w:left="0"/>
        <w:jc w:val="both"/>
      </w:pPr>
      <w:bookmarkStart w:name="z1" w:id="0"/>
      <w:r>
        <w:rPr>
          <w:rFonts w:ascii="Times New Roman"/>
          <w:b w:val="false"/>
          <w:i w:val="false"/>
          <w:color w:val="000000"/>
          <w:sz w:val="28"/>
        </w:rPr>
        <w:t xml:space="preserve">
      "Құқықтық актiлер туралы" 2016 жылғы 6 сәуірдегі Қазақстан Республикасы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2), 4) тармақшаларына және 50-бабының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1. Мыналардың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"Ғылыми және (немесе) ғылыми-техникалық қызмет нәтижелерін коммерцияландыру қағидаларын бекіту туралы" Қазақстан Республикасы Білім және ғылым министрінің міндетін атқарушының 2012 жылғы 10 қазандағы № 465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8096 болып тіркелген, "Егемен Қазақстан" газетінің 2013 жылғы 6 ақпандағы № 61 (28000) санында жарияланған);</w:t>
      </w:r>
    </w:p>
    <w:bookmarkEnd w:id="2"/>
    <w:bookmarkStart w:name="z4" w:id="3"/>
    <w:p>
      <w:pPr>
        <w:spacing w:after="0"/>
        <w:ind w:left="0"/>
        <w:jc w:val="both"/>
      </w:pPr>
      <w:r>
        <w:rPr>
          <w:rFonts w:ascii="Times New Roman"/>
          <w:b w:val="false"/>
          <w:i w:val="false"/>
          <w:color w:val="000000"/>
          <w:sz w:val="28"/>
        </w:rPr>
        <w:t xml:space="preserve">
      2) "Ғылыми және (немесе) ғылыми-техникалық қызмет нәтижелерін коммерцияландыру қағидаларын бекіту туралы" Қазақстан Республикасы Білім және ғылым министрінің міндетін атқарушының 2012 жылғы 10 қазандағы № 465 бұйрығына өзгеріс енгізу туралы" Қазақстан Республикасы Білім және ғылым министрінің міндетін атқарушының 2014 жылғы 20 тамыздағы № 357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9742 болып тіркелген, "Әділет" ақпараттық-құқықтық жүйесінде 2014 жылғы 3 қазанда жарияланған). </w:t>
      </w:r>
    </w:p>
    <w:bookmarkEnd w:id="3"/>
    <w:bookmarkStart w:name="z5" w:id="4"/>
    <w:p>
      <w:pPr>
        <w:spacing w:after="0"/>
        <w:ind w:left="0"/>
        <w:jc w:val="both"/>
      </w:pPr>
      <w:r>
        <w:rPr>
          <w:rFonts w:ascii="Times New Roman"/>
          <w:b w:val="false"/>
          <w:i w:val="false"/>
          <w:color w:val="000000"/>
          <w:sz w:val="28"/>
        </w:rPr>
        <w:t>
      2. Қазақстан Республикасы Білім және ғылым министрлігінің Ғылым комитеті (А.Б. Жаркенов)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мерзімді баспа басылымдарында және Қазақстан Республикасы нормативтік құқықтық актілерінің "Әділет" ақпараттық-құқықтық жүйесінде ресми жариялау үшін,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жіберсін;</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вице-министрі А.К. Әмринге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