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924f" w14:textId="da89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пайдаланушыларды аэронавигациялық ақпаратпен қамтамасыз ету қағидаларын бекіту туралы" Қазақстан Республикасы Инвестициялар және даму министрінің міндетін атқарушының 2015 жылғы 24 ақпандағы № 169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қарашадағы № 818 бұйрығы. Қазақстан Республикасының Әділет министрлігінде 2016 жылғы 26 желтоқсанда № 14580 болып тіркелді. Күші жойылды - Қазақстан Республикасы Инвестициялар және даму министрінің 2017 жылғы 30 маусымдағы № 420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420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"Әуе кемелерін пайдаланушыларды аэронавигациялық ақпаратпен қамтамасыз ету қағидаларын бекіту туралы" Қазақстан Республикасының Инвестициялар және даму министрінің міндетін атқарушының 2015 жылғы 24 ақпандағы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10605 болып тіркелген, 2015 жылғы 13 сәуірде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кемелерін пайдаланушыларды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"125. ААБ қызметі анық деректерді алу және деректерді жариялауға дайындау кезеңдерінде немесе оларды пайдалану кезінде анықталған қателерді түзету (жою) мақсатында, осы Қағидаларға 8-қосымшада көрсетілген AIP-тың бөлімдеріне сәйкес аэронавигациялық деректер көздерін анықтауды қамтамасыз ету үшін рәсімдер белгілейді.";</w:t>
      </w:r>
    </w:p>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8-қосымшамен толықтырылсын.</w:t>
      </w:r>
    </w:p>
    <w:bookmarkEnd w:id="3"/>
    <w:bookmarkStart w:name="z6" w:id="4"/>
    <w:p>
      <w:pPr>
        <w:spacing w:after="0"/>
        <w:ind w:left="0"/>
        <w:jc w:val="both"/>
      </w:pPr>
      <w:r>
        <w:rPr>
          <w:rFonts w:ascii="Times New Roman"/>
          <w:b w:val="false"/>
          <w:i w:val="false"/>
          <w:color w:val="000000"/>
          <w:sz w:val="28"/>
        </w:rPr>
        <w:t xml:space="preserve">
      2. "Қазақстан Республикасының аэронавигациялық ақпараттар жинағына енгізу үшін аэронавигациялық ақпаратты басқару қызметіне қажет бастапқы деректерді дайындау бойынша міндеттерді азаматтық авиация ұйымдары мен Қазақстан Республикасы Көлік және коммуникация министрлігінің құрылымдық бөлімшелері арасында бөлу туралы" Қазақстан Республикасының Көлік және комуникация министрінің міндетін атқарушының 2011 жылғы 12 тамыздағы № 509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7183 болып тіркелген, 2011 жылғы 12 қазанда № 148 (2138) "Заң газеті" газетінде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818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w:t>
            </w:r>
            <w:r>
              <w:br/>
            </w:r>
            <w:r>
              <w:rPr>
                <w:rFonts w:ascii="Times New Roman"/>
                <w:b w:val="false"/>
                <w:i w:val="false"/>
                <w:color w:val="000000"/>
                <w:sz w:val="20"/>
              </w:rPr>
              <w:t>пайдаланушыларды</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1" w:id="8"/>
    <w:p>
      <w:pPr>
        <w:spacing w:after="0"/>
        <w:ind w:left="0"/>
        <w:jc w:val="left"/>
      </w:pPr>
      <w:r>
        <w:rPr>
          <w:rFonts w:ascii="Times New Roman"/>
          <w:b/>
          <w:i w:val="false"/>
          <w:color w:val="000000"/>
        </w:rPr>
        <w:t xml:space="preserve"> AIP-тың бөлімдеріне сәйкес аэронавигациялық деректердің көздері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1"/>
        <w:gridCol w:w="3259"/>
      </w:tblGrid>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Аэронавигациялық ақпараттар жинағының (бұдан әрі - АIP) бөлімдері мен тармақтары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ұйымы немесе азаматтық авиация саласындағы уәкілетті органның құрылымдық бөлімшесі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r>
              <w:br/>
            </w:r>
            <w:r>
              <w:rPr>
                <w:rFonts w:ascii="Times New Roman"/>
                <w:b w:val="false"/>
                <w:i w:val="false"/>
                <w:color w:val="000000"/>
                <w:sz w:val="20"/>
              </w:rPr>
              <w:t>
GEN 0.2 AIP-қа енгізілетін түзетулерді тіркеу</w:t>
            </w:r>
            <w:r>
              <w:br/>
            </w:r>
            <w:r>
              <w:rPr>
                <w:rFonts w:ascii="Times New Roman"/>
                <w:b w:val="false"/>
                <w:i w:val="false"/>
                <w:color w:val="000000"/>
                <w:sz w:val="20"/>
              </w:rPr>
              <w:t>
GEN 0.3 AIP-қа енгізілетін толықтыруларды тіркеу</w:t>
            </w:r>
            <w:r>
              <w:br/>
            </w:r>
            <w:r>
              <w:rPr>
                <w:rFonts w:ascii="Times New Roman"/>
                <w:b w:val="false"/>
                <w:i w:val="false"/>
                <w:color w:val="000000"/>
                <w:sz w:val="20"/>
              </w:rPr>
              <w:t>
GEN 0.4 AIP парақтарының бақылау тізбесі</w:t>
            </w:r>
            <w:r>
              <w:br/>
            </w:r>
            <w:r>
              <w:rPr>
                <w:rFonts w:ascii="Times New Roman"/>
                <w:b w:val="false"/>
                <w:i w:val="false"/>
                <w:color w:val="000000"/>
                <w:sz w:val="20"/>
              </w:rPr>
              <w:t>
GEN 0.5 AIP-қа қолмен енгізілген түзетулердің тізбесі</w:t>
            </w:r>
            <w:r>
              <w:br/>
            </w:r>
            <w:r>
              <w:rPr>
                <w:rFonts w:ascii="Times New Roman"/>
                <w:b w:val="false"/>
                <w:i w:val="false"/>
                <w:color w:val="000000"/>
                <w:sz w:val="20"/>
              </w:rPr>
              <w:t>
GEN 0.6 AIP мазмұны.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Аудару кестелері</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алынатын алымдар және аэронавигациялық қызмет көрсету үшін алынатын алымдар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Әуеайлақтардан алынатын алымдар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2. </w:t>
            </w:r>
            <w:r>
              <w:rPr>
                <w:rFonts w:ascii="Times New Roman"/>
                <w:b w:val="false"/>
                <w:i/>
                <w:color w:val="000000"/>
                <w:sz w:val="20"/>
              </w:rPr>
              <w:t>-</w:t>
            </w:r>
            <w:r>
              <w:rPr>
                <w:rFonts w:ascii="Times New Roman"/>
                <w:b w:val="false"/>
                <w:i w:val="false"/>
                <w:color w:val="000000"/>
                <w:sz w:val="20"/>
              </w:rPr>
              <w:t xml:space="preserve"> ӘҚҚ әуе кеңістігі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Төменгі әуе кеңістігіндегі ӘҚҚ бағыттары</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Жоғарғы әуе кеңістігіндегі ӘҚҚ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Тікұшақтардың ұшу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3.5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3.6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Бағыттағы аэронавигациялық кедергілер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Әуеайлақтарға/тікұшақ айлақтарына кіріспе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 ылғалды кетіру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Жергілікті қозғалыс қағидалары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 төменгі радиолокациялық абсолюттік биіктіктер картасы (ИКАО)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сызба үшін)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ведомстволық бағынысты мемлекеттік кәсіпорны болып табылатын аэронавигациялық ұйым</w:t>
            </w:r>
          </w:p>
        </w:tc>
      </w:tr>
      <w:tr>
        <w:trPr>
          <w:trHeight w:val="30" w:hRule="atLeast"/>
        </w:trPr>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әуеайлақ маңайына жиналған құстар туралы деректер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bl>
    <w:p>
      <w:pPr>
        <w:spacing w:after="0"/>
        <w:ind w:left="0"/>
        <w:jc w:val="left"/>
      </w:pP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3-бөлікке (AD) ескертпе - Қазақстан Республикасының аэронавигациялық ақпараттар жинағында (AIP) жариялануы тиіс әуеайлақтардың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1"/>
        <w:gridCol w:w="1580"/>
        <w:gridCol w:w="4209"/>
      </w:tblGrid>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tc>
      </w:tr>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Ескерту:</w:t>
      </w:r>
    </w:p>
    <w:bookmarkEnd w:id="10"/>
    <w:p>
      <w:pPr>
        <w:spacing w:after="0"/>
        <w:ind w:left="0"/>
        <w:jc w:val="both"/>
      </w:pPr>
      <w:r>
        <w:rPr>
          <w:rFonts w:ascii="Times New Roman"/>
          <w:b w:val="false"/>
          <w:i w:val="false"/>
          <w:color w:val="000000"/>
          <w:sz w:val="28"/>
        </w:rPr>
        <w:t>
      1. ӘҚҚ – әуе қозғалысына қызмет көрсету;</w:t>
      </w:r>
    </w:p>
    <w:p>
      <w:pPr>
        <w:spacing w:after="0"/>
        <w:ind w:left="0"/>
        <w:jc w:val="both"/>
      </w:pPr>
      <w:r>
        <w:rPr>
          <w:rFonts w:ascii="Times New Roman"/>
          <w:b w:val="false"/>
          <w:i w:val="false"/>
          <w:color w:val="000000"/>
          <w:sz w:val="28"/>
        </w:rPr>
        <w:t>
      2. ӘШҚ – әуе шабуылынан қорғаныс;</w:t>
      </w:r>
    </w:p>
    <w:p>
      <w:pPr>
        <w:spacing w:after="0"/>
        <w:ind w:left="0"/>
        <w:jc w:val="both"/>
      </w:pPr>
      <w:r>
        <w:rPr>
          <w:rFonts w:ascii="Times New Roman"/>
          <w:b w:val="false"/>
          <w:i w:val="false"/>
          <w:color w:val="000000"/>
          <w:sz w:val="28"/>
        </w:rPr>
        <w:t>
      3. ИКАО – Халықаралық азаматтық авиация ұйымы;</w:t>
      </w:r>
    </w:p>
    <w:p>
      <w:pPr>
        <w:spacing w:after="0"/>
        <w:ind w:left="0"/>
        <w:jc w:val="both"/>
      </w:pPr>
      <w:r>
        <w:rPr>
          <w:rFonts w:ascii="Times New Roman"/>
          <w:b w:val="false"/>
          <w:i w:val="false"/>
          <w:color w:val="000000"/>
          <w:sz w:val="28"/>
        </w:rPr>
        <w:t>
      4. РЖ – рульдеу жолы;</w:t>
      </w:r>
    </w:p>
    <w:p>
      <w:pPr>
        <w:spacing w:after="0"/>
        <w:ind w:left="0"/>
        <w:jc w:val="both"/>
      </w:pPr>
      <w:r>
        <w:rPr>
          <w:rFonts w:ascii="Times New Roman"/>
          <w:b w:val="false"/>
          <w:i w:val="false"/>
          <w:color w:val="000000"/>
          <w:sz w:val="28"/>
        </w:rPr>
        <w:t>
      5. ҰҚЖ – ұшу-қону жолағы;</w:t>
      </w:r>
    </w:p>
    <w:p>
      <w:pPr>
        <w:spacing w:after="0"/>
        <w:ind w:left="0"/>
        <w:jc w:val="both"/>
      </w:pPr>
      <w:r>
        <w:rPr>
          <w:rFonts w:ascii="Times New Roman"/>
          <w:b w:val="false"/>
          <w:i w:val="false"/>
          <w:color w:val="000000"/>
          <w:sz w:val="28"/>
        </w:rPr>
        <w:t>
      6. AD – әуеайлақтар;</w:t>
      </w:r>
    </w:p>
    <w:p>
      <w:pPr>
        <w:spacing w:after="0"/>
        <w:ind w:left="0"/>
        <w:jc w:val="both"/>
      </w:pPr>
      <w:r>
        <w:rPr>
          <w:rFonts w:ascii="Times New Roman"/>
          <w:b w:val="false"/>
          <w:i w:val="false"/>
          <w:color w:val="000000"/>
          <w:sz w:val="28"/>
        </w:rPr>
        <w:t>
      7. ADIZ – әуе шабуылынан қорғанысты тану аймағы;</w:t>
      </w:r>
    </w:p>
    <w:p>
      <w:pPr>
        <w:spacing w:after="0"/>
        <w:ind w:left="0"/>
        <w:jc w:val="both"/>
      </w:pPr>
      <w:r>
        <w:rPr>
          <w:rFonts w:ascii="Times New Roman"/>
          <w:b w:val="false"/>
          <w:i w:val="false"/>
          <w:color w:val="000000"/>
          <w:sz w:val="28"/>
        </w:rPr>
        <w:t>
      8. AIP – аэронавигациялық ақпараттар жинағы;</w:t>
      </w:r>
    </w:p>
    <w:p>
      <w:pPr>
        <w:spacing w:after="0"/>
        <w:ind w:left="0"/>
        <w:jc w:val="both"/>
      </w:pPr>
      <w:r>
        <w:rPr>
          <w:rFonts w:ascii="Times New Roman"/>
          <w:b w:val="false"/>
          <w:i w:val="false"/>
          <w:color w:val="000000"/>
          <w:sz w:val="28"/>
        </w:rPr>
        <w:t>
      9. ENR – бағыттар;</w:t>
      </w:r>
    </w:p>
    <w:p>
      <w:pPr>
        <w:spacing w:after="0"/>
        <w:ind w:left="0"/>
        <w:jc w:val="both"/>
      </w:pPr>
      <w:r>
        <w:rPr>
          <w:rFonts w:ascii="Times New Roman"/>
          <w:b w:val="false"/>
          <w:i w:val="false"/>
          <w:color w:val="000000"/>
          <w:sz w:val="28"/>
        </w:rPr>
        <w:t>
      10. GEN – жалпы ережелер;</w:t>
      </w:r>
    </w:p>
    <w:p>
      <w:pPr>
        <w:spacing w:after="0"/>
        <w:ind w:left="0"/>
        <w:jc w:val="both"/>
      </w:pPr>
      <w:r>
        <w:rPr>
          <w:rFonts w:ascii="Times New Roman"/>
          <w:b w:val="false"/>
          <w:i w:val="false"/>
          <w:color w:val="000000"/>
          <w:sz w:val="28"/>
        </w:rPr>
        <w:t>
      11. GNSS – жаһандық навигациялық спутниктік жүйе.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