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cf9f" w14:textId="088c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атқарушысының 2015 жылғы 24 шілдедегі № 190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м.а. 2016 жылғы 24 қарашадағы № 265 бұйрығы. Қазақстан Республикасының Әділет министрлігінде 2016 жылғы 21 желтоқсанда № 14548 болып тіркелді. Күші жойылды - Қазақстан Республикасы Ауыл шаруашылығы министрінің 2026 жылғы 3 наурыздағы № 78 бұйрығымен.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Ауыл шаруашылығы министрінің 03.03.2026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2015 жылғы 14 қыркүйекте "Әділет" ақпараттық-құқықтық жүйесінде ресми жарияланған) мынадай өзгерістер мен толықтырулар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мынадай мазмұндағы 2-1-тармақпен толықтырылсын: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Осы бұйрықтың 3-қосымшасына сәйкес жануарлар дүниесі объектілерін пайдалануға шектеу мен тыйым салынсын.";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 орыс тіліндегі 3-тармақтарына өзгерістер енгізіледі, қазақ тілінде мәтіні өзгерілмейді;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w:t>
      </w:r>
      <w:r>
        <w:rPr>
          <w:rFonts w:ascii="Times New Roman"/>
          <w:b w:val="false"/>
          <w:i w:val="false"/>
          <w:color w:val="000000"/>
          <w:sz w:val="28"/>
        </w:rPr>
        <w:t>1-қосымшадағы</w:t>
      </w:r>
      <w:r>
        <w:rPr>
          <w:rFonts w:ascii="Times New Roman"/>
          <w:b w:val="false"/>
          <w:i w:val="false"/>
          <w:color w:val="000000"/>
          <w:sz w:val="28"/>
        </w:rPr>
        <w:t xml:space="preserve"> "Балық ресурстары мен басқа да су жануарларын, олардың бөліктері мен дериваттарын пайдалануға шектеу мен тыйым салу":</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25-тармағы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Мына: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өсімін молайту кәсіпорындарын (мемлекеттік тапсырысты орындау шеңберінде);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ғылыми зерттеу үшін аулауды жүзеге асыратын ғылыми ұйымдарын;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бекіре тұқымдас балық түрлерін аулауға квотасы болған жағдайда мемлекеттік монополия субъектісін қоспағанда, жеке және заңды тұлғаларға бекіре тұқымдас балық түрлерін аулауға, бекіре тұқымдас балықтарды және оның дериваттарын (уылдырығын) пайдалануға тыйым салу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3-қосымшамен толықтырылсын.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Жануарлар дүниесі және аңшылық шаруашылығы басқармасы заңнамада белгіленген тәртіпте: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 мемлекеттік тіркеу күннен бастап күнтізбелік он күн ішінде оның көшірмесінің қазақ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осы бұйрық мемлекеттік тіркелген күннен бастап күнтізбелік он күн ішінде оның көшірмесінің мерзімді баспа басылымдарына және "Әділет" ақпараттық-құқықтық жүйесіне ресми жариялауға жіберілуін;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бұйрықтың Қазақстан Республикасы Ауыл шаруашылығы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 алғаш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Орман шаруашылығы және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жануарлар дүниесі комитеті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Үстеміров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 Орман</w:t>
            </w:r>
            <w:r>
              <w:br/>
            </w:r>
            <w:r>
              <w:rPr>
                <w:rFonts w:ascii="Times New Roman"/>
                <w:b w:val="false"/>
                <w:i w:val="false"/>
                <w:color w:val="000000"/>
                <w:sz w:val="20"/>
              </w:rPr>
              <w:t>шаруашылығы және жануарлар</w:t>
            </w:r>
            <w:r>
              <w:br/>
            </w:r>
            <w:r>
              <w:rPr>
                <w:rFonts w:ascii="Times New Roman"/>
                <w:b w:val="false"/>
                <w:i w:val="false"/>
                <w:color w:val="000000"/>
                <w:sz w:val="20"/>
              </w:rPr>
              <w:t>дүниесі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24 қарашадағы</w:t>
            </w:r>
            <w:r>
              <w:br/>
            </w:r>
            <w:r>
              <w:rPr>
                <w:rFonts w:ascii="Times New Roman"/>
                <w:b w:val="false"/>
                <w:i w:val="false"/>
                <w:color w:val="000000"/>
                <w:sz w:val="20"/>
              </w:rPr>
              <w:t>№ 265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w:t>
            </w:r>
            <w:r>
              <w:br/>
            </w:r>
            <w:r>
              <w:rPr>
                <w:rFonts w:ascii="Times New Roman"/>
                <w:b w:val="false"/>
                <w:i w:val="false"/>
                <w:color w:val="000000"/>
                <w:sz w:val="20"/>
              </w:rPr>
              <w:t>шаруашылығы және жануарлар</w:t>
            </w:r>
            <w:r>
              <w:br/>
            </w:r>
            <w:r>
              <w:rPr>
                <w:rFonts w:ascii="Times New Roman"/>
                <w:b w:val="false"/>
                <w:i w:val="false"/>
                <w:color w:val="000000"/>
                <w:sz w:val="20"/>
              </w:rPr>
              <w:t>дүниесі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шілдедегі</w:t>
            </w:r>
            <w:r>
              <w:br/>
            </w:r>
            <w:r>
              <w:rPr>
                <w:rFonts w:ascii="Times New Roman"/>
                <w:b w:val="false"/>
                <w:i w:val="false"/>
                <w:color w:val="000000"/>
                <w:sz w:val="20"/>
              </w:rPr>
              <w:t>№ 190 бұйрығына</w:t>
            </w:r>
            <w:r>
              <w:br/>
            </w:r>
            <w:r>
              <w:rPr>
                <w:rFonts w:ascii="Times New Roman"/>
                <w:b w:val="false"/>
                <w:i w:val="false"/>
                <w:color w:val="000000"/>
                <w:sz w:val="20"/>
              </w:rPr>
              <w:t>3-қосымша</w:t>
            </w:r>
          </w:p>
        </w:tc>
      </w:tr>
    </w:tbl>
    <w:bookmarkStart w:name="z26" w:id="1"/>
    <w:p>
      <w:pPr>
        <w:spacing w:after="0"/>
        <w:ind w:left="0"/>
        <w:jc w:val="left"/>
      </w:pPr>
      <w:r>
        <w:rPr>
          <w:rFonts w:ascii="Times New Roman"/>
          <w:b/>
          <w:i w:val="false"/>
          <w:color w:val="000000"/>
        </w:rPr>
        <w:t xml:space="preserve"> Жануарлар дүниесі объектілерін пайдалануға шектеу мен тыйым салу</w:t>
      </w:r>
    </w:p>
    <w:bookmarkEnd w:id="1"/>
    <w:p>
      <w:pPr>
        <w:spacing w:after="0"/>
        <w:ind w:left="0"/>
        <w:jc w:val="both"/>
      </w:pPr>
      <w:bookmarkStart w:name="z27" w:id="2"/>
      <w:r>
        <w:rPr>
          <w:rFonts w:ascii="Times New Roman"/>
          <w:b w:val="false"/>
          <w:i w:val="false"/>
          <w:color w:val="000000"/>
          <w:sz w:val="28"/>
        </w:rPr>
        <w:t xml:space="preserve">
      1. Осы жануарлар дүниесі объектілерін пайдалануға шектеу мен тыйым салу (бұдан әрі – шектеу мен тыйым салу) "Қазақстан Республикасы Ауыл шаруашылығы министрлігінiң кейбiр мәселелерi туралы" Қазақстан Республикасы Үкіметінің 2005 жылғы 6 сәуірдегі 310 Қаулысымен бектілген Қазақстан Республикасы Ауыл шаруашылығы министрлігі туралы ереженің 17-тармағының </w:t>
      </w:r>
      <w:r>
        <w:rPr>
          <w:rFonts w:ascii="Times New Roman"/>
          <w:b w:val="false"/>
          <w:i w:val="false"/>
          <w:color w:val="000000"/>
          <w:sz w:val="28"/>
        </w:rPr>
        <w:t>378) тармақшасына</w:t>
      </w:r>
      <w:r>
        <w:rPr>
          <w:rFonts w:ascii="Times New Roman"/>
          <w:b w:val="false"/>
          <w:i w:val="false"/>
          <w:color w:val="000000"/>
          <w:sz w:val="28"/>
        </w:rPr>
        <w:t xml:space="preserve"> сәйкес және жануарлар дүниесін сақтап қалу және өсімін молайту мақсатында әзірленді.</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Шектеу мен тыйым салу жануарларды ғылыми мақсаттарда пайдалануға қолданылмайды.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16 ақпаннан бастап 14 маусымға дейінгі мерзімге аң аулауға тыйым салынсын.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Кәсіпшілік аңшылықты қоспағанда, құстар мен терісі бағалы аңдардың әр түріне тәуліктік алып қою мөлшерін бір аңшыға бес дараққа дейін шектеу қойылсын.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