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2ee4" w14:textId="b892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көрсетілетін, субсидияланатын байланыстың әмбебап көрсетілетін қызметтеріне бағалардың шекті деңгейін реттеу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20 қазандағы № 215 бұйрығы. Қазақстан Республикасының Әділет министрлігінде 2016 жылғы 14 желтоқсанда № 14530 болып тіркелді.</w:t>
      </w:r>
    </w:p>
    <w:p>
      <w:pPr>
        <w:spacing w:after="0"/>
        <w:ind w:left="0"/>
        <w:jc w:val="both"/>
      </w:pPr>
      <w:bookmarkStart w:name="z1" w:id="0"/>
      <w:r>
        <w:rPr>
          <w:rFonts w:ascii="Times New Roman"/>
          <w:b w:val="false"/>
          <w:i w:val="false"/>
          <w:color w:val="000000"/>
          <w:sz w:val="28"/>
        </w:rPr>
        <w:t xml:space="preserve">
      "Байланыс туралы" 2004 жылғы 5 шілдедегі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"Пошта туралы" 2016 жылғы 9 сәуірдегі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коммуникациялар министрінің 28.02.2017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Ауылдық елді мекендерде көрсетілетін, субсидияланатын байланыстың әмбебап көрсетілетін қызметтеріне бағалардың шекті деңгейін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интернет-ресурсына орналастыруды; </w:t>
      </w:r>
    </w:p>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күнi iшiнде Қазақстан Республикасы Ақпарат және коммуникациялар министрлігінің Заң департаментiне осы тармақтың 1), 2) және 3) тармақшаларында көзделген іс-шаралардың орындалуы туралы мәлiметтердi ұсынуды қамтамасыз етсiн.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________________Қ. Бишімбаев   </w:t>
      </w:r>
    </w:p>
    <w:p>
      <w:pPr>
        <w:spacing w:after="0"/>
        <w:ind w:left="0"/>
        <w:jc w:val="both"/>
      </w:pPr>
      <w:r>
        <w:rPr>
          <w:rFonts w:ascii="Times New Roman"/>
          <w:b w:val="false"/>
          <w:i w:val="false"/>
          <w:color w:val="000000"/>
          <w:sz w:val="28"/>
        </w:rPr>
        <w:t>
      2016 жылғы 14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________________Б. Сұлтанов   </w:t>
      </w:r>
    </w:p>
    <w:p>
      <w:pPr>
        <w:spacing w:after="0"/>
        <w:ind w:left="0"/>
        <w:jc w:val="both"/>
      </w:pPr>
      <w:r>
        <w:rPr>
          <w:rFonts w:ascii="Times New Roman"/>
          <w:b w:val="false"/>
          <w:i w:val="false"/>
          <w:color w:val="000000"/>
          <w:sz w:val="28"/>
        </w:rPr>
        <w:t>
      2016 жылғы 15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20 қазандағы</w:t>
            </w:r>
            <w:r>
              <w:br/>
            </w:r>
            <w:r>
              <w:rPr>
                <w:rFonts w:ascii="Times New Roman"/>
                <w:b w:val="false"/>
                <w:i w:val="false"/>
                <w:color w:val="000000"/>
                <w:sz w:val="20"/>
              </w:rPr>
              <w:t>№ 215 бұйрығымен бекітілген</w:t>
            </w:r>
          </w:p>
        </w:tc>
      </w:tr>
    </w:tbl>
    <w:bookmarkStart w:name="z7" w:id="5"/>
    <w:p>
      <w:pPr>
        <w:spacing w:after="0"/>
        <w:ind w:left="0"/>
        <w:jc w:val="left"/>
      </w:pPr>
      <w:r>
        <w:rPr>
          <w:rFonts w:ascii="Times New Roman"/>
          <w:b/>
          <w:i w:val="false"/>
          <w:color w:val="000000"/>
        </w:rPr>
        <w:t xml:space="preserve"> Ауылдық елді мекендерде көрсетілетін, субсидияланатын</w:t>
      </w:r>
      <w:r>
        <w:br/>
      </w:r>
      <w:r>
        <w:rPr>
          <w:rFonts w:ascii="Times New Roman"/>
          <w:b/>
          <w:i w:val="false"/>
          <w:color w:val="000000"/>
        </w:rPr>
        <w:t>байланыстың әмбебап көрсетілетін қызметтеріне бағалардың</w:t>
      </w:r>
      <w:r>
        <w:br/>
      </w:r>
      <w:r>
        <w:rPr>
          <w:rFonts w:ascii="Times New Roman"/>
          <w:b/>
          <w:i w:val="false"/>
          <w:color w:val="000000"/>
        </w:rPr>
        <w:t>шекті деңгейін реттеу қағидалары</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Ауылдық елді мекендерде көрсетілетін, субсидияланатын байланыстың әмбебап көрсетілетін қызметтеріне бағалардың шекті деңгейін реттеу қағидалары (бұдан әрі – Қағидалар) "Байланыс туралы" 2004 жылғы 5 шілдедегі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"Пошта туралы" 2016 жылғы 9 сәуірдегі Қазақстан Республикасы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бекітілді және ауылдық елді мекендерде көрсетілетін, субсидияланатын байланыстың әмбебап көрсетілетін қызметтеріне бағалардың шекті деңгейін реттеу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28.02.2017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 "Пошта туралы" 2016 жылғы 9 сәуірдегі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2-тармағына сәйкес бекітілетін пошта байланысының әмбебап көрсетілетін қызметтеріне қолданылмайды.</w:t>
      </w:r>
    </w:p>
    <w:bookmarkStart w:name="z10"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1" w:id="8"/>
    <w:p>
      <w:pPr>
        <w:spacing w:after="0"/>
        <w:ind w:left="0"/>
        <w:jc w:val="both"/>
      </w:pPr>
      <w:r>
        <w:rPr>
          <w:rFonts w:ascii="Times New Roman"/>
          <w:b w:val="false"/>
          <w:i w:val="false"/>
          <w:color w:val="000000"/>
          <w:sz w:val="28"/>
        </w:rPr>
        <w:t>
      1) әмбебап қызмет көрсету операторы – Қазақстан Республикасының заңнамасына сәйкес әмбебап байланыс қызметтерін көрсету міндеті жүктелген байланыс қызметтерін көрсететін байланыс операторы (бұдан әрі – Оператор);</w:t>
      </w:r>
    </w:p>
    <w:bookmarkEnd w:id="8"/>
    <w:bookmarkStart w:name="z12" w:id="9"/>
    <w:p>
      <w:pPr>
        <w:spacing w:after="0"/>
        <w:ind w:left="0"/>
        <w:jc w:val="both"/>
      </w:pPr>
      <w:r>
        <w:rPr>
          <w:rFonts w:ascii="Times New Roman"/>
          <w:b w:val="false"/>
          <w:i w:val="false"/>
          <w:color w:val="000000"/>
          <w:sz w:val="28"/>
        </w:rPr>
        <w:t>
      2)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bookmarkEnd w:id="9"/>
    <w:bookmarkStart w:name="z13" w:id="10"/>
    <w:p>
      <w:pPr>
        <w:spacing w:after="0"/>
        <w:ind w:left="0"/>
        <w:jc w:val="both"/>
      </w:pPr>
      <w:r>
        <w:rPr>
          <w:rFonts w:ascii="Times New Roman"/>
          <w:b w:val="false"/>
          <w:i w:val="false"/>
          <w:color w:val="000000"/>
          <w:sz w:val="28"/>
        </w:rPr>
        <w:t>
      3. Байланыстың әмбебап көрсетілетін қызметтерін ұсынудың негiзгi критерийлеріне мыналар жатады:</w:t>
      </w:r>
    </w:p>
    <w:bookmarkEnd w:id="10"/>
    <w:bookmarkStart w:name="z14" w:id="11"/>
    <w:p>
      <w:pPr>
        <w:spacing w:after="0"/>
        <w:ind w:left="0"/>
        <w:jc w:val="both"/>
      </w:pPr>
      <w:r>
        <w:rPr>
          <w:rFonts w:ascii="Times New Roman"/>
          <w:b w:val="false"/>
          <w:i w:val="false"/>
          <w:color w:val="000000"/>
          <w:sz w:val="28"/>
        </w:rPr>
        <w:t>
      1) байланыстың көрсетілетін қызметтерiн пайдаланушылар үшiн бағаның қолжетiмдiлiгi;</w:t>
      </w:r>
    </w:p>
    <w:bookmarkEnd w:id="11"/>
    <w:bookmarkStart w:name="z15" w:id="12"/>
    <w:p>
      <w:pPr>
        <w:spacing w:after="0"/>
        <w:ind w:left="0"/>
        <w:jc w:val="both"/>
      </w:pPr>
      <w:r>
        <w:rPr>
          <w:rFonts w:ascii="Times New Roman"/>
          <w:b w:val="false"/>
          <w:i w:val="false"/>
          <w:color w:val="000000"/>
          <w:sz w:val="28"/>
        </w:rPr>
        <w:t>
      2) елдi мекен санаты мен тұрғындар саны ескеріле отырып айқындалатын тұрған жерi бойынша қолжетiмдiлігі;</w:t>
      </w:r>
    </w:p>
    <w:bookmarkEnd w:id="12"/>
    <w:bookmarkStart w:name="z16" w:id="13"/>
    <w:p>
      <w:pPr>
        <w:spacing w:after="0"/>
        <w:ind w:left="0"/>
        <w:jc w:val="both"/>
      </w:pPr>
      <w:r>
        <w:rPr>
          <w:rFonts w:ascii="Times New Roman"/>
          <w:b w:val="false"/>
          <w:i w:val="false"/>
          <w:color w:val="000000"/>
          <w:sz w:val="28"/>
        </w:rPr>
        <w:t>
      3) ол белгiленген уақыт кезеңi iшiнде жеке телефондар орнатуға немесе қол жеткізу желілерінің белгілі бір санын енгізуге (қоғамдық телефондар орнатуға) өтiнiмдердi қанағаттандыру ескеріле отырып айқындалатын уақыт бойынша қолжетімдігі.</w:t>
      </w:r>
    </w:p>
    <w:bookmarkEnd w:id="13"/>
    <w:bookmarkStart w:name="z17" w:id="14"/>
    <w:p>
      <w:pPr>
        <w:spacing w:after="0"/>
        <w:ind w:left="0"/>
        <w:jc w:val="left"/>
      </w:pPr>
      <w:r>
        <w:rPr>
          <w:rFonts w:ascii="Times New Roman"/>
          <w:b/>
          <w:i w:val="false"/>
          <w:color w:val="000000"/>
        </w:rPr>
        <w:t xml:space="preserve"> 2-тарау. Ауылдық елді мекендерде көрсетілетін,</w:t>
      </w:r>
      <w:r>
        <w:br/>
      </w:r>
      <w:r>
        <w:rPr>
          <w:rFonts w:ascii="Times New Roman"/>
          <w:b/>
          <w:i w:val="false"/>
          <w:color w:val="000000"/>
        </w:rPr>
        <w:t>субсидияланатын байланыстың әмбебап көрсетілетін</w:t>
      </w:r>
      <w:r>
        <w:br/>
      </w:r>
      <w:r>
        <w:rPr>
          <w:rFonts w:ascii="Times New Roman"/>
          <w:b/>
          <w:i w:val="false"/>
          <w:color w:val="000000"/>
        </w:rPr>
        <w:t>қызметтеріне бағалардың шекті деңгейін реттеу тәртібі</w:t>
      </w:r>
    </w:p>
    <w:bookmarkEnd w:id="14"/>
    <w:bookmarkStart w:name="z18" w:id="15"/>
    <w:p>
      <w:pPr>
        <w:spacing w:after="0"/>
        <w:ind w:left="0"/>
        <w:jc w:val="both"/>
      </w:pPr>
      <w:r>
        <w:rPr>
          <w:rFonts w:ascii="Times New Roman"/>
          <w:b w:val="false"/>
          <w:i w:val="false"/>
          <w:color w:val="000000"/>
          <w:sz w:val="28"/>
        </w:rPr>
        <w:t>
      4. Ауылдық елді мекендерде субсидияланатын байланыстың әмбебап көрсетілетін қызметтеріне бағалардың шекті деңгейін уәкілетті орган реттейді.</w:t>
      </w:r>
    </w:p>
    <w:bookmarkEnd w:id="15"/>
    <w:bookmarkStart w:name="z19" w:id="16"/>
    <w:p>
      <w:pPr>
        <w:spacing w:after="0"/>
        <w:ind w:left="0"/>
        <w:jc w:val="both"/>
      </w:pPr>
      <w:r>
        <w:rPr>
          <w:rFonts w:ascii="Times New Roman"/>
          <w:b w:val="false"/>
          <w:i w:val="false"/>
          <w:color w:val="000000"/>
          <w:sz w:val="28"/>
        </w:rPr>
        <w:t>
      5. Уәкілетті орган тиісті қаржы жылына арналған "Республикалық бюджет туралы" Қазақстан Республикасының Заңында белгіленген ең төменгі күнкөріс деңгейіне байланысты ауылдық елді мекендерде байланыстың әмбебап көрсетілетін қызметтерінің әрбір түрі бойынша бағалардың шекті деңгейін реттейді.</w:t>
      </w:r>
    </w:p>
    <w:bookmarkEnd w:id="16"/>
    <w:bookmarkStart w:name="z20" w:id="17"/>
    <w:p>
      <w:pPr>
        <w:spacing w:after="0"/>
        <w:ind w:left="0"/>
        <w:jc w:val="both"/>
      </w:pPr>
      <w:r>
        <w:rPr>
          <w:rFonts w:ascii="Times New Roman"/>
          <w:b w:val="false"/>
          <w:i w:val="false"/>
          <w:color w:val="000000"/>
          <w:sz w:val="28"/>
        </w:rPr>
        <w:t>
      6. Оператор субсидиялар мөлшерін айқындау үшін байланыс операторы бекіткен әдіснамаға сәйкес қызмет түрлері, көрсетілетін байланыс қызметтері және осы қызметтерді көрсету үшін пайдаланатын байланыс желісінің бөліктері бойынша кірістер мен шығыстарды бөлек есепке алу деректері бойынша байланыстың әмбебап көрсетілетін қызметтерінің өзіндік құны туралы ақпарат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Цифрлық даму, инновациялар және аэроғарыш өнеркәсібі министрінің 07.02.2023 </w:t>
      </w:r>
      <w:r>
        <w:rPr>
          <w:rFonts w:ascii="Times New Roman"/>
          <w:b w:val="false"/>
          <w:i w:val="false"/>
          <w:color w:val="000000"/>
          <w:sz w:val="28"/>
        </w:rPr>
        <w:t>№ 42/НҚ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8. Уәкілетті орган байланыс қызметтерін көрсететін қызметтер түрі және осы қызметтерді көрсету үшін пайдаланылатын кірістер мен шығыстарды бөлек есепке алу деректері бойынша Операторлар ұсынған деректер негізінде байланыстың әмбебап қызметтерінің өзіндік құнын есептеуді жүзеге асырады. Байланыстың әмбебап қызметтерінің өзіндік құнын есептеу үшін қабылданған деңгейі жөніндегі шешім уәкілетті органның бұйрығымен ресімделеді.</w:t>
      </w:r>
    </w:p>
    <w:bookmarkEnd w:id="18"/>
    <w:bookmarkStart w:name="z30" w:id="19"/>
    <w:p>
      <w:pPr>
        <w:spacing w:after="0"/>
        <w:ind w:left="0"/>
        <w:jc w:val="both"/>
      </w:pPr>
      <w:r>
        <w:rPr>
          <w:rFonts w:ascii="Times New Roman"/>
          <w:b w:val="false"/>
          <w:i w:val="false"/>
          <w:color w:val="000000"/>
          <w:sz w:val="28"/>
        </w:rPr>
        <w:t>
      8-1. Байланыстың әмбебап көрсетілетін қызметтерінің өзіндік құнын есептеуді жүзеге асыру кезінде уәкілетті орган мынадай шығындарды есепке алады:</w:t>
      </w:r>
    </w:p>
    <w:bookmarkEnd w:id="19"/>
    <w:p>
      <w:pPr>
        <w:spacing w:after="0"/>
        <w:ind w:left="0"/>
        <w:jc w:val="both"/>
      </w:pPr>
      <w:r>
        <w:rPr>
          <w:rFonts w:ascii="Times New Roman"/>
          <w:b w:val="false"/>
          <w:i w:val="false"/>
          <w:color w:val="000000"/>
          <w:sz w:val="28"/>
        </w:rPr>
        <w:t>
      1) әмбебап қызметтерді көрсетуге байланысты материалдық шығыстар;</w:t>
      </w:r>
    </w:p>
    <w:p>
      <w:pPr>
        <w:spacing w:after="0"/>
        <w:ind w:left="0"/>
        <w:jc w:val="both"/>
      </w:pPr>
      <w:r>
        <w:rPr>
          <w:rFonts w:ascii="Times New Roman"/>
          <w:b w:val="false"/>
          <w:i w:val="false"/>
          <w:color w:val="000000"/>
          <w:sz w:val="28"/>
        </w:rPr>
        <w:t>
      2) еңбекақы төлеуге, оның ішінде өндірістік персоналға арналған шығыстар;</w:t>
      </w:r>
    </w:p>
    <w:p>
      <w:pPr>
        <w:spacing w:after="0"/>
        <w:ind w:left="0"/>
        <w:jc w:val="both"/>
      </w:pPr>
      <w:r>
        <w:rPr>
          <w:rFonts w:ascii="Times New Roman"/>
          <w:b w:val="false"/>
          <w:i w:val="false"/>
          <w:color w:val="000000"/>
          <w:sz w:val="28"/>
        </w:rPr>
        <w:t>
      3) міндетті сақтандыру түрлеріне арналған шығыстар, салықтар, алымдар және бюджетке төленетін басқа да міндетті төлемдер;</w:t>
      </w:r>
    </w:p>
    <w:p>
      <w:pPr>
        <w:spacing w:after="0"/>
        <w:ind w:left="0"/>
        <w:jc w:val="both"/>
      </w:pPr>
      <w:r>
        <w:rPr>
          <w:rFonts w:ascii="Times New Roman"/>
          <w:b w:val="false"/>
          <w:i w:val="false"/>
          <w:color w:val="000000"/>
          <w:sz w:val="28"/>
        </w:rPr>
        <w:t>
      4) негізгі құралдар мен материалдық емес активтердің амортизациялық аударымдары;</w:t>
      </w:r>
    </w:p>
    <w:p>
      <w:pPr>
        <w:spacing w:after="0"/>
        <w:ind w:left="0"/>
        <w:jc w:val="both"/>
      </w:pPr>
      <w:r>
        <w:rPr>
          <w:rFonts w:ascii="Times New Roman"/>
          <w:b w:val="false"/>
          <w:i w:val="false"/>
          <w:color w:val="000000"/>
          <w:sz w:val="28"/>
        </w:rPr>
        <w:t>
      5) негізгі құралдар құнының өсуіне алып келмейтін жөндеу жұмыстарына арналған шығыстар;</w:t>
      </w:r>
    </w:p>
    <w:p>
      <w:pPr>
        <w:spacing w:after="0"/>
        <w:ind w:left="0"/>
        <w:jc w:val="both"/>
      </w:pPr>
      <w:r>
        <w:rPr>
          <w:rFonts w:ascii="Times New Roman"/>
          <w:b w:val="false"/>
          <w:i w:val="false"/>
          <w:color w:val="000000"/>
          <w:sz w:val="28"/>
        </w:rPr>
        <w:t>
      6) ғимараттарды күтіп ұстау бойынша шығыстар және коммуналдық шығыстар;</w:t>
      </w:r>
    </w:p>
    <w:p>
      <w:pPr>
        <w:spacing w:after="0"/>
        <w:ind w:left="0"/>
        <w:jc w:val="both"/>
      </w:pPr>
      <w:r>
        <w:rPr>
          <w:rFonts w:ascii="Times New Roman"/>
          <w:b w:val="false"/>
          <w:i w:val="false"/>
          <w:color w:val="000000"/>
          <w:sz w:val="28"/>
        </w:rPr>
        <w:t>
      7) ақпараттық жүйелерді сүйемелдеуге, бөгде ұйымдармен жасалған шарттар бойынша сервистік қызмет көрсетуге арналған шығыстар;</w:t>
      </w:r>
    </w:p>
    <w:p>
      <w:pPr>
        <w:spacing w:after="0"/>
        <w:ind w:left="0"/>
        <w:jc w:val="both"/>
      </w:pPr>
      <w:r>
        <w:rPr>
          <w:rFonts w:ascii="Times New Roman"/>
          <w:b w:val="false"/>
          <w:i w:val="false"/>
          <w:color w:val="000000"/>
          <w:sz w:val="28"/>
        </w:rPr>
        <w:t>
      8) байланыстың әмбебап қызметтерін көрсетуге қатысы бар бөгде ұйымдардың өндірістік сипаттағы жұмыстары, көрсетілетін қызметтері.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Цифрлық даму, инновациялар және аэроғарыш өнеркәсібі министрінің 05.10.2021 </w:t>
      </w:r>
      <w:r>
        <w:rPr>
          <w:rFonts w:ascii="Times New Roman"/>
          <w:b w:val="false"/>
          <w:i w:val="false"/>
          <w:color w:val="ff0000"/>
          <w:sz w:val="28"/>
        </w:rPr>
        <w:t>№ 343/НҚ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8-2. Уәкілетті орган байланыстың әмбебап көрсетілетін қызметтерінің өзіндік құнын есептеуді жүзеге асыру кезінде мынадай шығындарды ескермейді:</w:t>
      </w:r>
    </w:p>
    <w:bookmarkEnd w:id="20"/>
    <w:p>
      <w:pPr>
        <w:spacing w:after="0"/>
        <w:ind w:left="0"/>
        <w:jc w:val="both"/>
      </w:pPr>
      <w:r>
        <w:rPr>
          <w:rFonts w:ascii="Times New Roman"/>
          <w:b w:val="false"/>
          <w:i w:val="false"/>
          <w:color w:val="000000"/>
          <w:sz w:val="28"/>
        </w:rPr>
        <w:t>
      1) ластаушы заттардың нормативтен тыс шығарындылары (тастандылары) үшін (болған жағдайда) төлемдер;</w:t>
      </w:r>
    </w:p>
    <w:p>
      <w:pPr>
        <w:spacing w:after="0"/>
        <w:ind w:left="0"/>
        <w:jc w:val="both"/>
      </w:pPr>
      <w:r>
        <w:rPr>
          <w:rFonts w:ascii="Times New Roman"/>
          <w:b w:val="false"/>
          <w:i w:val="false"/>
          <w:color w:val="000000"/>
          <w:sz w:val="28"/>
        </w:rPr>
        <w:t>
      2) үмітсіз борыштар;</w:t>
      </w:r>
    </w:p>
    <w:p>
      <w:pPr>
        <w:spacing w:after="0"/>
        <w:ind w:left="0"/>
        <w:jc w:val="both"/>
      </w:pPr>
      <w:r>
        <w:rPr>
          <w:rFonts w:ascii="Times New Roman"/>
          <w:b w:val="false"/>
          <w:i w:val="false"/>
          <w:color w:val="000000"/>
          <w:sz w:val="28"/>
        </w:rPr>
        <w:t>
      3) шаруашылық шарттарды бұзғаны үшін айыппұлдар, өсімпұлдар, тұрақсыздық айыбы және санкциялардың басқа да түрлері, сот шығындары;</w:t>
      </w:r>
    </w:p>
    <w:p>
      <w:pPr>
        <w:spacing w:after="0"/>
        <w:ind w:left="0"/>
        <w:jc w:val="both"/>
      </w:pPr>
      <w:r>
        <w:rPr>
          <w:rFonts w:ascii="Times New Roman"/>
          <w:b w:val="false"/>
          <w:i w:val="false"/>
          <w:color w:val="000000"/>
          <w:sz w:val="28"/>
        </w:rPr>
        <w:t>
      4) табысты жасырғаны (төмендеткені) үшін айыппұлдар мен өсімақылар;</w:t>
      </w:r>
    </w:p>
    <w:p>
      <w:pPr>
        <w:spacing w:after="0"/>
        <w:ind w:left="0"/>
        <w:jc w:val="both"/>
      </w:pPr>
      <w:r>
        <w:rPr>
          <w:rFonts w:ascii="Times New Roman"/>
          <w:b w:val="false"/>
          <w:i w:val="false"/>
          <w:color w:val="000000"/>
          <w:sz w:val="28"/>
        </w:rPr>
        <w:t>
      5) ұрлаудан болған залалдар;</w:t>
      </w:r>
    </w:p>
    <w:p>
      <w:pPr>
        <w:spacing w:after="0"/>
        <w:ind w:left="0"/>
        <w:jc w:val="both"/>
      </w:pPr>
      <w:r>
        <w:rPr>
          <w:rFonts w:ascii="Times New Roman"/>
          <w:b w:val="false"/>
          <w:i w:val="false"/>
          <w:color w:val="000000"/>
          <w:sz w:val="28"/>
        </w:rPr>
        <w:t>
      6) денсаулық сақтау объектілерін, мектепке дейінгі балалар ұйымдарын, оқу орындарын күтіп ұстауға арналған;</w:t>
      </w:r>
    </w:p>
    <w:p>
      <w:pPr>
        <w:spacing w:after="0"/>
        <w:ind w:left="0"/>
        <w:jc w:val="both"/>
      </w:pPr>
      <w:r>
        <w:rPr>
          <w:rFonts w:ascii="Times New Roman"/>
          <w:b w:val="false"/>
          <w:i w:val="false"/>
          <w:color w:val="000000"/>
          <w:sz w:val="28"/>
        </w:rPr>
        <w:t>
      7) сауықтыру лагерлерін, мәдениет және спорт объектілерін, тұрғын үй қорын күтіп ұстауға арналған;</w:t>
      </w:r>
    </w:p>
    <w:p>
      <w:pPr>
        <w:spacing w:after="0"/>
        <w:ind w:left="0"/>
        <w:jc w:val="both"/>
      </w:pPr>
      <w:r>
        <w:rPr>
          <w:rFonts w:ascii="Times New Roman"/>
          <w:b w:val="false"/>
          <w:i w:val="false"/>
          <w:color w:val="000000"/>
          <w:sz w:val="28"/>
        </w:rPr>
        <w:t>
      8) ұйым қызметкерлері тұрғын үй жағдайын жақсартуға алған пайызсызды қоса алғанда, ссудаларды өтеуге;</w:t>
      </w:r>
    </w:p>
    <w:p>
      <w:pPr>
        <w:spacing w:after="0"/>
        <w:ind w:left="0"/>
        <w:jc w:val="both"/>
      </w:pPr>
      <w:r>
        <w:rPr>
          <w:rFonts w:ascii="Times New Roman"/>
          <w:b w:val="false"/>
          <w:i w:val="false"/>
          <w:color w:val="000000"/>
          <w:sz w:val="28"/>
        </w:rPr>
        <w:t>
      9) мәдени-ағарту, сауықтыру және спорттық іс-шаралар өткізуге арналған;</w:t>
      </w:r>
    </w:p>
    <w:p>
      <w:pPr>
        <w:spacing w:after="0"/>
        <w:ind w:left="0"/>
        <w:jc w:val="both"/>
      </w:pPr>
      <w:r>
        <w:rPr>
          <w:rFonts w:ascii="Times New Roman"/>
          <w:b w:val="false"/>
          <w:i w:val="false"/>
          <w:color w:val="000000"/>
          <w:sz w:val="28"/>
        </w:rPr>
        <w:t>
      10) демеушілік көмек көрсетуге арналған;</w:t>
      </w:r>
    </w:p>
    <w:p>
      <w:pPr>
        <w:spacing w:after="0"/>
        <w:ind w:left="0"/>
        <w:jc w:val="both"/>
      </w:pPr>
      <w:r>
        <w:rPr>
          <w:rFonts w:ascii="Times New Roman"/>
          <w:b w:val="false"/>
          <w:i w:val="false"/>
          <w:color w:val="000000"/>
          <w:sz w:val="28"/>
        </w:rPr>
        <w:t>
      11) ақаудан болған ысыраптарға арналған;</w:t>
      </w:r>
    </w:p>
    <w:p>
      <w:pPr>
        <w:spacing w:after="0"/>
        <w:ind w:left="0"/>
        <w:jc w:val="both"/>
      </w:pPr>
      <w:r>
        <w:rPr>
          <w:rFonts w:ascii="Times New Roman"/>
          <w:b w:val="false"/>
          <w:i w:val="false"/>
          <w:color w:val="000000"/>
          <w:sz w:val="28"/>
        </w:rPr>
        <w:t>
      12) өндірістің вахталық ұйымдастырылуын қоспағанда, байланыс операторларының персоналы үшін пәтерлерді, тұрғын үйлер мен құрылыстарды, жатақханалардағы және қонақ үйлердегі орындарды сатып алуға, жалға алуға және күтіп ұстауға арналған;</w:t>
      </w:r>
    </w:p>
    <w:p>
      <w:pPr>
        <w:spacing w:after="0"/>
        <w:ind w:left="0"/>
        <w:jc w:val="both"/>
      </w:pPr>
      <w:r>
        <w:rPr>
          <w:rFonts w:ascii="Times New Roman"/>
          <w:b w:val="false"/>
          <w:i w:val="false"/>
          <w:color w:val="000000"/>
          <w:sz w:val="28"/>
        </w:rPr>
        <w:t>
      13) мерейтойлар күніне немесе қызметкерлерге ынталандыру түрінде берілетін сыйлықтар сатып алуға арналған;</w:t>
      </w:r>
    </w:p>
    <w:p>
      <w:pPr>
        <w:spacing w:after="0"/>
        <w:ind w:left="0"/>
        <w:jc w:val="both"/>
      </w:pPr>
      <w:r>
        <w:rPr>
          <w:rFonts w:ascii="Times New Roman"/>
          <w:b w:val="false"/>
          <w:i w:val="false"/>
          <w:color w:val="000000"/>
          <w:sz w:val="28"/>
        </w:rPr>
        <w:t>
      14) нормативтен тыс техникалық және коммерциялық ысыраптарға, тауарлық-материалдық құндылықтардың, қоймадағы қорлардың бұзылуына және жетіспеушілігіне және өндірілмейтін шығыстарға арналған;</w:t>
      </w:r>
    </w:p>
    <w:p>
      <w:pPr>
        <w:spacing w:after="0"/>
        <w:ind w:left="0"/>
        <w:jc w:val="both"/>
      </w:pPr>
      <w:r>
        <w:rPr>
          <w:rFonts w:ascii="Times New Roman"/>
          <w:b w:val="false"/>
          <w:i w:val="false"/>
          <w:color w:val="000000"/>
          <w:sz w:val="28"/>
        </w:rPr>
        <w:t>
      15) оқыту курстарын, семинарлар, тренингтер, дәрістер, көрмелер, пікірталастар, ғылым және өнер қайраткерлерімен кездесулер, ғылыми-техникалық конференциялар өткізуге және ұйымдастыруға арналған;</w:t>
      </w:r>
    </w:p>
    <w:p>
      <w:pPr>
        <w:spacing w:after="0"/>
        <w:ind w:left="0"/>
        <w:jc w:val="both"/>
      </w:pPr>
      <w:r>
        <w:rPr>
          <w:rFonts w:ascii="Times New Roman"/>
          <w:b w:val="false"/>
          <w:i w:val="false"/>
          <w:color w:val="000000"/>
          <w:sz w:val="28"/>
        </w:rPr>
        <w:t>
      16) қоғамдық ұйымдар мен қауымдастықтарға мүшелік жарналарға арналған;</w:t>
      </w:r>
    </w:p>
    <w:p>
      <w:pPr>
        <w:spacing w:after="0"/>
        <w:ind w:left="0"/>
        <w:jc w:val="both"/>
      </w:pPr>
      <w:r>
        <w:rPr>
          <w:rFonts w:ascii="Times New Roman"/>
          <w:b w:val="false"/>
          <w:i w:val="false"/>
          <w:color w:val="000000"/>
          <w:sz w:val="28"/>
        </w:rPr>
        <w:t>
      17) кәсіптік ауруларды оңалтып емдеуге байланысты шығындардан басқа, байланыс операторының қаражаты есебінен қызметкерлердің және олардың балаларының емделуіне, демалуына, экскурсияларына арналған жолдамаларға ақы төлеуге арналған;</w:t>
      </w:r>
    </w:p>
    <w:p>
      <w:pPr>
        <w:spacing w:after="0"/>
        <w:ind w:left="0"/>
        <w:jc w:val="both"/>
      </w:pPr>
      <w:r>
        <w:rPr>
          <w:rFonts w:ascii="Times New Roman"/>
          <w:b w:val="false"/>
          <w:i w:val="false"/>
          <w:color w:val="000000"/>
          <w:sz w:val="28"/>
        </w:rPr>
        <w:t>
      18) жылдың жұмыс қорытындылары бойынша әкімшілік персоналға сыйлықақы беруге және оларды ынталандыруға арналған;</w:t>
      </w:r>
    </w:p>
    <w:p>
      <w:pPr>
        <w:spacing w:after="0"/>
        <w:ind w:left="0"/>
        <w:jc w:val="both"/>
      </w:pPr>
      <w:r>
        <w:rPr>
          <w:rFonts w:ascii="Times New Roman"/>
          <w:b w:val="false"/>
          <w:i w:val="false"/>
          <w:color w:val="000000"/>
          <w:sz w:val="28"/>
        </w:rPr>
        <w:t>
      19) Қазақстан Республикасының заңнамасында белгіленген міндетті сақтандыру төлемдерін қоспағанда, сақтандыру төлемдері (байланыс операторы өз қызметкерлерінің пайдасына жасаған жеке және мүліктік сақтандыру шарттары бойынша байланыс операторы төлейтін жарналар);</w:t>
      </w:r>
    </w:p>
    <w:p>
      <w:pPr>
        <w:spacing w:after="0"/>
        <w:ind w:left="0"/>
        <w:jc w:val="both"/>
      </w:pPr>
      <w:r>
        <w:rPr>
          <w:rFonts w:ascii="Times New Roman"/>
          <w:b w:val="false"/>
          <w:i w:val="false"/>
          <w:color w:val="000000"/>
          <w:sz w:val="28"/>
        </w:rPr>
        <w:t>
      20) қызметкерлерге қосымша берілген демалыстарға (заңнамада көзделгеннен тыс), оның ішінде бала тәрбиелеп отырған әйелдерге ақы төлеуге, қызметкердің отбасы мүшелеріне демалысты пайдаланатын жерге бару және қайту жолына ақы төлеуге арналған;</w:t>
      </w:r>
    </w:p>
    <w:p>
      <w:pPr>
        <w:spacing w:after="0"/>
        <w:ind w:left="0"/>
        <w:jc w:val="both"/>
      </w:pPr>
      <w:r>
        <w:rPr>
          <w:rFonts w:ascii="Times New Roman"/>
          <w:b w:val="false"/>
          <w:i w:val="false"/>
          <w:color w:val="000000"/>
          <w:sz w:val="28"/>
        </w:rPr>
        <w:t>
      21) байланыс операторларының қызметкерлеріне жеңілдіктер;</w:t>
      </w:r>
    </w:p>
    <w:p>
      <w:pPr>
        <w:spacing w:after="0"/>
        <w:ind w:left="0"/>
        <w:jc w:val="both"/>
      </w:pPr>
      <w:r>
        <w:rPr>
          <w:rFonts w:ascii="Times New Roman"/>
          <w:b w:val="false"/>
          <w:i w:val="false"/>
          <w:color w:val="000000"/>
          <w:sz w:val="28"/>
        </w:rPr>
        <w:t>
      22) мектепке дейінгі мекемелердегі, шипажайлардағы және сауықтыру лагерлеріндегі балалардың тамақтану құнын өтеуге арналған;</w:t>
      </w:r>
    </w:p>
    <w:p>
      <w:pPr>
        <w:spacing w:after="0"/>
        <w:ind w:left="0"/>
        <w:jc w:val="both"/>
      </w:pPr>
      <w:r>
        <w:rPr>
          <w:rFonts w:ascii="Times New Roman"/>
          <w:b w:val="false"/>
          <w:i w:val="false"/>
          <w:color w:val="000000"/>
          <w:sz w:val="28"/>
        </w:rPr>
        <w:t>
      23) ұжымдық шартта айқындалған мақсаттарға кәсіптік одақтарға аударымдар;</w:t>
      </w:r>
    </w:p>
    <w:p>
      <w:pPr>
        <w:spacing w:after="0"/>
        <w:ind w:left="0"/>
        <w:jc w:val="both"/>
      </w:pPr>
      <w:r>
        <w:rPr>
          <w:rFonts w:ascii="Times New Roman"/>
          <w:b w:val="false"/>
          <w:i w:val="false"/>
          <w:color w:val="000000"/>
          <w:sz w:val="28"/>
        </w:rPr>
        <w:t>
      24) консалтингтік компаниялардың қызметтеріне арналған шығыстар.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8-2-тармақпен толықтырылды - ҚР Цифрлық даму, инновациялар және аэроғарыш өнеркәсібі министрінің 05.10.2021 </w:t>
      </w:r>
      <w:r>
        <w:rPr>
          <w:rFonts w:ascii="Times New Roman"/>
          <w:b w:val="false"/>
          <w:i w:val="false"/>
          <w:color w:val="ff0000"/>
          <w:sz w:val="28"/>
        </w:rPr>
        <w:t>№ 343/НҚ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9. Субсидиялар мөлшері конкурс шарттары немесе Операторға байланыстың әмбебап көрсетілетін қызметтерін ұсыну жөніндегі міндеттерді жүктеу шарттары бойынша айқындалады, тиісті қаржы жылына республикалық бюджетте көзделген субсидиялар мөлшерінен аспауға тиіс және шығыстар мен байланыстың залалды әмбебап қызметтерін көрсетуден түскен нақты кірістердің айырмасы ретінде айқындалады.</w:t>
      </w:r>
    </w:p>
    <w:bookmarkEnd w:id="21"/>
    <w:bookmarkStart w:name="z26" w:id="22"/>
    <w:p>
      <w:pPr>
        <w:spacing w:after="0"/>
        <w:ind w:left="0"/>
        <w:jc w:val="both"/>
      </w:pPr>
      <w:r>
        <w:rPr>
          <w:rFonts w:ascii="Times New Roman"/>
          <w:b w:val="false"/>
          <w:i w:val="false"/>
          <w:color w:val="000000"/>
          <w:sz w:val="28"/>
        </w:rPr>
        <w:t>
      10. Ауылдық елді мекендерде байланыстың әмбебап қызметтерін көрсететін Операторлардың залалдары, егер бұл конкурс шарттарында немесе байланыс операторына байланыстың әмбебап көрсетілетін қызметтерін ұсыну жөніндегі міндеттерді жүктеу шарттарында айқындалған болса, субсидиялануға жатады.</w:t>
      </w:r>
    </w:p>
    <w:bookmarkEnd w:id="22"/>
    <w:bookmarkStart w:name="z27" w:id="23"/>
    <w:p>
      <w:pPr>
        <w:spacing w:after="0"/>
        <w:ind w:left="0"/>
        <w:jc w:val="both"/>
      </w:pPr>
      <w:r>
        <w:rPr>
          <w:rFonts w:ascii="Times New Roman"/>
          <w:b w:val="false"/>
          <w:i w:val="false"/>
          <w:color w:val="000000"/>
          <w:sz w:val="28"/>
        </w:rPr>
        <w:t>
      11. Әмбебап қызмет көрсету операторларына субсидиялар уәкілетті орган мен әмбебап қызмет көрсету операторы арасында жасалған шарт негізінде тоқсан сайын нақты көрсетілген байланыстың әмбебап қызметтері көлемінде төленеді.</w:t>
      </w:r>
    </w:p>
    <w:bookmarkEnd w:id="23"/>
    <w:bookmarkStart w:name="z28" w:id="24"/>
    <w:p>
      <w:pPr>
        <w:spacing w:after="0"/>
        <w:ind w:left="0"/>
        <w:jc w:val="both"/>
      </w:pPr>
      <w:r>
        <w:rPr>
          <w:rFonts w:ascii="Times New Roman"/>
          <w:b w:val="false"/>
          <w:i w:val="false"/>
          <w:color w:val="000000"/>
          <w:sz w:val="28"/>
        </w:rPr>
        <w:t>
      12. Операторлар уәкілетті органның байланыстың әмбебап көрсетілген қызметтердің нақты көлемі мен сапасы туралы деректерді келесі есептік дейінгі тоқсанның бірінші айының 15 күніне дейін тоқсан сайын ұсынады. Төртінші тоқсанның деректері тоқсанның соңғы айының болжамды деректері ескеріле отырып, есептік жылдың 10 желтоқсанына дейін беріледі.</w:t>
      </w:r>
    </w:p>
    <w:bookmarkEnd w:id="24"/>
    <w:bookmarkStart w:name="z29" w:id="25"/>
    <w:p>
      <w:pPr>
        <w:spacing w:after="0"/>
        <w:ind w:left="0"/>
        <w:jc w:val="both"/>
      </w:pPr>
      <w:r>
        <w:rPr>
          <w:rFonts w:ascii="Times New Roman"/>
          <w:b w:val="false"/>
          <w:i w:val="false"/>
          <w:color w:val="000000"/>
          <w:sz w:val="28"/>
        </w:rPr>
        <w:t>
      13. Операторларға байланыстың әмбебап қызметтерін көрсеткеніне кеткен шығындарды өтеу үшін уәкілетті орган субсидиялардың мөлшері жөнінде ведомость жасайды.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