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aaea1" w14:textId="bbaae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Ғылыми-зерттеу қызметін есепке алу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министрлігінің Статистика комитеті Төрағасының 2016 жылғы 11 қарашадағы № 265 бұйрығы. Қазақстан Республикасының Әділет министрлігінде 2016 жылғы 14 желтоқсанда № 14526 болып тіркелді. Күші жойылды - Қазақстан Республикасы Ұлттық экономика министрлігі Статистика комитеті Төрағасының 2017 жылғы 3 қарашадағы № 154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03.11.2017 </w:t>
      </w:r>
      <w:r>
        <w:rPr>
          <w:rFonts w:ascii="Times New Roman"/>
          <w:b w:val="false"/>
          <w:i w:val="false"/>
          <w:color w:val="ff0000"/>
          <w:sz w:val="28"/>
        </w:rPr>
        <w:t>№ 154</w:t>
      </w:r>
      <w:r>
        <w:rPr>
          <w:rFonts w:ascii="Times New Roman"/>
          <w:b w:val="false"/>
          <w:i w:val="false"/>
          <w:color w:val="ff0000"/>
          <w:sz w:val="28"/>
        </w:rPr>
        <w:t xml:space="preserve"> (01.01.2018 бастап қолданысқа енгізіледі) бұйрығымен.</w:t>
      </w:r>
    </w:p>
    <w:bookmarkStart w:name="z0" w:id="0"/>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5) тармақшасына, сондай-ақ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w:t>
      </w:r>
      <w:r>
        <w:rPr>
          <w:rFonts w:ascii="Times New Roman"/>
          <w:b w:val="false"/>
          <w:i w:val="false"/>
          <w:color w:val="000000"/>
          <w:sz w:val="28"/>
        </w:rPr>
        <w:t>17-тармағы</w:t>
      </w:r>
      <w:r>
        <w:rPr>
          <w:rFonts w:ascii="Times New Roman"/>
          <w:b w:val="false"/>
          <w:i w:val="false"/>
          <w:color w:val="000000"/>
          <w:sz w:val="28"/>
        </w:rPr>
        <w:t xml:space="preserve"> 22)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29.11.2021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Қоса беріліп отырған Ғылыми-зерттеу қызметін есепке алу әдістемесі бекітілсін.</w:t>
      </w:r>
    </w:p>
    <w:bookmarkEnd w:id="1"/>
    <w:bookmarkStart w:name="z2"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Ұлттық шоттар басқармасы Заң басқармасымен бірлесіп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көшірмелерін мерзімді баспасөз басылымдарында және "Әділет" ақпараттық-құқықтық жүйесінде ресми жариялануға жіберілуін;</w:t>
      </w:r>
    </w:p>
    <w:bookmarkEnd w:id="4"/>
    <w:bookmarkStart w:name="z5" w:id="5"/>
    <w:p>
      <w:pPr>
        <w:spacing w:after="0"/>
        <w:ind w:left="0"/>
        <w:jc w:val="both"/>
      </w:pPr>
      <w:r>
        <w:rPr>
          <w:rFonts w:ascii="Times New Roman"/>
          <w:b w:val="false"/>
          <w:i w:val="false"/>
          <w:color w:val="000000"/>
          <w:sz w:val="28"/>
        </w:rPr>
        <w:t>
      3) мемлекеттік тіркелген күннен бастап осы бұйрықтың көшірмелерін он күнтізбелік күн ішінде қағаз және электрондық түрде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6"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6"/>
    <w:bookmarkStart w:name="z7" w:id="7"/>
    <w:p>
      <w:pPr>
        <w:spacing w:after="0"/>
        <w:ind w:left="0"/>
        <w:jc w:val="both"/>
      </w:pPr>
      <w:r>
        <w:rPr>
          <w:rFonts w:ascii="Times New Roman"/>
          <w:b w:val="false"/>
          <w:i w:val="false"/>
          <w:color w:val="000000"/>
          <w:sz w:val="28"/>
        </w:rPr>
        <w:t xml:space="preserve">
      3. Қазақстан Республикасы Ұлттық экономика министрлігі Статистика комитетінің Ұлттық шоттар басқармасы осы бұйрықты жұмыс бабында басшылыққа алу және пайдалану үшін Қазақстан Республикасы Ұлттық экономика министрлігі Статистика комитетінің құрылымдық бөлімшелеріне және аумақтық органдарына жеткізсін. </w:t>
      </w:r>
    </w:p>
    <w:bookmarkEnd w:id="7"/>
    <w:bookmarkStart w:name="z8"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(Г.М. Керімханова) жүктелсін.</w:t>
      </w:r>
    </w:p>
    <w:bookmarkEnd w:id="8"/>
    <w:bookmarkStart w:name="z9" w:id="9"/>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министрілігі</w:t>
            </w:r>
          </w:p>
          <w:p>
            <w:pPr>
              <w:spacing w:after="20"/>
              <w:ind w:left="20"/>
              <w:jc w:val="both"/>
            </w:pP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11 қарашадағы</w:t>
            </w:r>
            <w:r>
              <w:br/>
            </w:r>
            <w:r>
              <w:rPr>
                <w:rFonts w:ascii="Times New Roman"/>
                <w:b w:val="false"/>
                <w:i w:val="false"/>
                <w:color w:val="000000"/>
                <w:sz w:val="20"/>
              </w:rPr>
              <w:t>№ 265 бұйрығымен</w:t>
            </w:r>
            <w:r>
              <w:br/>
            </w:r>
            <w:r>
              <w:rPr>
                <w:rFonts w:ascii="Times New Roman"/>
                <w:b w:val="false"/>
                <w:i w:val="false"/>
                <w:color w:val="000000"/>
                <w:sz w:val="20"/>
              </w:rPr>
              <w:t>бекітілген</w:t>
            </w:r>
          </w:p>
        </w:tc>
      </w:tr>
    </w:tbl>
    <w:bookmarkStart w:name="z10" w:id="10"/>
    <w:p>
      <w:pPr>
        <w:spacing w:after="0"/>
        <w:ind w:left="0"/>
        <w:jc w:val="left"/>
      </w:pPr>
      <w:r>
        <w:rPr>
          <w:rFonts w:ascii="Times New Roman"/>
          <w:b/>
          <w:i w:val="false"/>
          <w:color w:val="000000"/>
        </w:rPr>
        <w:t xml:space="preserve"> Ғылыми-зерттеу қызметін есепке алу әдістемесі</w:t>
      </w:r>
    </w:p>
    <w:bookmarkEnd w:id="10"/>
    <w:p>
      <w:pPr>
        <w:spacing w:after="0"/>
        <w:ind w:left="0"/>
        <w:jc w:val="both"/>
      </w:pPr>
      <w:r>
        <w:rPr>
          <w:rFonts w:ascii="Times New Roman"/>
          <w:b w:val="false"/>
          <w:i w:val="false"/>
          <w:color w:val="ff0000"/>
          <w:sz w:val="28"/>
        </w:rPr>
        <w:t xml:space="preserve">
      Ескерту. Әдістеме жаңа редакцияда - ҚР Стратегиялық жоспарлау және реформалар агенттігі Ұлттық статистика бюросы Басшысының 29.11.2021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11"/>
    <w:p>
      <w:pPr>
        <w:spacing w:after="0"/>
        <w:ind w:left="0"/>
        <w:jc w:val="left"/>
      </w:pPr>
      <w:r>
        <w:rPr>
          <w:rFonts w:ascii="Times New Roman"/>
          <w:b/>
          <w:i w:val="false"/>
          <w:color w:val="000000"/>
        </w:rPr>
        <w:t xml:space="preserve"> І тарау. Жалпы ережелер</w:t>
      </w:r>
    </w:p>
    <w:bookmarkEnd w:id="11"/>
    <w:bookmarkStart w:name="z14" w:id="12"/>
    <w:p>
      <w:pPr>
        <w:spacing w:after="0"/>
        <w:ind w:left="0"/>
        <w:jc w:val="both"/>
      </w:pPr>
      <w:r>
        <w:rPr>
          <w:rFonts w:ascii="Times New Roman"/>
          <w:b w:val="false"/>
          <w:i w:val="false"/>
          <w:color w:val="000000"/>
          <w:sz w:val="28"/>
        </w:rPr>
        <w:t>
      1. Осы Ғылыми-зерттеу қызметін есепке алу әдістемеде (бұдан әрі – Әдістеме) келесі ұғымдар қолданылады:</w:t>
      </w:r>
    </w:p>
    <w:bookmarkEnd w:id="12"/>
    <w:bookmarkStart w:name="z15" w:id="13"/>
    <w:p>
      <w:pPr>
        <w:spacing w:after="0"/>
        <w:ind w:left="0"/>
        <w:jc w:val="both"/>
      </w:pPr>
      <w:r>
        <w:rPr>
          <w:rFonts w:ascii="Times New Roman"/>
          <w:b w:val="false"/>
          <w:i w:val="false"/>
          <w:color w:val="000000"/>
          <w:sz w:val="28"/>
        </w:rPr>
        <w:t>
      1) аралық тұтыну (бұдан әрі – АТ) – өндіріс процесінде түрленетін немесе толықтай тұтынылатын тауарлар мен қызметтердің құны;</w:t>
      </w:r>
    </w:p>
    <w:bookmarkEnd w:id="13"/>
    <w:bookmarkStart w:name="z16" w:id="14"/>
    <w:p>
      <w:pPr>
        <w:spacing w:after="0"/>
        <w:ind w:left="0"/>
        <w:jc w:val="both"/>
      </w:pPr>
      <w:r>
        <w:rPr>
          <w:rFonts w:ascii="Times New Roman"/>
          <w:b w:val="false"/>
          <w:i w:val="false"/>
          <w:color w:val="000000"/>
          <w:sz w:val="28"/>
        </w:rPr>
        <w:t>
      2) аяқталмаған өндіріс – тұтынушыларға жіберу үшін жеткіліксіз өңделген, өндірілген өнім шығарылым;</w:t>
      </w:r>
    </w:p>
    <w:bookmarkEnd w:id="14"/>
    <w:bookmarkStart w:name="z17" w:id="15"/>
    <w:p>
      <w:pPr>
        <w:spacing w:after="0"/>
        <w:ind w:left="0"/>
        <w:jc w:val="both"/>
      </w:pPr>
      <w:r>
        <w:rPr>
          <w:rFonts w:ascii="Times New Roman"/>
          <w:b w:val="false"/>
          <w:i w:val="false"/>
          <w:color w:val="000000"/>
          <w:sz w:val="28"/>
        </w:rPr>
        <w:t>
      3) бейрезидент – резидент болып табылмайтын бірлік;</w:t>
      </w:r>
    </w:p>
    <w:bookmarkEnd w:id="15"/>
    <w:bookmarkStart w:name="z18" w:id="16"/>
    <w:p>
      <w:pPr>
        <w:spacing w:after="0"/>
        <w:ind w:left="0"/>
        <w:jc w:val="both"/>
      </w:pPr>
      <w:r>
        <w:rPr>
          <w:rFonts w:ascii="Times New Roman"/>
          <w:b w:val="false"/>
          <w:i w:val="false"/>
          <w:color w:val="000000"/>
          <w:sz w:val="28"/>
        </w:rPr>
        <w:t>
      4) ғылыми зерттеулер мен әзірлемелер (бұдан әрі – ҒЗӘ) – білім қорын ұлғайту және осы білім қорын жаңа өнімдерді, өндірістің неғұрлым тиімді процестерін ашу немесе әзірлеу үшін пайдалану мақсатында жүйелі негізде жүзеге асырылатын шығармашылық қызмет;</w:t>
      </w:r>
    </w:p>
    <w:bookmarkEnd w:id="16"/>
    <w:bookmarkStart w:name="z19" w:id="17"/>
    <w:p>
      <w:pPr>
        <w:spacing w:after="0"/>
        <w:ind w:left="0"/>
        <w:jc w:val="both"/>
      </w:pPr>
      <w:r>
        <w:rPr>
          <w:rFonts w:ascii="Times New Roman"/>
          <w:b w:val="false"/>
          <w:i w:val="false"/>
          <w:color w:val="000000"/>
          <w:sz w:val="28"/>
        </w:rPr>
        <w:t>
      5) институционалдық бірлік – өз атынан активтерді иеленуге, міндеттемелер қабылдауға, экономикалық қызметке қатысуға және басқа бірліктермен операцияларға кіруге қабілетті экономикалық бірлік;</w:t>
      </w:r>
    </w:p>
    <w:bookmarkEnd w:id="17"/>
    <w:bookmarkStart w:name="z20" w:id="18"/>
    <w:p>
      <w:pPr>
        <w:spacing w:after="0"/>
        <w:ind w:left="0"/>
        <w:jc w:val="both"/>
      </w:pPr>
      <w:r>
        <w:rPr>
          <w:rFonts w:ascii="Times New Roman"/>
          <w:b w:val="false"/>
          <w:i w:val="false"/>
          <w:color w:val="000000"/>
          <w:sz w:val="28"/>
        </w:rPr>
        <w:t>
      6) материалдық айналым құралдары қорларының өзгеруі – қорлардан шығып қалу құнын шегергендегі және есепті кезең ішінде материалдық айналым құралдары қорларында болған тауарлардың кез келген ағымдағы шығасыларының құнын шегергендегі материалдық айналым құралдары қорларындағы түсімдердің құны;</w:t>
      </w:r>
    </w:p>
    <w:bookmarkEnd w:id="18"/>
    <w:bookmarkStart w:name="z21" w:id="19"/>
    <w:p>
      <w:pPr>
        <w:spacing w:after="0"/>
        <w:ind w:left="0"/>
        <w:jc w:val="both"/>
      </w:pPr>
      <w:r>
        <w:rPr>
          <w:rFonts w:ascii="Times New Roman"/>
          <w:b w:val="false"/>
          <w:i w:val="false"/>
          <w:color w:val="000000"/>
          <w:sz w:val="28"/>
        </w:rPr>
        <w:t>
      7) нарықтық емес шығарылым – басқа бірліктерге тегін немесе экономикалық тұрғыдан маңызды емес болып табылатын бағалар бойынша ұсынылатын тауарлар және/немесе қызметтердің шығарылымы;</w:t>
      </w:r>
    </w:p>
    <w:bookmarkEnd w:id="19"/>
    <w:bookmarkStart w:name="z22" w:id="20"/>
    <w:p>
      <w:pPr>
        <w:spacing w:after="0"/>
        <w:ind w:left="0"/>
        <w:jc w:val="both"/>
      </w:pPr>
      <w:r>
        <w:rPr>
          <w:rFonts w:ascii="Times New Roman"/>
          <w:b w:val="false"/>
          <w:i w:val="false"/>
          <w:color w:val="000000"/>
          <w:sz w:val="28"/>
        </w:rPr>
        <w:t>
      8) нарықтық шығарылым – экономикалақ маңызы бар бағалар бойынша сатуға арналған шығарылым;</w:t>
      </w:r>
    </w:p>
    <w:bookmarkEnd w:id="20"/>
    <w:bookmarkStart w:name="z23" w:id="21"/>
    <w:p>
      <w:pPr>
        <w:spacing w:after="0"/>
        <w:ind w:left="0"/>
        <w:jc w:val="both"/>
      </w:pPr>
      <w:r>
        <w:rPr>
          <w:rFonts w:ascii="Times New Roman"/>
          <w:b w:val="false"/>
          <w:i w:val="false"/>
          <w:color w:val="000000"/>
          <w:sz w:val="28"/>
        </w:rPr>
        <w:t>
      9) негізгі капиталдың жалпы қорланымы (бұдан әрі – НКЖҚ) – өндірушілердің болашақта жаңа табысты қалыптастыру үшін өндірісте қолданатын негізгі құралдардың шығып қалу құнын шегергендегі жаңа және бар негізгі құралдарды сатып алу құны;</w:t>
      </w:r>
    </w:p>
    <w:bookmarkEnd w:id="21"/>
    <w:bookmarkStart w:name="z24" w:id="22"/>
    <w:p>
      <w:pPr>
        <w:spacing w:after="0"/>
        <w:ind w:left="0"/>
        <w:jc w:val="both"/>
      </w:pPr>
      <w:r>
        <w:rPr>
          <w:rFonts w:ascii="Times New Roman"/>
          <w:b w:val="false"/>
          <w:i w:val="false"/>
          <w:color w:val="000000"/>
          <w:sz w:val="28"/>
        </w:rPr>
        <w:t>
      10) резидент – берілген елдің экономикалық аумағында орналасқан, яғни ол осы аумақта экономикалық қызметпен біршама ұзақ кезеңде (1 жыл немесе одан да көп) айналысатын экономикалық мүдделердің басым орталығы берілген институционалдық бірлік;</w:t>
      </w:r>
    </w:p>
    <w:bookmarkEnd w:id="22"/>
    <w:bookmarkStart w:name="z25" w:id="23"/>
    <w:p>
      <w:pPr>
        <w:spacing w:after="0"/>
        <w:ind w:left="0"/>
        <w:jc w:val="both"/>
      </w:pPr>
      <w:r>
        <w:rPr>
          <w:rFonts w:ascii="Times New Roman"/>
          <w:b w:val="false"/>
          <w:i w:val="false"/>
          <w:color w:val="000000"/>
          <w:sz w:val="28"/>
        </w:rPr>
        <w:t>
      11) түпнұсқалар – тауаралар мен қызметтерді өндіруде бірнеше рет пайдаланылатын, бастапқыда жасалған зияткерлік меншік өнімдері;</w:t>
      </w:r>
    </w:p>
    <w:bookmarkEnd w:id="23"/>
    <w:bookmarkStart w:name="z26" w:id="24"/>
    <w:p>
      <w:pPr>
        <w:spacing w:after="0"/>
        <w:ind w:left="0"/>
        <w:jc w:val="both"/>
      </w:pPr>
      <w:r>
        <w:rPr>
          <w:rFonts w:ascii="Times New Roman"/>
          <w:b w:val="false"/>
          <w:i w:val="false"/>
          <w:color w:val="000000"/>
          <w:sz w:val="28"/>
        </w:rPr>
        <w:t>
      12) шығарылым – резидент-бірліктердің өндірістік қызметінің нәтижесі болып табылатын тауарлар және/немесе қызметтердің құны;</w:t>
      </w:r>
    </w:p>
    <w:bookmarkEnd w:id="24"/>
    <w:bookmarkStart w:name="z27" w:id="25"/>
    <w:p>
      <w:pPr>
        <w:spacing w:after="0"/>
        <w:ind w:left="0"/>
        <w:jc w:val="both"/>
      </w:pPr>
      <w:r>
        <w:rPr>
          <w:rFonts w:ascii="Times New Roman"/>
          <w:b w:val="false"/>
          <w:i w:val="false"/>
          <w:color w:val="000000"/>
          <w:sz w:val="28"/>
        </w:rPr>
        <w:t>
      13) экономикалық маңызы бар бағалар – өндірушілер жеткізгісі келетін өнімдердің санына және сатып алушылар сатып алғысы келетін өнімдердің санына айтарлықтай әсер ететін бағалар.</w:t>
      </w:r>
    </w:p>
    <w:bookmarkEnd w:id="25"/>
    <w:bookmarkStart w:name="z28" w:id="26"/>
    <w:p>
      <w:pPr>
        <w:spacing w:after="0"/>
        <w:ind w:left="0"/>
        <w:jc w:val="left"/>
      </w:pPr>
      <w:r>
        <w:rPr>
          <w:rFonts w:ascii="Times New Roman"/>
          <w:b/>
          <w:i w:val="false"/>
          <w:color w:val="000000"/>
        </w:rPr>
        <w:t xml:space="preserve"> II тарау. Ұлттық шоттар жүйесінде ғылыми-зерттеу қызметін есепке алу</w:t>
      </w:r>
    </w:p>
    <w:bookmarkEnd w:id="26"/>
    <w:bookmarkStart w:name="z29" w:id="27"/>
    <w:p>
      <w:pPr>
        <w:spacing w:after="0"/>
        <w:ind w:left="0"/>
        <w:jc w:val="left"/>
      </w:pPr>
      <w:r>
        <w:rPr>
          <w:rFonts w:ascii="Times New Roman"/>
          <w:b/>
          <w:i w:val="false"/>
          <w:color w:val="000000"/>
        </w:rPr>
        <w:t xml:space="preserve"> 1-параграф. Ұлттық шоттар жүйесінде ҒЗӘ қызметтері ресурстарының көрсеткіштерін есепке алу</w:t>
      </w:r>
    </w:p>
    <w:bookmarkEnd w:id="27"/>
    <w:bookmarkStart w:name="z30" w:id="28"/>
    <w:p>
      <w:pPr>
        <w:spacing w:after="0"/>
        <w:ind w:left="0"/>
        <w:jc w:val="both"/>
      </w:pPr>
      <w:r>
        <w:rPr>
          <w:rFonts w:ascii="Times New Roman"/>
          <w:b w:val="false"/>
          <w:i w:val="false"/>
          <w:color w:val="000000"/>
          <w:sz w:val="28"/>
        </w:rPr>
        <w:t>
      2. ҒЗӘ қызметтерінің ресурстары Ұлттық шоттар жүйесінің (бұдан әрі – ҰШЖ) мынадай көрсеткіштерінде есепке алынады:</w:t>
      </w:r>
    </w:p>
    <w:bookmarkEnd w:id="28"/>
    <w:p>
      <w:pPr>
        <w:spacing w:after="0"/>
        <w:ind w:left="0"/>
        <w:jc w:val="both"/>
      </w:pPr>
      <w:r>
        <w:rPr>
          <w:rFonts w:ascii="Times New Roman"/>
          <w:b w:val="false"/>
          <w:i w:val="false"/>
          <w:color w:val="000000"/>
          <w:sz w:val="28"/>
        </w:rPr>
        <w:t>
      қызметтердің шығарылымы;</w:t>
      </w:r>
    </w:p>
    <w:p>
      <w:pPr>
        <w:spacing w:after="0"/>
        <w:ind w:left="0"/>
        <w:jc w:val="both"/>
      </w:pPr>
      <w:r>
        <w:rPr>
          <w:rFonts w:ascii="Times New Roman"/>
          <w:b w:val="false"/>
          <w:i w:val="false"/>
          <w:color w:val="000000"/>
          <w:sz w:val="28"/>
        </w:rPr>
        <w:t>
      қызметтер импорты.</w:t>
      </w:r>
    </w:p>
    <w:bookmarkStart w:name="z31" w:id="29"/>
    <w:p>
      <w:pPr>
        <w:spacing w:after="0"/>
        <w:ind w:left="0"/>
        <w:jc w:val="both"/>
      </w:pPr>
      <w:r>
        <w:rPr>
          <w:rFonts w:ascii="Times New Roman"/>
          <w:b w:val="false"/>
          <w:i w:val="false"/>
          <w:color w:val="000000"/>
          <w:sz w:val="28"/>
        </w:rPr>
        <w:t>
      3. ҒЗӘ қызметтерінің шығарылымы ғылыми зерттеу қызметімен айналысатын институционалдық бірліктердің шығарылымын білдіреді.</w:t>
      </w:r>
    </w:p>
    <w:bookmarkEnd w:id="29"/>
    <w:bookmarkStart w:name="z32" w:id="30"/>
    <w:p>
      <w:pPr>
        <w:spacing w:after="0"/>
        <w:ind w:left="0"/>
        <w:jc w:val="both"/>
      </w:pPr>
      <w:r>
        <w:rPr>
          <w:rFonts w:ascii="Times New Roman"/>
          <w:b w:val="false"/>
          <w:i w:val="false"/>
          <w:color w:val="000000"/>
          <w:sz w:val="28"/>
        </w:rPr>
        <w:t>
      4. ҚР ҰЖ 13-2019 Экономика секторларының жіктеуішіне (бұдан әрі – ЭСЖ) сәйкес экономиканың мынадай секторлары ҒЗӘ қызметтерін өндірушілер болып табылады:</w:t>
      </w:r>
    </w:p>
    <w:bookmarkEnd w:id="30"/>
    <w:p>
      <w:pPr>
        <w:spacing w:after="0"/>
        <w:ind w:left="0"/>
        <w:jc w:val="both"/>
      </w:pPr>
      <w:r>
        <w:rPr>
          <w:rFonts w:ascii="Times New Roman"/>
          <w:b w:val="false"/>
          <w:i w:val="false"/>
          <w:color w:val="000000"/>
          <w:sz w:val="28"/>
        </w:rPr>
        <w:t>
      S11. қаржылық емес корпорациялар;</w:t>
      </w:r>
    </w:p>
    <w:p>
      <w:pPr>
        <w:spacing w:after="0"/>
        <w:ind w:left="0"/>
        <w:jc w:val="both"/>
      </w:pPr>
      <w:r>
        <w:rPr>
          <w:rFonts w:ascii="Times New Roman"/>
          <w:b w:val="false"/>
          <w:i w:val="false"/>
          <w:color w:val="000000"/>
          <w:sz w:val="28"/>
        </w:rPr>
        <w:t>
      S12. қаржылық корпорациялар;</w:t>
      </w:r>
    </w:p>
    <w:p>
      <w:pPr>
        <w:spacing w:after="0"/>
        <w:ind w:left="0"/>
        <w:jc w:val="both"/>
      </w:pPr>
      <w:r>
        <w:rPr>
          <w:rFonts w:ascii="Times New Roman"/>
          <w:b w:val="false"/>
          <w:i w:val="false"/>
          <w:color w:val="000000"/>
          <w:sz w:val="28"/>
        </w:rPr>
        <w:t>
      S13. мемлекеттік басқару;</w:t>
      </w:r>
    </w:p>
    <w:p>
      <w:pPr>
        <w:spacing w:after="0"/>
        <w:ind w:left="0"/>
        <w:jc w:val="both"/>
      </w:pPr>
      <w:r>
        <w:rPr>
          <w:rFonts w:ascii="Times New Roman"/>
          <w:b w:val="false"/>
          <w:i w:val="false"/>
          <w:color w:val="000000"/>
          <w:sz w:val="28"/>
        </w:rPr>
        <w:t>
      S14. үй шаруашылықтары.</w:t>
      </w:r>
    </w:p>
    <w:bookmarkStart w:name="z33" w:id="31"/>
    <w:p>
      <w:pPr>
        <w:spacing w:after="0"/>
        <w:ind w:left="0"/>
        <w:jc w:val="both"/>
      </w:pPr>
      <w:r>
        <w:rPr>
          <w:rFonts w:ascii="Times New Roman"/>
          <w:b w:val="false"/>
          <w:i w:val="false"/>
          <w:color w:val="000000"/>
          <w:sz w:val="28"/>
        </w:rPr>
        <w:t>
      5. ҒЗӘ қызметтерінің шығарылымы келесі түрлерден тұрады:</w:t>
      </w:r>
    </w:p>
    <w:bookmarkEnd w:id="31"/>
    <w:p>
      <w:pPr>
        <w:spacing w:after="0"/>
        <w:ind w:left="0"/>
        <w:jc w:val="both"/>
      </w:pPr>
      <w:r>
        <w:rPr>
          <w:rFonts w:ascii="Times New Roman"/>
          <w:b w:val="false"/>
          <w:i w:val="false"/>
          <w:color w:val="000000"/>
          <w:sz w:val="28"/>
        </w:rPr>
        <w:t>
      нарықтық шығарылым;</w:t>
      </w:r>
    </w:p>
    <w:p>
      <w:pPr>
        <w:spacing w:after="0"/>
        <w:ind w:left="0"/>
        <w:jc w:val="both"/>
      </w:pPr>
      <w:r>
        <w:rPr>
          <w:rFonts w:ascii="Times New Roman"/>
          <w:b w:val="false"/>
          <w:i w:val="false"/>
          <w:color w:val="000000"/>
          <w:sz w:val="28"/>
        </w:rPr>
        <w:t>
      жеке пайдалануға арналған шығарылым;</w:t>
      </w:r>
    </w:p>
    <w:p>
      <w:pPr>
        <w:spacing w:after="0"/>
        <w:ind w:left="0"/>
        <w:jc w:val="both"/>
      </w:pPr>
      <w:r>
        <w:rPr>
          <w:rFonts w:ascii="Times New Roman"/>
          <w:b w:val="false"/>
          <w:i w:val="false"/>
          <w:color w:val="000000"/>
          <w:sz w:val="28"/>
        </w:rPr>
        <w:t>
      нарықтық емес шығарылым;</w:t>
      </w:r>
    </w:p>
    <w:p>
      <w:pPr>
        <w:spacing w:after="0"/>
        <w:ind w:left="0"/>
        <w:jc w:val="both"/>
      </w:pPr>
      <w:r>
        <w:rPr>
          <w:rFonts w:ascii="Times New Roman"/>
          <w:b w:val="false"/>
          <w:i w:val="false"/>
          <w:color w:val="000000"/>
          <w:sz w:val="28"/>
        </w:rPr>
        <w:t>
      экономикалық пайда әкелмейтін шығарылым.</w:t>
      </w:r>
    </w:p>
    <w:bookmarkStart w:name="z34" w:id="32"/>
    <w:p>
      <w:pPr>
        <w:spacing w:after="0"/>
        <w:ind w:left="0"/>
        <w:jc w:val="both"/>
      </w:pPr>
      <w:r>
        <w:rPr>
          <w:rFonts w:ascii="Times New Roman"/>
          <w:b w:val="false"/>
          <w:i w:val="false"/>
          <w:color w:val="000000"/>
          <w:sz w:val="28"/>
        </w:rPr>
        <w:t>
      6. ҒЗӘ қызметтерінің шығарылымы экономиканың тиісті секторларының өндіріс шоттарында есепке алынады.</w:t>
      </w:r>
    </w:p>
    <w:bookmarkEnd w:id="32"/>
    <w:bookmarkStart w:name="z35" w:id="33"/>
    <w:p>
      <w:pPr>
        <w:spacing w:after="0"/>
        <w:ind w:left="0"/>
        <w:jc w:val="both"/>
      </w:pPr>
      <w:r>
        <w:rPr>
          <w:rFonts w:ascii="Times New Roman"/>
          <w:b w:val="false"/>
          <w:i w:val="false"/>
          <w:color w:val="000000"/>
          <w:sz w:val="28"/>
        </w:rPr>
        <w:t>
      7. Қаржылық емес және қаржылық корпорациялар секторлары үшін:</w:t>
      </w:r>
    </w:p>
    <w:bookmarkEnd w:id="33"/>
    <w:p>
      <w:pPr>
        <w:spacing w:after="0"/>
        <w:ind w:left="0"/>
        <w:jc w:val="both"/>
      </w:pPr>
      <w:r>
        <w:rPr>
          <w:rFonts w:ascii="Times New Roman"/>
          <w:b w:val="false"/>
          <w:i w:val="false"/>
          <w:color w:val="000000"/>
          <w:sz w:val="28"/>
        </w:rPr>
        <w:t>
      ҒЗӘ қызметтерінің нарықтық шығарылымы мыналарды қамтиды:</w:t>
      </w:r>
    </w:p>
    <w:p>
      <w:pPr>
        <w:spacing w:after="0"/>
        <w:ind w:left="0"/>
        <w:jc w:val="both"/>
      </w:pPr>
      <w:r>
        <w:rPr>
          <w:rFonts w:ascii="Times New Roman"/>
          <w:b w:val="false"/>
          <w:i w:val="false"/>
          <w:color w:val="000000"/>
          <w:sz w:val="28"/>
        </w:rPr>
        <w:t>
      бейрезиденттерге сатуды қоса алғанда, басқа институционалдық бірліктерге активтер болып табылатын ҒЗӘ қызметтерін, түпнұсқалар мен лицензияларды сату құны;</w:t>
      </w:r>
    </w:p>
    <w:p>
      <w:pPr>
        <w:spacing w:after="0"/>
        <w:ind w:left="0"/>
        <w:jc w:val="both"/>
      </w:pPr>
      <w:r>
        <w:rPr>
          <w:rFonts w:ascii="Times New Roman"/>
          <w:b w:val="false"/>
          <w:i w:val="false"/>
          <w:color w:val="000000"/>
          <w:sz w:val="28"/>
        </w:rPr>
        <w:t>
      сатуға арналған аяқталмаған ҒЗӘ өндірісінің қорларын өзгерту.</w:t>
      </w:r>
    </w:p>
    <w:p>
      <w:pPr>
        <w:spacing w:after="0"/>
        <w:ind w:left="0"/>
        <w:jc w:val="both"/>
      </w:pPr>
      <w:r>
        <w:rPr>
          <w:rFonts w:ascii="Times New Roman"/>
          <w:b w:val="false"/>
          <w:i w:val="false"/>
          <w:color w:val="000000"/>
          <w:sz w:val="28"/>
        </w:rPr>
        <w:t>
      Жеке пайдалану үшін ҒЗӘ қызметтерінің шығарылымын корпорация ішінде жеке пайдалану үшін активтерге капиталдандырылатын ҒЗӘ қызметтерінің құнын қамтиды.</w:t>
      </w:r>
    </w:p>
    <w:bookmarkStart w:name="z36" w:id="34"/>
    <w:p>
      <w:pPr>
        <w:spacing w:after="0"/>
        <w:ind w:left="0"/>
        <w:jc w:val="both"/>
      </w:pPr>
      <w:r>
        <w:rPr>
          <w:rFonts w:ascii="Times New Roman"/>
          <w:b w:val="false"/>
          <w:i w:val="false"/>
          <w:color w:val="000000"/>
          <w:sz w:val="28"/>
        </w:rPr>
        <w:t>
      8. Мемлекеттік басқару секторы үшін:</w:t>
      </w:r>
    </w:p>
    <w:bookmarkEnd w:id="34"/>
    <w:p>
      <w:pPr>
        <w:spacing w:after="0"/>
        <w:ind w:left="0"/>
        <w:jc w:val="both"/>
      </w:pPr>
      <w:r>
        <w:rPr>
          <w:rFonts w:ascii="Times New Roman"/>
          <w:b w:val="false"/>
          <w:i w:val="false"/>
          <w:color w:val="000000"/>
          <w:sz w:val="28"/>
        </w:rPr>
        <w:t>
      ҒЗӘ қызметтерінің нарықтық шығарылымы мыналарды қамтиды:</w:t>
      </w:r>
    </w:p>
    <w:p>
      <w:pPr>
        <w:spacing w:after="0"/>
        <w:ind w:left="0"/>
        <w:jc w:val="both"/>
      </w:pPr>
      <w:r>
        <w:rPr>
          <w:rFonts w:ascii="Times New Roman"/>
          <w:b w:val="false"/>
          <w:i w:val="false"/>
          <w:color w:val="000000"/>
          <w:sz w:val="28"/>
        </w:rPr>
        <w:t>
      нарықтық бағалар бойынша басқа институционалдық бірліктерге сатуға арналған өндірілген ҒЗӘ қызметтерінің құны;</w:t>
      </w:r>
    </w:p>
    <w:p>
      <w:pPr>
        <w:spacing w:after="0"/>
        <w:ind w:left="0"/>
        <w:jc w:val="both"/>
      </w:pPr>
      <w:r>
        <w:rPr>
          <w:rFonts w:ascii="Times New Roman"/>
          <w:b w:val="false"/>
          <w:i w:val="false"/>
          <w:color w:val="000000"/>
          <w:sz w:val="28"/>
        </w:rPr>
        <w:t>
      активтер болып табылатын түпнұсқалар мен лицензияларды сату құны.</w:t>
      </w:r>
    </w:p>
    <w:p>
      <w:pPr>
        <w:spacing w:after="0"/>
        <w:ind w:left="0"/>
        <w:jc w:val="both"/>
      </w:pPr>
      <w:r>
        <w:rPr>
          <w:rFonts w:ascii="Times New Roman"/>
          <w:b w:val="false"/>
          <w:i w:val="false"/>
          <w:color w:val="000000"/>
          <w:sz w:val="28"/>
        </w:rPr>
        <w:t>
      ҒЗӘ қызметтерінің нарықтық емес шығарылымы мыналарды қамтиды:</w:t>
      </w:r>
    </w:p>
    <w:p>
      <w:pPr>
        <w:spacing w:after="0"/>
        <w:ind w:left="0"/>
        <w:jc w:val="both"/>
      </w:pPr>
      <w:r>
        <w:rPr>
          <w:rFonts w:ascii="Times New Roman"/>
          <w:b w:val="false"/>
          <w:i w:val="false"/>
          <w:color w:val="000000"/>
          <w:sz w:val="28"/>
        </w:rPr>
        <w:t>
      басқа институционалдық бірліктерге тегін немесе экономикалық тұрғыдан болмашы бағалар бойынша ұсыну үшін өндірілген ҒЗӘ қызметтерінің құны.</w:t>
      </w:r>
    </w:p>
    <w:bookmarkStart w:name="z37" w:id="35"/>
    <w:p>
      <w:pPr>
        <w:spacing w:after="0"/>
        <w:ind w:left="0"/>
        <w:jc w:val="both"/>
      </w:pPr>
      <w:r>
        <w:rPr>
          <w:rFonts w:ascii="Times New Roman"/>
          <w:b w:val="false"/>
          <w:i w:val="false"/>
          <w:color w:val="000000"/>
          <w:sz w:val="28"/>
        </w:rPr>
        <w:t>
      9. Үй шаруашылығы секторы үшін:</w:t>
      </w:r>
    </w:p>
    <w:bookmarkEnd w:id="35"/>
    <w:p>
      <w:pPr>
        <w:spacing w:after="0"/>
        <w:ind w:left="0"/>
        <w:jc w:val="both"/>
      </w:pPr>
      <w:r>
        <w:rPr>
          <w:rFonts w:ascii="Times New Roman"/>
          <w:b w:val="false"/>
          <w:i w:val="false"/>
          <w:color w:val="000000"/>
          <w:sz w:val="28"/>
        </w:rPr>
        <w:t>
      ҒЗӘ қызметтерінің нарықтық шығарылымы басқа институционалдық бірліктерге нарықтық баға бойынша ұсынылатын жеке зерттеушілердің қызметтерін қамтиды.</w:t>
      </w:r>
    </w:p>
    <w:bookmarkStart w:name="z38" w:id="36"/>
    <w:p>
      <w:pPr>
        <w:spacing w:after="0"/>
        <w:ind w:left="0"/>
        <w:jc w:val="both"/>
      </w:pPr>
      <w:r>
        <w:rPr>
          <w:rFonts w:ascii="Times New Roman"/>
          <w:b w:val="false"/>
          <w:i w:val="false"/>
          <w:color w:val="000000"/>
          <w:sz w:val="28"/>
        </w:rPr>
        <w:t>
      10. Экономикалық пайда әкелмейтін ҒЗӘ қызметтерін шығарылым өндірушінің АТ-на жататын ҒЗӘ шығарылымының бір бөлігін қамтиды.</w:t>
      </w:r>
    </w:p>
    <w:bookmarkEnd w:id="36"/>
    <w:bookmarkStart w:name="z39" w:id="37"/>
    <w:p>
      <w:pPr>
        <w:spacing w:after="0"/>
        <w:ind w:left="0"/>
        <w:jc w:val="both"/>
      </w:pPr>
      <w:r>
        <w:rPr>
          <w:rFonts w:ascii="Times New Roman"/>
          <w:b w:val="false"/>
          <w:i w:val="false"/>
          <w:color w:val="000000"/>
          <w:sz w:val="28"/>
        </w:rPr>
        <w:t>
      11. ҒЗӘ қызметтерінің импорты тауарлар мен қызметтердің және әлемнің басқа елдерімен операциялардың шоттарында есепке алынады, мыналардан тұрады:</w:t>
      </w:r>
    </w:p>
    <w:bookmarkEnd w:id="37"/>
    <w:p>
      <w:pPr>
        <w:spacing w:after="0"/>
        <w:ind w:left="0"/>
        <w:jc w:val="both"/>
      </w:pPr>
      <w:r>
        <w:rPr>
          <w:rFonts w:ascii="Times New Roman"/>
          <w:b w:val="false"/>
          <w:i w:val="false"/>
          <w:color w:val="000000"/>
          <w:sz w:val="28"/>
        </w:rPr>
        <w:t>
      бейрезиденттер орындаған ҒЗӘ қызметтеріне ақы төлеуге резиденттердің шығындары;</w:t>
      </w:r>
    </w:p>
    <w:p>
      <w:pPr>
        <w:spacing w:after="0"/>
        <w:ind w:left="0"/>
        <w:jc w:val="both"/>
      </w:pPr>
      <w:r>
        <w:rPr>
          <w:rFonts w:ascii="Times New Roman"/>
          <w:b w:val="false"/>
          <w:i w:val="false"/>
          <w:color w:val="000000"/>
          <w:sz w:val="28"/>
        </w:rPr>
        <w:t>
      резиденттердің бейрезиденттерден зияткерлік меншік түпнұсқаларын пайдалануға және молықтыруға лицензиялар сатып алуға жұмсаған шығындары;</w:t>
      </w:r>
    </w:p>
    <w:p>
      <w:pPr>
        <w:spacing w:after="0"/>
        <w:ind w:left="0"/>
        <w:jc w:val="both"/>
      </w:pPr>
      <w:r>
        <w:rPr>
          <w:rFonts w:ascii="Times New Roman"/>
          <w:b w:val="false"/>
          <w:i w:val="false"/>
          <w:color w:val="000000"/>
          <w:sz w:val="28"/>
        </w:rPr>
        <w:t>
      резиденттер бейрезиденттерден өтеусіз негізде алған ҒЗӘ қызметтерінің құны.</w:t>
      </w:r>
    </w:p>
    <w:bookmarkStart w:name="z40" w:id="38"/>
    <w:p>
      <w:pPr>
        <w:spacing w:after="0"/>
        <w:ind w:left="0"/>
        <w:jc w:val="left"/>
      </w:pPr>
      <w:r>
        <w:rPr>
          <w:rFonts w:ascii="Times New Roman"/>
          <w:b/>
          <w:i w:val="false"/>
          <w:color w:val="000000"/>
        </w:rPr>
        <w:t xml:space="preserve"> 2-параграф. ҰШЖ-да ҒЗӘ қызметтерін пайдалану көрсеткіштерін есепке алу</w:t>
      </w:r>
    </w:p>
    <w:bookmarkEnd w:id="38"/>
    <w:bookmarkStart w:name="z41" w:id="39"/>
    <w:p>
      <w:pPr>
        <w:spacing w:after="0"/>
        <w:ind w:left="0"/>
        <w:jc w:val="both"/>
      </w:pPr>
      <w:r>
        <w:rPr>
          <w:rFonts w:ascii="Times New Roman"/>
          <w:b w:val="false"/>
          <w:i w:val="false"/>
          <w:color w:val="000000"/>
          <w:sz w:val="28"/>
        </w:rPr>
        <w:t>
      12. ҒЗӘ қызметтерін пайдалану ҰШЖ мынадай көрсеткіштерінде есепке алынады:</w:t>
      </w:r>
    </w:p>
    <w:bookmarkEnd w:id="39"/>
    <w:p>
      <w:pPr>
        <w:spacing w:after="0"/>
        <w:ind w:left="0"/>
        <w:jc w:val="both"/>
      </w:pPr>
      <w:r>
        <w:rPr>
          <w:rFonts w:ascii="Times New Roman"/>
          <w:b w:val="false"/>
          <w:i w:val="false"/>
          <w:color w:val="000000"/>
          <w:sz w:val="28"/>
        </w:rPr>
        <w:t>
      НКЖҚ;</w:t>
      </w:r>
    </w:p>
    <w:p>
      <w:pPr>
        <w:spacing w:after="0"/>
        <w:ind w:left="0"/>
        <w:jc w:val="both"/>
      </w:pPr>
      <w:r>
        <w:rPr>
          <w:rFonts w:ascii="Times New Roman"/>
          <w:b w:val="false"/>
          <w:i w:val="false"/>
          <w:color w:val="000000"/>
          <w:sz w:val="28"/>
        </w:rPr>
        <w:t>
      материалдық айналым құралдары қорларының өзгеруі;</w:t>
      </w:r>
    </w:p>
    <w:p>
      <w:pPr>
        <w:spacing w:after="0"/>
        <w:ind w:left="0"/>
        <w:jc w:val="both"/>
      </w:pPr>
      <w:r>
        <w:rPr>
          <w:rFonts w:ascii="Times New Roman"/>
          <w:b w:val="false"/>
          <w:i w:val="false"/>
          <w:color w:val="000000"/>
          <w:sz w:val="28"/>
        </w:rPr>
        <w:t>
      күрделі трансферттер;</w:t>
      </w:r>
    </w:p>
    <w:p>
      <w:pPr>
        <w:spacing w:after="0"/>
        <w:ind w:left="0"/>
        <w:jc w:val="both"/>
      </w:pPr>
      <w:r>
        <w:rPr>
          <w:rFonts w:ascii="Times New Roman"/>
          <w:b w:val="false"/>
          <w:i w:val="false"/>
          <w:color w:val="000000"/>
          <w:sz w:val="28"/>
        </w:rPr>
        <w:t>
      АТ;</w:t>
      </w:r>
    </w:p>
    <w:p>
      <w:pPr>
        <w:spacing w:after="0"/>
        <w:ind w:left="0"/>
        <w:jc w:val="both"/>
      </w:pPr>
      <w:r>
        <w:rPr>
          <w:rFonts w:ascii="Times New Roman"/>
          <w:b w:val="false"/>
          <w:i w:val="false"/>
          <w:color w:val="000000"/>
          <w:sz w:val="28"/>
        </w:rPr>
        <w:t>
      қызметтер экспорты.</w:t>
      </w:r>
    </w:p>
    <w:bookmarkStart w:name="z42" w:id="40"/>
    <w:p>
      <w:pPr>
        <w:spacing w:after="0"/>
        <w:ind w:left="0"/>
        <w:jc w:val="both"/>
      </w:pPr>
      <w:r>
        <w:rPr>
          <w:rFonts w:ascii="Times New Roman"/>
          <w:b w:val="false"/>
          <w:i w:val="false"/>
          <w:color w:val="000000"/>
          <w:sz w:val="28"/>
        </w:rPr>
        <w:t>
      13. ҒЗӘ қызметін тұтынушылар экономиканың барлық секторларының институционалдық бірліктері болып табылады.</w:t>
      </w:r>
    </w:p>
    <w:bookmarkEnd w:id="40"/>
    <w:bookmarkStart w:name="z43" w:id="41"/>
    <w:p>
      <w:pPr>
        <w:spacing w:after="0"/>
        <w:ind w:left="0"/>
        <w:jc w:val="both"/>
      </w:pPr>
      <w:r>
        <w:rPr>
          <w:rFonts w:ascii="Times New Roman"/>
          <w:b w:val="false"/>
          <w:i w:val="false"/>
          <w:color w:val="000000"/>
          <w:sz w:val="28"/>
        </w:rPr>
        <w:t>
      14. ҒЗӘ қызметтерінің нарықтық шығарылымын пайдалану көрсетілген қызметтерді сатып алатын секторлардың НКЖҚ ретінде капиталмен операциялар шотында есепке алынады. Егер ҒЗӘ қызметтерін "Ғылыми зерттеулер мен әзірлемелер" саласының бірліктері сатып алса, онда ҒЗӘ қызметтерінің нарықтық шығарылымын пайдалану көрсетілген бірліктердің АТ ретінде өндіріс шотында көрсетіледі.</w:t>
      </w:r>
    </w:p>
    <w:bookmarkEnd w:id="41"/>
    <w:bookmarkStart w:name="z44" w:id="42"/>
    <w:p>
      <w:pPr>
        <w:spacing w:after="0"/>
        <w:ind w:left="0"/>
        <w:jc w:val="both"/>
      </w:pPr>
      <w:r>
        <w:rPr>
          <w:rFonts w:ascii="Times New Roman"/>
          <w:b w:val="false"/>
          <w:i w:val="false"/>
          <w:color w:val="000000"/>
          <w:sz w:val="28"/>
        </w:rPr>
        <w:t>
      15. Егер ҒЗӘ қызметтерінің нарықтық шығарылымы активтер болып табылмайтын лицензияларды сату жөніндегі қызметтерді ұсынудан тұрса, онда шығарылымды пайдалану көрсетілген қызметтерді сатып алатын бірліктердің АТ ретінде өндіріс шотында есепке алынады.</w:t>
      </w:r>
    </w:p>
    <w:bookmarkEnd w:id="42"/>
    <w:bookmarkStart w:name="z45" w:id="43"/>
    <w:p>
      <w:pPr>
        <w:spacing w:after="0"/>
        <w:ind w:left="0"/>
        <w:jc w:val="both"/>
      </w:pPr>
      <w:r>
        <w:rPr>
          <w:rFonts w:ascii="Times New Roman"/>
          <w:b w:val="false"/>
          <w:i w:val="false"/>
          <w:color w:val="000000"/>
          <w:sz w:val="28"/>
        </w:rPr>
        <w:t>
      16. ҒЗӘ қызметтерінің шығарылымын жеке тұтыну үшін пайдалану НКЖҚ ретінде қаржылық емес және қаржылық корпорациялар секторының капиталымен операциялар шотында есепке алынады.</w:t>
      </w:r>
    </w:p>
    <w:bookmarkEnd w:id="43"/>
    <w:bookmarkStart w:name="z46" w:id="44"/>
    <w:p>
      <w:pPr>
        <w:spacing w:after="0"/>
        <w:ind w:left="0"/>
        <w:jc w:val="both"/>
      </w:pPr>
      <w:r>
        <w:rPr>
          <w:rFonts w:ascii="Times New Roman"/>
          <w:b w:val="false"/>
          <w:i w:val="false"/>
          <w:color w:val="000000"/>
          <w:sz w:val="28"/>
        </w:rPr>
        <w:t>
      17. ҒЗӘ аяқталмаған өндірісі қорларының өзгеруі материалдық айналым құралдары қорларының өзгеруі ретінде қаржылық емес және қаржылық корпорациялар секторының капиталымен операциялар шотында есепке алынады.</w:t>
      </w:r>
    </w:p>
    <w:bookmarkEnd w:id="44"/>
    <w:bookmarkStart w:name="z47" w:id="45"/>
    <w:p>
      <w:pPr>
        <w:spacing w:after="0"/>
        <w:ind w:left="0"/>
        <w:jc w:val="both"/>
      </w:pPr>
      <w:r>
        <w:rPr>
          <w:rFonts w:ascii="Times New Roman"/>
          <w:b w:val="false"/>
          <w:i w:val="false"/>
          <w:color w:val="000000"/>
          <w:sz w:val="28"/>
        </w:rPr>
        <w:t>
      18. Экономикалық пайда әкелмейтін ҒЗӘ қызметтерінің шығарылымын пайдалану өндіруші секторлардың ҒЗӘ өндірісі шотындағы АТ ретінде есепке алынады.</w:t>
      </w:r>
    </w:p>
    <w:bookmarkEnd w:id="45"/>
    <w:bookmarkStart w:name="z48" w:id="46"/>
    <w:p>
      <w:pPr>
        <w:spacing w:after="0"/>
        <w:ind w:left="0"/>
        <w:jc w:val="both"/>
      </w:pPr>
      <w:r>
        <w:rPr>
          <w:rFonts w:ascii="Times New Roman"/>
          <w:b w:val="false"/>
          <w:i w:val="false"/>
          <w:color w:val="000000"/>
          <w:sz w:val="28"/>
        </w:rPr>
        <w:t>
      19. ҒЗӘ қызметтерінің нарықтық емес шығарылымын пайдалану НКЖҚ ретінде мемлекеттік басқару секторының капиталымен операциялар шотында есепке алынады.</w:t>
      </w:r>
    </w:p>
    <w:bookmarkEnd w:id="46"/>
    <w:bookmarkStart w:name="z49" w:id="47"/>
    <w:p>
      <w:pPr>
        <w:spacing w:after="0"/>
        <w:ind w:left="0"/>
        <w:jc w:val="both"/>
      </w:pPr>
      <w:r>
        <w:rPr>
          <w:rFonts w:ascii="Times New Roman"/>
          <w:b w:val="false"/>
          <w:i w:val="false"/>
          <w:color w:val="000000"/>
          <w:sz w:val="28"/>
        </w:rPr>
        <w:t>
      20. Резиденттерге өтеусіз негізде берілген ҒЗӘ қызметтерінің құны тиісінше берілген және алынған күрделі трансферттер ретінде беруші және алушы секторлардың капиталымен операциялар шотында есепке алынады.</w:t>
      </w:r>
    </w:p>
    <w:bookmarkEnd w:id="47"/>
    <w:bookmarkStart w:name="z50" w:id="48"/>
    <w:p>
      <w:pPr>
        <w:spacing w:after="0"/>
        <w:ind w:left="0"/>
        <w:jc w:val="both"/>
      </w:pPr>
      <w:r>
        <w:rPr>
          <w:rFonts w:ascii="Times New Roman"/>
          <w:b w:val="false"/>
          <w:i w:val="false"/>
          <w:color w:val="000000"/>
          <w:sz w:val="28"/>
        </w:rPr>
        <w:t>
      21. Бейрезиденттерге ҒЗӘ қызметтерін өтеусіз негізде беру және сату тауарлар мен қызметтер және қалған әлеммен операциялар шоттарында қызметтер экспорты ретінде есепке алынады.</w:t>
      </w:r>
    </w:p>
    <w:bookmarkEnd w:id="48"/>
    <w:bookmarkStart w:name="z51" w:id="49"/>
    <w:p>
      <w:pPr>
        <w:spacing w:after="0"/>
        <w:ind w:left="0"/>
        <w:jc w:val="both"/>
      </w:pPr>
      <w:r>
        <w:rPr>
          <w:rFonts w:ascii="Times New Roman"/>
          <w:b w:val="false"/>
          <w:i w:val="false"/>
          <w:color w:val="000000"/>
          <w:sz w:val="28"/>
        </w:rPr>
        <w:t>
      22. Импорт бойынша сатып алынған ҒЗӘ қызметтерін пайдалану көрсетілген қызметтерді сатып алатын секторлардың НКЖҚ ретінде капиталмен операциялар шотында есепке алынады. Егер ҒЗӘ қызметтерін "Ғылыми зерттеулер мен әзірлемелер" саласының бірліктері сатып алса, онда ҒЗӘ қызметтерінің импортын пайдалану көрсетілген бірліктердің АТ ретінде өндіріс шотында есепке алынады.</w:t>
      </w:r>
    </w:p>
    <w:bookmarkEnd w:id="49"/>
    <w:bookmarkStart w:name="z52" w:id="50"/>
    <w:p>
      <w:pPr>
        <w:spacing w:after="0"/>
        <w:ind w:left="0"/>
        <w:jc w:val="both"/>
      </w:pPr>
      <w:r>
        <w:rPr>
          <w:rFonts w:ascii="Times New Roman"/>
          <w:b w:val="false"/>
          <w:i w:val="false"/>
          <w:color w:val="000000"/>
          <w:sz w:val="28"/>
        </w:rPr>
        <w:t xml:space="preserve">
      23. Ғылыми-зерттеу қызметін шығарылым және оны 2008 жылғы ҰШЖ-да пайдалануды көрсету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50"/>
    <w:bookmarkStart w:name="z53" w:id="51"/>
    <w:p>
      <w:pPr>
        <w:spacing w:after="0"/>
        <w:ind w:left="0"/>
        <w:jc w:val="both"/>
      </w:pPr>
      <w:r>
        <w:rPr>
          <w:rFonts w:ascii="Times New Roman"/>
          <w:b w:val="false"/>
          <w:i w:val="false"/>
          <w:color w:val="000000"/>
          <w:sz w:val="28"/>
        </w:rPr>
        <w:t xml:space="preserve">
      24. ҒЗӘ қызметтерінің ресурстары мен пайдалану көрсеткіштерін айқындау схемасы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51"/>
    <w:bookmarkStart w:name="z54" w:id="52"/>
    <w:p>
      <w:pPr>
        <w:spacing w:after="0"/>
        <w:ind w:left="0"/>
        <w:jc w:val="left"/>
      </w:pPr>
      <w:r>
        <w:rPr>
          <w:rFonts w:ascii="Times New Roman"/>
          <w:b/>
          <w:i w:val="false"/>
          <w:color w:val="000000"/>
        </w:rPr>
        <w:t xml:space="preserve"> 3-параграф. ҰШЖ-да ҒЗӘ қызметтерінің ресурстары мен пайдалану көрсеткіштерін есепке алу</w:t>
      </w:r>
    </w:p>
    <w:bookmarkEnd w:id="52"/>
    <w:bookmarkStart w:name="z55" w:id="53"/>
    <w:p>
      <w:pPr>
        <w:spacing w:after="0"/>
        <w:ind w:left="0"/>
        <w:jc w:val="both"/>
      </w:pPr>
      <w:r>
        <w:rPr>
          <w:rFonts w:ascii="Times New Roman"/>
          <w:b w:val="false"/>
          <w:i w:val="false"/>
          <w:color w:val="000000"/>
          <w:sz w:val="28"/>
        </w:rPr>
        <w:t>
      25. ҒЗӘ қызметтерінің нарықтық шығарылымы нарықтық бағаларда сатудан түсетін түсімдер мөлшерінде есепке алынады.</w:t>
      </w:r>
    </w:p>
    <w:bookmarkEnd w:id="53"/>
    <w:bookmarkStart w:name="z56" w:id="54"/>
    <w:p>
      <w:pPr>
        <w:spacing w:after="0"/>
        <w:ind w:left="0"/>
        <w:jc w:val="both"/>
      </w:pPr>
      <w:r>
        <w:rPr>
          <w:rFonts w:ascii="Times New Roman"/>
          <w:b w:val="false"/>
          <w:i w:val="false"/>
          <w:color w:val="000000"/>
          <w:sz w:val="28"/>
        </w:rPr>
        <w:t>
      26. Жеке пайдалану үшін ҒЗӘ қызметтерін шығарылым ұқсас өнімдердің нарықтық бағаларында немесе өндіріске жұмсалған шығындар жиынтығы бойынша есепке алынады.</w:t>
      </w:r>
    </w:p>
    <w:bookmarkEnd w:id="54"/>
    <w:bookmarkStart w:name="z57" w:id="55"/>
    <w:p>
      <w:pPr>
        <w:spacing w:after="0"/>
        <w:ind w:left="0"/>
        <w:jc w:val="both"/>
      </w:pPr>
      <w:r>
        <w:rPr>
          <w:rFonts w:ascii="Times New Roman"/>
          <w:b w:val="false"/>
          <w:i w:val="false"/>
          <w:color w:val="000000"/>
          <w:sz w:val="28"/>
        </w:rPr>
        <w:t>
      27. ҒЗӘ қызметтерінің нарықтық емес шығарылымы және экономикалық тұрғыдан пайда әкелмейтін шығарылым өндіріске жұмсалған шығындардың жиынтығы бойынша бағаланады.</w:t>
      </w:r>
    </w:p>
    <w:bookmarkEnd w:id="55"/>
    <w:bookmarkStart w:name="z58" w:id="56"/>
    <w:p>
      <w:pPr>
        <w:spacing w:after="0"/>
        <w:ind w:left="0"/>
        <w:jc w:val="both"/>
      </w:pPr>
      <w:r>
        <w:rPr>
          <w:rFonts w:ascii="Times New Roman"/>
          <w:b w:val="false"/>
          <w:i w:val="false"/>
          <w:color w:val="000000"/>
          <w:sz w:val="28"/>
        </w:rPr>
        <w:t>
      28. Сатуға арналған, нарықтық өндірушілердің ҒЗӘ-ның аяқталмаған өндірісі қорларының өзгеруі, аяқталмаған ҒЗӘ-ға арналған жыл соңындағы және басындағы шығындар құны арасындағы айырма ретінде айқындалады.</w:t>
      </w:r>
    </w:p>
    <w:bookmarkEnd w:id="56"/>
    <w:bookmarkStart w:name="z59" w:id="57"/>
    <w:p>
      <w:pPr>
        <w:spacing w:after="0"/>
        <w:ind w:left="0"/>
        <w:jc w:val="both"/>
      </w:pPr>
      <w:r>
        <w:rPr>
          <w:rFonts w:ascii="Times New Roman"/>
          <w:b w:val="false"/>
          <w:i w:val="false"/>
          <w:color w:val="000000"/>
          <w:sz w:val="28"/>
        </w:rPr>
        <w:t>
      29. Экономиканың жекелеген секторлары үшін ҒЗӘ қызметтерінің НКЖҚ мына формула бойынша есептеледі:</w:t>
      </w:r>
    </w:p>
    <w:bookmarkEnd w:id="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73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73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8"/>
    <w:p>
      <w:pPr>
        <w:spacing w:after="0"/>
        <w:ind w:left="0"/>
        <w:jc w:val="both"/>
      </w:pPr>
      <w:r>
        <w:rPr>
          <w:rFonts w:ascii="Times New Roman"/>
          <w:b w:val="false"/>
          <w:i w:val="false"/>
          <w:color w:val="000000"/>
          <w:sz w:val="28"/>
        </w:rPr>
        <w:t>
      мұндағы:</w:t>
      </w:r>
    </w:p>
    <w:bookmarkEnd w:id="58"/>
    <w:p>
      <w:pPr>
        <w:spacing w:after="0"/>
        <w:ind w:left="0"/>
        <w:jc w:val="both"/>
      </w:pPr>
      <w:r>
        <w:rPr>
          <w:rFonts w:ascii="Times New Roman"/>
          <w:b w:val="false"/>
          <w:i w:val="false"/>
          <w:color w:val="000000"/>
          <w:sz w:val="28"/>
        </w:rPr>
        <w:t>
      НКЖКs– экономиканың жекелеген секторы үшін ҒЗӘ қызметтерінің НКЖҚ;</w:t>
      </w:r>
    </w:p>
    <w:p>
      <w:pPr>
        <w:spacing w:after="0"/>
        <w:ind w:left="0"/>
        <w:jc w:val="both"/>
      </w:pPr>
      <w:r>
        <w:rPr>
          <w:rFonts w:ascii="Times New Roman"/>
          <w:b w:val="false"/>
          <w:i w:val="false"/>
          <w:color w:val="000000"/>
          <w:sz w:val="28"/>
        </w:rPr>
        <w:t>
      Вs– сектор өндірісі шотындағы ҒЗӘ қызметтерінің шығарылымы;</w:t>
      </w:r>
    </w:p>
    <w:p>
      <w:pPr>
        <w:spacing w:after="0"/>
        <w:ind w:left="0"/>
        <w:jc w:val="both"/>
      </w:pPr>
      <w:r>
        <w:rPr>
          <w:rFonts w:ascii="Times New Roman"/>
          <w:b w:val="false"/>
          <w:i w:val="false"/>
          <w:color w:val="000000"/>
          <w:sz w:val="28"/>
        </w:rPr>
        <w:t>
      Сs– экононмиканың жекелеген секторы үшін өнімдерге (ҒЗӘ қызметтеріне) субсидиялар;</w:t>
      </w:r>
    </w:p>
    <w:p>
      <w:pPr>
        <w:spacing w:after="0"/>
        <w:ind w:left="0"/>
        <w:jc w:val="both"/>
      </w:pPr>
      <w:r>
        <w:rPr>
          <w:rFonts w:ascii="Times New Roman"/>
          <w:b w:val="false"/>
          <w:i w:val="false"/>
          <w:color w:val="000000"/>
          <w:sz w:val="28"/>
        </w:rPr>
        <w:t>
      Нs– экономиканың жекелеген секторы үшін өнімдерге (ҒЗӘ қызметтеріне) салынатын салықтар;</w:t>
      </w:r>
    </w:p>
    <w:p>
      <w:pPr>
        <w:spacing w:after="0"/>
        <w:ind w:left="0"/>
        <w:jc w:val="both"/>
      </w:pPr>
      <w:r>
        <w:rPr>
          <w:rFonts w:ascii="Times New Roman"/>
          <w:b w:val="false"/>
          <w:i w:val="false"/>
          <w:color w:val="000000"/>
          <w:sz w:val="28"/>
        </w:rPr>
        <w:t>
      ПрУ– ҒЗӘ қызметтерін сату;</w:t>
      </w:r>
    </w:p>
    <w:p>
      <w:pPr>
        <w:spacing w:after="0"/>
        <w:ind w:left="0"/>
        <w:jc w:val="both"/>
      </w:pPr>
      <w:r>
        <w:rPr>
          <w:rFonts w:ascii="Times New Roman"/>
          <w:b w:val="false"/>
          <w:i w:val="false"/>
          <w:color w:val="000000"/>
          <w:sz w:val="28"/>
        </w:rPr>
        <w:t>
      ПкУ– ҒЗӘ қызметтерін сатып алу;</w:t>
      </w:r>
    </w:p>
    <w:p>
      <w:pPr>
        <w:spacing w:after="0"/>
        <w:ind w:left="0"/>
        <w:jc w:val="both"/>
      </w:pPr>
      <w:r>
        <w:rPr>
          <w:rFonts w:ascii="Times New Roman"/>
          <w:b w:val="false"/>
          <w:i w:val="false"/>
          <w:color w:val="000000"/>
          <w:sz w:val="28"/>
        </w:rPr>
        <w:t>
      АТs– өндірушілер өндірушілер мен сатып алушылардан ҒЗӘ қызметтерінің шығарылым бөлігін аралық тұтыну;</w:t>
      </w:r>
    </w:p>
    <w:p>
      <w:pPr>
        <w:spacing w:after="0"/>
        <w:ind w:left="0"/>
        <w:jc w:val="both"/>
      </w:pPr>
      <w:r>
        <w:rPr>
          <w:rFonts w:ascii="Times New Roman"/>
          <w:b w:val="false"/>
          <w:i w:val="false"/>
          <w:color w:val="000000"/>
          <w:sz w:val="28"/>
        </w:rPr>
        <w:t>
      МКТs– өндірушілерде ҒЗӘ аяқталмаған өндірісі нысанында материалдық айналым құралдары қорларының өзгеруі;</w:t>
      </w:r>
    </w:p>
    <w:p>
      <w:pPr>
        <w:spacing w:after="0"/>
        <w:ind w:left="0"/>
        <w:jc w:val="both"/>
      </w:pPr>
      <w:r>
        <w:rPr>
          <w:rFonts w:ascii="Times New Roman"/>
          <w:b w:val="false"/>
          <w:i w:val="false"/>
          <w:color w:val="000000"/>
          <w:sz w:val="28"/>
        </w:rPr>
        <w:t>
      ∆1 – ҒЗӘ қолданыстағы активтерімен операциялар сальдосы (сатуды шегергенде сатып алу);</w:t>
      </w:r>
    </w:p>
    <w:p>
      <w:pPr>
        <w:spacing w:after="0"/>
        <w:ind w:left="0"/>
        <w:jc w:val="both"/>
      </w:pPr>
      <w:r>
        <w:rPr>
          <w:rFonts w:ascii="Times New Roman"/>
          <w:b w:val="false"/>
          <w:i w:val="false"/>
          <w:color w:val="000000"/>
          <w:sz w:val="28"/>
        </w:rPr>
        <w:t>
      ∆2 – заттай нысандағы ҒЗӘ қызметтерінің алынған және берілген күрделі трансферттерінің сальдосы.</w:t>
      </w:r>
    </w:p>
    <w:bookmarkStart w:name="z61" w:id="59"/>
    <w:p>
      <w:pPr>
        <w:spacing w:after="0"/>
        <w:ind w:left="0"/>
        <w:jc w:val="both"/>
      </w:pPr>
      <w:r>
        <w:rPr>
          <w:rFonts w:ascii="Times New Roman"/>
          <w:b w:val="false"/>
          <w:i w:val="false"/>
          <w:color w:val="000000"/>
          <w:sz w:val="28"/>
        </w:rPr>
        <w:t>
      30. Жалпы экономика үшін ҒЗӘ қызметтерінің НКЖҚ мына формула бойынша есептеледі:</w:t>
      </w:r>
    </w:p>
    <w:bookmarkEnd w:id="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03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039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НКЖҚ – жалпы экономика үшін ҒЗӘ қызметтерінің НКЖҚ;</w:t>
      </w:r>
    </w:p>
    <w:p>
      <w:pPr>
        <w:spacing w:after="0"/>
        <w:ind w:left="0"/>
        <w:jc w:val="both"/>
      </w:pPr>
      <w:r>
        <w:rPr>
          <w:rFonts w:ascii="Times New Roman"/>
          <w:b w:val="false"/>
          <w:i w:val="false"/>
          <w:color w:val="000000"/>
          <w:sz w:val="28"/>
        </w:rPr>
        <w:t>
      В – үй шаруашылықтарына қызмет көрсететін коммерциялық емес ұйымдардан (бұдан әрі-ҮШҚКЕҰ) басқа, экономиканың барлық секторларының өндіріс шоттарындағы ҒЗӘ қызметтері шығарылымының жиынтығы;</w:t>
      </w:r>
    </w:p>
    <w:p>
      <w:pPr>
        <w:spacing w:after="0"/>
        <w:ind w:left="0"/>
        <w:jc w:val="both"/>
      </w:pPr>
      <w:r>
        <w:rPr>
          <w:rFonts w:ascii="Times New Roman"/>
          <w:b w:val="false"/>
          <w:i w:val="false"/>
          <w:color w:val="000000"/>
          <w:sz w:val="28"/>
        </w:rPr>
        <w:t>
      С – өнімдерге (ҒЗӘ қызметтеріне) субсидиялар;</w:t>
      </w:r>
    </w:p>
    <w:p>
      <w:pPr>
        <w:spacing w:after="0"/>
        <w:ind w:left="0"/>
        <w:jc w:val="both"/>
      </w:pPr>
      <w:r>
        <w:rPr>
          <w:rFonts w:ascii="Times New Roman"/>
          <w:b w:val="false"/>
          <w:i w:val="false"/>
          <w:color w:val="000000"/>
          <w:sz w:val="28"/>
        </w:rPr>
        <w:t>
      H – өнімдерге (ҒЗӘ қызметтеріне)салынатын салықтар;</w:t>
      </w:r>
    </w:p>
    <w:p>
      <w:pPr>
        <w:spacing w:after="0"/>
        <w:ind w:left="0"/>
        <w:jc w:val="both"/>
      </w:pPr>
      <w:r>
        <w:rPr>
          <w:rFonts w:ascii="Times New Roman"/>
          <w:b w:val="false"/>
          <w:i w:val="false"/>
          <w:color w:val="000000"/>
          <w:sz w:val="28"/>
        </w:rPr>
        <w:t>
      АТ – ҮШҚКЕҰ-нан басқа, экономиканың барлық секторларының өндіріс шоттарындағы ҒЗӘ қызметтерін шығарылым бөлігін аралық тұтыну;</w:t>
      </w:r>
    </w:p>
    <w:p>
      <w:pPr>
        <w:spacing w:after="0"/>
        <w:ind w:left="0"/>
        <w:jc w:val="both"/>
      </w:pPr>
      <w:r>
        <w:rPr>
          <w:rFonts w:ascii="Times New Roman"/>
          <w:b w:val="false"/>
          <w:i w:val="false"/>
          <w:color w:val="000000"/>
          <w:sz w:val="28"/>
        </w:rPr>
        <w:t>
      МҚТ – өндірушілерде ҒЗӘ аяқталмаған өндірісі нысанында материалдық айналым құралдары қорларының өзгеруі;</w:t>
      </w:r>
    </w:p>
    <w:p>
      <w:pPr>
        <w:spacing w:after="0"/>
        <w:ind w:left="0"/>
        <w:jc w:val="both"/>
      </w:pPr>
      <w:r>
        <w:rPr>
          <w:rFonts w:ascii="Times New Roman"/>
          <w:b w:val="false"/>
          <w:i w:val="false"/>
          <w:color w:val="000000"/>
          <w:sz w:val="28"/>
        </w:rPr>
        <w:t>
      И – ақшалай нысанда төленген ҒЗӘ қызметтерінің импорты;</w:t>
      </w:r>
    </w:p>
    <w:p>
      <w:pPr>
        <w:spacing w:after="0"/>
        <w:ind w:left="0"/>
        <w:jc w:val="both"/>
      </w:pPr>
      <w:r>
        <w:rPr>
          <w:rFonts w:ascii="Times New Roman"/>
          <w:b w:val="false"/>
          <w:i w:val="false"/>
          <w:color w:val="000000"/>
          <w:sz w:val="28"/>
        </w:rPr>
        <w:t>
      Э – ақшалай нысанда төленген ҒЗӘ қызметтерінің экспорты;</w:t>
      </w:r>
    </w:p>
    <w:p>
      <w:pPr>
        <w:spacing w:after="0"/>
        <w:ind w:left="0"/>
        <w:jc w:val="both"/>
      </w:pPr>
      <w:r>
        <w:rPr>
          <w:rFonts w:ascii="Times New Roman"/>
          <w:b w:val="false"/>
          <w:i w:val="false"/>
          <w:color w:val="000000"/>
          <w:sz w:val="28"/>
        </w:rPr>
        <w:t>
      ∆ – басқа әлемнен алынған және басқа әлемге берілген, заттай нысандағы ҒЗӘ қызметтерінің күрделі трансферттерінің сальдосы.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Ғылыми-зерттеу қызметін</w:t>
            </w:r>
            <w:r>
              <w:br/>
            </w:r>
            <w:r>
              <w:rPr>
                <w:rFonts w:ascii="Times New Roman"/>
                <w:b w:val="false"/>
                <w:i w:val="false"/>
                <w:color w:val="000000"/>
                <w:sz w:val="20"/>
              </w:rPr>
              <w:t>есепке алу әдістемесіне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Ғылыми-зерттеу қызметінің шығарылымы және оны 2008 жылғы ҰШЖ-да пайдалануды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және қаржылық корпорациялардың секторларының мемлекеттік басқару секторының үй шаруашылықтары секторының нарықтық шығарылымы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Пайдаланушыларда негізгі капиталдың жалпы қорланымы ("Ғылыми зерттеулер мен әзірлемелер" саласына жататын және активтер болып табылмайтын лицензияларды сатып алушылардан басқа)</w:t>
            </w:r>
          </w:p>
          <w:p>
            <w:pPr>
              <w:spacing w:after="20"/>
              <w:ind w:left="20"/>
              <w:jc w:val="both"/>
            </w:pPr>
            <w:r>
              <w:rPr>
                <w:rFonts w:ascii="Times New Roman"/>
                <w:b w:val="false"/>
                <w:i w:val="false"/>
                <w:color w:val="000000"/>
                <w:sz w:val="20"/>
              </w:rPr>
              <w:t>
"Ғылыми зерттеулер мен әзірлемелер" саласына жататын пайдаланушылардан және активтер болып табылмайтын лицензияларды сатып алушылардан аралық тұтыну</w:t>
            </w:r>
          </w:p>
          <w:p>
            <w:pPr>
              <w:spacing w:after="20"/>
              <w:ind w:left="20"/>
              <w:jc w:val="both"/>
            </w:pPr>
            <w:r>
              <w:rPr>
                <w:rFonts w:ascii="Times New Roman"/>
                <w:b w:val="false"/>
                <w:i w:val="false"/>
                <w:color w:val="000000"/>
                <w:sz w:val="20"/>
              </w:rPr>
              <w:t xml:space="preserve">
Өндірушілердегі материалдық айналым құралдары (аяқталмаған өндіріс) қорларының өзгеруі </w:t>
            </w:r>
          </w:p>
          <w:p>
            <w:pPr>
              <w:spacing w:after="20"/>
              <w:ind w:left="20"/>
              <w:jc w:val="both"/>
            </w:pPr>
            <w:r>
              <w:rPr>
                <w:rFonts w:ascii="Times New Roman"/>
                <w:b w:val="false"/>
                <w:i w:val="false"/>
                <w:color w:val="000000"/>
                <w:sz w:val="20"/>
              </w:rPr>
              <w:t>
Экспорт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өндірушілердің (қаржылық емес және қаржылық корпорациялар секторларының) жеке пайдалануы үшін шығарылымы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Өндірушілерде (қаржылық емес және қаржылық корпорацияларда) негізгі капиталдың жалпы қорланымы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секторының нарықтық емес шығарылымы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секторындағы негізгі капиталдың жалпы қорланымы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Иесіне пайда әкелмейтін шығарылым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(өндірушінің) аралық тұтынуы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Ғылыми-зерттеу қызметін</w:t>
            </w:r>
            <w:r>
              <w:br/>
            </w:r>
            <w:r>
              <w:rPr>
                <w:rFonts w:ascii="Times New Roman"/>
                <w:b w:val="false"/>
                <w:i w:val="false"/>
                <w:color w:val="000000"/>
                <w:sz w:val="20"/>
              </w:rPr>
              <w:t>есепке алу әдістемесіне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ҒЗӘ қызметтер ресурстары мен пайдалану көрсеткіштерін айқындау 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секторлар-ҒЗӘ қызметтерін тұтынушылар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Корпорациялар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ҮШҚКЕҰ</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ҒЗИ-дан басқа**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Секторлар бойынша шығарылым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сату (активтер болып табылмайтын лицензияларды сатуға байланысты қызметтер көрсетуден басқа)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болып табылмайтын лицензияларды сатуға байланысты қызметтер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өндірісті өзгерту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 үшін қызметтер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емес шығарылым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шығарылым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сату (активтер болып табылмайтын лицензияларды сатуға байланысты қызметтер көрсетуден басқа)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болып табылмайтын лицензияларды сатуға байланысты қызметтер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шығарылым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ресурстар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жалпы қорланымы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дейінгі бағандар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 бойынша 2+5+9+11- жолдар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 бойынша 2+7+9+11- жолдар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 бойынша 2+9+11- жолдар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дейінгі бағандар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 бойынша 3+10-жолдар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 бойынша 2+3+6+8+</w:t>
            </w:r>
          </w:p>
          <w:p>
            <w:pPr>
              <w:spacing w:after="20"/>
              <w:ind w:left="20"/>
              <w:jc w:val="both"/>
            </w:pPr>
            <w:r>
              <w:rPr>
                <w:rFonts w:ascii="Times New Roman"/>
                <w:b w:val="false"/>
                <w:i w:val="false"/>
                <w:color w:val="000000"/>
                <w:sz w:val="20"/>
              </w:rPr>
              <w:t>
11- жолдар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 бойынша</w:t>
            </w:r>
          </w:p>
          <w:p>
            <w:pPr>
              <w:spacing w:after="20"/>
              <w:ind w:left="20"/>
              <w:jc w:val="both"/>
            </w:pPr>
            <w:r>
              <w:rPr>
                <w:rFonts w:ascii="Times New Roman"/>
                <w:b w:val="false"/>
                <w:i w:val="false"/>
                <w:color w:val="000000"/>
                <w:sz w:val="20"/>
              </w:rPr>
              <w:t>
3+10-жолдар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5-баған бойынша </w:t>
            </w:r>
          </w:p>
          <w:p>
            <w:pPr>
              <w:spacing w:after="20"/>
              <w:ind w:left="20"/>
              <w:jc w:val="both"/>
            </w:pPr>
            <w:r>
              <w:rPr>
                <w:rFonts w:ascii="Times New Roman"/>
                <w:b w:val="false"/>
                <w:i w:val="false"/>
                <w:color w:val="000000"/>
                <w:sz w:val="20"/>
              </w:rPr>
              <w:t>
3 + 10-жолдар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өндірісті өзгертуге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дейінгі бағандар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3-баған, 4 жол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 бойынша1+6+11-жолдар</w:t>
            </w:r>
          </w:p>
        </w:tc>
      </w:tr>
    </w:tbl>
    <w:p>
      <w:pPr>
        <w:spacing w:after="0"/>
        <w:ind w:left="0"/>
        <w:jc w:val="both"/>
      </w:pPr>
      <w:r>
        <w:rPr>
          <w:rFonts w:ascii="Times New Roman"/>
          <w:b w:val="false"/>
          <w:i w:val="false"/>
          <w:color w:val="000000"/>
          <w:sz w:val="28"/>
        </w:rPr>
        <w:t>
      * - "+" осы операция үшін жазу мүмкіндігін көрсетеді.</w:t>
      </w:r>
    </w:p>
    <w:p>
      <w:pPr>
        <w:spacing w:after="0"/>
        <w:ind w:left="0"/>
        <w:jc w:val="both"/>
      </w:pPr>
      <w:r>
        <w:rPr>
          <w:rFonts w:ascii="Times New Roman"/>
          <w:b w:val="false"/>
          <w:i w:val="false"/>
          <w:color w:val="000000"/>
          <w:sz w:val="28"/>
        </w:rPr>
        <w:t>
      ** - "Ғылыми зерттеулер мен әзірлемелер" саласына жататын бірліктер.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