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bfb7" w14:textId="662b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кемелерінің жүк маркасы туралы қағидасын бекіту туралы" Қазақстан Республикасы Көлік және коммуникация министрінің міндетін атқарушының 2011 жылғы 21 сәуірдегі № 214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4 қарашадағы № 766 бұйрығы. Қазақстан Республикасының Әділет министрлігінде 2016 жылғы 8 желтоқсанда № 14493 болып тіркелді</w:t>
      </w:r>
    </w:p>
    <w:p>
      <w:pPr>
        <w:spacing w:after="0"/>
        <w:ind w:left="0"/>
        <w:jc w:val="both"/>
      </w:pPr>
      <w:bookmarkStart w:name="z1" w:id="0"/>
      <w:r>
        <w:rPr>
          <w:rFonts w:ascii="Times New Roman"/>
          <w:b w:val="false"/>
          <w:i w:val="false"/>
          <w:color w:val="000000"/>
          <w:sz w:val="28"/>
        </w:rPr>
        <w:t>
      «Сауда мақсатында теңізде жүзу туралы» Қазақстан Республикасының Заңы 4-бабы 3-тармағы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«Теңіз кемелерінің жүк маркасы туралы қағидасын бекіту туралы» Қазақстан Республикасы Көлік және коммуникация министрінің міндетін атқарушының 2011 жылғы 21 сәуірдегі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6967 болып тіркелген; 2011 жылғы 30 маусымда «Юридическая газета» газетінде № 92 (2082) болып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теңіз кемелерінің жүк маркасы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Теңіз кемелерінің жүк маркасы туралы осы қағидалары (бұдан әрі – Қағида) «Сауда мақсатында теңізде жүзу туралы» 2002 жылғы 17 қаңтардағы Қазақстан Республикасының Заңы 4-бабы 3-тармағының </w:t>
      </w:r>
      <w:r>
        <w:rPr>
          <w:rFonts w:ascii="Times New Roman"/>
          <w:b w:val="false"/>
          <w:i w:val="false"/>
          <w:color w:val="000000"/>
          <w:sz w:val="28"/>
        </w:rPr>
        <w:t>49) тармақшасына</w:t>
      </w:r>
      <w:r>
        <w:rPr>
          <w:rFonts w:ascii="Times New Roman"/>
          <w:b w:val="false"/>
          <w:i w:val="false"/>
          <w:color w:val="000000"/>
          <w:sz w:val="28"/>
        </w:rPr>
        <w:t xml:space="preserve"> және 1988 жылғы хаттамамен өзгерістер енгізіліп, толықтырылған, 2003 жылы қайта қаралған, 1966 жылғы Жүк маркасы туралы халықаралық конвенцияға (бұдан әрі - Жүк маркасы туралы халықаралық конвенция) сәйкес әзірленді және Кеме қатынасының тіркелімімен техникалық бақылауға жататын кемелердің су үсті бортының мақсатын, куәландыру және бортқа жүк маркаларын салу тәртібін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Қағиданың талаптары Жүк маркасы туралы халықаралық конвенцияның қатысушысы болып табылмайтын мемлекеттің туын көтеріп жүзетін кемелерге қатысты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 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Қағиданың 75-155-тармақтарында қамтылған талаптар, Жүк маркасы туралы халықаралық конвенция негізінде әзірленді және осы Қағиданың 2-тармағының 1) тармақшасында көрсетілген кемелерге қолданылады. Бұл ретте осы Қағиданың 67-154-тармақтардағы талаптар ең аз су үсті борты тағайындалған әр кемеге қолданылады. Осы талаптардан бас тарту су үсті борты ең аздан кем болып тағайындалған кемелерге қауіпсіздік шаралары Кеме қатынасы тіркелімімен жеткілікті деп таныған, 2005 жылғы 1 қаңтардан бастап немесе сол күннен кейін жасалған осыған іспеттес сатысында болған кемелерге рұқсат беріледі.»;</w:t>
      </w:r>
      <w:r>
        <w:br/>
      </w:r>
      <w:r>
        <w:rPr>
          <w:rFonts w:ascii="Times New Roman"/>
          <w:b w:val="false"/>
          <w:i w:val="false"/>
          <w:color w:val="000000"/>
          <w:sz w:val="28"/>
        </w:rPr>
        <w:t>
</w:t>
      </w:r>
      <w:r>
        <w:rPr>
          <w:rFonts w:ascii="Times New Roman"/>
          <w:b w:val="false"/>
          <w:i w:val="false"/>
          <w:color w:val="000000"/>
          <w:sz w:val="28"/>
        </w:rPr>
        <w:t>
      мынадай мазмұндағы 34-1-тармақпен толықтырылсын:</w:t>
      </w:r>
      <w:r>
        <w:br/>
      </w:r>
      <w:r>
        <w:rPr>
          <w:rFonts w:ascii="Times New Roman"/>
          <w:b w:val="false"/>
          <w:i w:val="false"/>
          <w:color w:val="000000"/>
          <w:sz w:val="28"/>
        </w:rPr>
        <w:t>
</w:t>
      </w:r>
      <w:r>
        <w:rPr>
          <w:rFonts w:ascii="Times New Roman"/>
          <w:b w:val="false"/>
          <w:i w:val="false"/>
          <w:color w:val="000000"/>
          <w:sz w:val="28"/>
        </w:rPr>
        <w:t>
      «34-1. Кеменің туын көтеріп жүзуге құқығы бар мемлекеттің үкіметіне қатысты Жүк маркасы туралы халықаралық конвенция күшіне енген кезде жарамды жүк маркасы туралы халықаралық куәлік оның қолдану мерзімі аяқталғанға дейін күшінде қалады.»;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тармақтың 1), 2) және 3) тармақшаларында көзделген іс-шаралардың орындалуы туралы мәлiметтердi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вице-министрге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Ж. Қасымбек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