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ec4a71" w14:textId="2ec4a7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Рұқсаттар мен хабарламалардың мемлекеттік цифрлық жүйесінің жұмыс істеу қағидаларын бекіту туралы</w:t>
      </w:r>
    </w:p>
    <w:p>
      <w:pPr>
        <w:spacing w:after="0"/>
        <w:ind w:left="0"/>
        <w:jc w:val="both"/>
      </w:pPr>
      <w:r>
        <w:rPr>
          <w:rFonts w:ascii="Times New Roman"/>
          <w:b w:val="false"/>
          <w:i w:val="false"/>
          <w:color w:val="000000"/>
          <w:sz w:val="28"/>
        </w:rPr>
        <w:t>Қазақстан Республикасы Ақпарат және коммуникациялар министрінің 2016 жылғы 29 қазандағы № 232 бұйрығы. Қазақстан Республикасының Әділет министрлігінде 2016 жылғы 6 желтоқсанда № 14483 болып тіркелді.</w:t>
      </w:r>
    </w:p>
    <w:p>
      <w:pPr>
        <w:spacing w:after="0"/>
        <w:ind w:left="0"/>
        <w:jc w:val="both"/>
      </w:pPr>
      <w:r>
        <w:rPr>
          <w:rFonts w:ascii="Times New Roman"/>
          <w:b w:val="false"/>
          <w:i w:val="false"/>
          <w:color w:val="ff0000"/>
          <w:sz w:val="28"/>
        </w:rPr>
        <w:t xml:space="preserve">
      Ескерту. Тақырыбы жаңа редакцияда – ҚР Премьер-Министрінің орынбасары – Жасанды интеллект және цифрлық даму министрінің 01.07.2026 </w:t>
      </w:r>
      <w:r>
        <w:rPr>
          <w:rFonts w:ascii="Times New Roman"/>
          <w:b w:val="false"/>
          <w:i w:val="false"/>
          <w:color w:val="ff0000"/>
          <w:sz w:val="28"/>
        </w:rPr>
        <w:t>№ 372/НҚ</w:t>
      </w:r>
      <w:r>
        <w:rPr>
          <w:rFonts w:ascii="Times New Roman"/>
          <w:b w:val="false"/>
          <w:i w:val="false"/>
          <w:color w:val="ff0000"/>
          <w:sz w:val="28"/>
        </w:rPr>
        <w:t xml:space="preserve"> (12.07.2026 бастап қолданысқа енгізіледі) бұйрығымен.</w:t>
      </w:r>
    </w:p>
    <w:bookmarkStart w:name="z0" w:id="0"/>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15-бабының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Цифрлық даму, инновациялар және аэроғарыш өнеркәсібі министрінің 29.09.2022 </w:t>
      </w:r>
      <w:r>
        <w:rPr>
          <w:rFonts w:ascii="Times New Roman"/>
          <w:b w:val="false"/>
          <w:i w:val="false"/>
          <w:color w:val="000000"/>
          <w:sz w:val="28"/>
        </w:rPr>
        <w:t>№ 356/НҚ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1. Қоса беріліп отырған Рұқсаттар мен хабарламалардың мемлекеттік цифрлық жүйесінің жұмыс істеу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Жасанды интеллект және цифрлық даму министрінің 01.07.2026 </w:t>
      </w:r>
      <w:r>
        <w:rPr>
          <w:rFonts w:ascii="Times New Roman"/>
          <w:b w:val="false"/>
          <w:i w:val="false"/>
          <w:color w:val="000000"/>
          <w:sz w:val="28"/>
        </w:rPr>
        <w:t>№ 372/НҚ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2"/>
    <w:p>
      <w:pPr>
        <w:spacing w:after="0"/>
        <w:ind w:left="0"/>
        <w:jc w:val="both"/>
      </w:pPr>
      <w:r>
        <w:rPr>
          <w:rFonts w:ascii="Times New Roman"/>
          <w:b w:val="false"/>
          <w:i w:val="false"/>
          <w:color w:val="000000"/>
          <w:sz w:val="28"/>
        </w:rPr>
        <w:t>
      2. Қазақстан Республикасы Ақпарат және коммуникациялар министрлігінің Мемлекеттік көрсетілетін қызметтерді дамыту департаменті (А.Хатиев):</w:t>
      </w:r>
    </w:p>
    <w:bookmarkEnd w:id="2"/>
    <w:bookmarkStart w:name="z3"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 күннен кейін оның көшірмелерін күнтізбелік он күн ішінде мерзімді баспа басылымдарында және "Әділет" ақпараттық-құқықтық жүйесінде ресми жариялауға жіберуді;</w:t>
      </w:r>
    </w:p>
    <w:bookmarkStart w:name="z5" w:id="4"/>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 күннен бастап оның көшірмелерін күнтізбелік он күн ішінде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4) осы бұйрықтың Қазақстан Республикасы Ақпарат және коммуникациялар министрлігінің интернет-ресурсында орналастырылуын;</w:t>
      </w:r>
    </w:p>
    <w:bookmarkEnd w:id="5"/>
    <w:bookmarkStart w:name="z7" w:id="6"/>
    <w:p>
      <w:pPr>
        <w:spacing w:after="0"/>
        <w:ind w:left="0"/>
        <w:jc w:val="both"/>
      </w:pPr>
      <w:r>
        <w:rPr>
          <w:rFonts w:ascii="Times New Roman"/>
          <w:b w:val="false"/>
          <w:i w:val="false"/>
          <w:color w:val="000000"/>
          <w:sz w:val="28"/>
        </w:rPr>
        <w:t>
      5) осы бұйрық Қазақстан Республикасы Әділет министрлігінде мемлекеттік тіркелгеннен кейін он жұмыс күні ішінде осы тармақтың 1), 2) және 3) тармақшаларында көзделген іс-шаралардың орындалуы туралы мәліметтерді Қазақстан Республикасы Ақпарат және коммуникациялар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Ақпарат және коммуникациялар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және коммуникациялар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Абаев</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 Қ. Бишімбаев   </w:t>
      </w:r>
    </w:p>
    <w:p>
      <w:pPr>
        <w:spacing w:after="0"/>
        <w:ind w:left="0"/>
        <w:jc w:val="both"/>
      </w:pPr>
      <w:r>
        <w:rPr>
          <w:rFonts w:ascii="Times New Roman"/>
          <w:b w:val="false"/>
          <w:i w:val="false"/>
          <w:color w:val="000000"/>
          <w:sz w:val="28"/>
        </w:rPr>
        <w:t>
      2016 жыл 7 қараша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Ақпарат және коммуникациялар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29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232 бұйрығымен бекітілген</w:t>
            </w:r>
          </w:p>
        </w:tc>
      </w:tr>
    </w:tbl>
    <w:bookmarkStart w:name="z191" w:id="9"/>
    <w:p>
      <w:pPr>
        <w:spacing w:after="0"/>
        <w:ind w:left="0"/>
        <w:jc w:val="left"/>
      </w:pPr>
      <w:r>
        <w:rPr>
          <w:rFonts w:ascii="Times New Roman"/>
          <w:b/>
          <w:i w:val="false"/>
          <w:color w:val="000000"/>
        </w:rPr>
        <w:t xml:space="preserve"> Рұқсаттар мен хабарламалардың мемлекеттік цифрлық жүйесінің жұмыс істеу қағидалары</w:t>
      </w:r>
    </w:p>
    <w:bookmarkEnd w:id="9"/>
    <w:p>
      <w:pPr>
        <w:spacing w:after="0"/>
        <w:ind w:left="0"/>
        <w:jc w:val="both"/>
      </w:pPr>
      <w:r>
        <w:rPr>
          <w:rFonts w:ascii="Times New Roman"/>
          <w:b w:val="false"/>
          <w:i w:val="false"/>
          <w:color w:val="ff0000"/>
          <w:sz w:val="28"/>
        </w:rPr>
        <w:t xml:space="preserve">
      Ескерту. Қағидалары жаңа редакцияда – ҚР Премьер-Министрінің орынбасары – Жасанды интеллект және цифрлық даму министрінің 01.07.2026 </w:t>
      </w:r>
      <w:r>
        <w:rPr>
          <w:rFonts w:ascii="Times New Roman"/>
          <w:b w:val="false"/>
          <w:i w:val="false"/>
          <w:color w:val="ff0000"/>
          <w:sz w:val="28"/>
        </w:rPr>
        <w:t>№ 372/НҚ</w:t>
      </w:r>
      <w:r>
        <w:rPr>
          <w:rFonts w:ascii="Times New Roman"/>
          <w:b w:val="false"/>
          <w:i w:val="false"/>
          <w:color w:val="ff0000"/>
          <w:sz w:val="28"/>
        </w:rPr>
        <w:t xml:space="preserve"> (12.07.2026 бастап қолданысқа енгізіледі) бұйрығымен.</w:t>
      </w:r>
    </w:p>
    <w:bookmarkStart w:name="z23" w:id="10"/>
    <w:p>
      <w:pPr>
        <w:spacing w:after="0"/>
        <w:ind w:left="0"/>
        <w:jc w:val="left"/>
      </w:pPr>
      <w:r>
        <w:rPr>
          <w:rFonts w:ascii="Times New Roman"/>
          <w:b/>
          <w:i w:val="false"/>
          <w:color w:val="000000"/>
        </w:rPr>
        <w:t xml:space="preserve"> 1-тарау. Жалпы ережелер</w:t>
      </w:r>
    </w:p>
    <w:bookmarkEnd w:id="10"/>
    <w:bookmarkStart w:name="z24" w:id="11"/>
    <w:p>
      <w:pPr>
        <w:spacing w:after="0"/>
        <w:ind w:left="0"/>
        <w:jc w:val="both"/>
      </w:pPr>
      <w:r>
        <w:rPr>
          <w:rFonts w:ascii="Times New Roman"/>
          <w:b w:val="false"/>
          <w:i w:val="false"/>
          <w:color w:val="000000"/>
          <w:sz w:val="28"/>
        </w:rPr>
        <w:t xml:space="preserve">
      1. Осы Рұқсаттар мен хабарламалардың мемлекеттік цифрлық жүйесінің жұмыс істеу қағидалары (бұдан әрі – Қағидалар) "Рұқсаттар және хабарламалар туралы" Қазақстан Республикасы Заңының (бұдан әрі – Заң) </w:t>
      </w:r>
      <w:r>
        <w:rPr>
          <w:rFonts w:ascii="Times New Roman"/>
          <w:b w:val="false"/>
          <w:i w:val="false"/>
          <w:color w:val="000000"/>
          <w:sz w:val="28"/>
        </w:rPr>
        <w:t>15-бабының</w:t>
      </w:r>
      <w:r>
        <w:rPr>
          <w:rFonts w:ascii="Times New Roman"/>
          <w:b w:val="false"/>
          <w:i w:val="false"/>
          <w:color w:val="000000"/>
          <w:sz w:val="28"/>
        </w:rPr>
        <w:t xml:space="preserve"> 2) тармақшасына сәйкес әзірленді және Рұқсаттар мен хабарламалардың мемлекеттік цифрлық жүйесінің жұмыс істеу тәртібін айқындайды.</w:t>
      </w:r>
    </w:p>
    <w:bookmarkEnd w:id="11"/>
    <w:bookmarkStart w:name="z25" w:id="12"/>
    <w:p>
      <w:pPr>
        <w:spacing w:after="0"/>
        <w:ind w:left="0"/>
        <w:jc w:val="both"/>
      </w:pPr>
      <w:r>
        <w:rPr>
          <w:rFonts w:ascii="Times New Roman"/>
          <w:b w:val="false"/>
          <w:i w:val="false"/>
          <w:color w:val="000000"/>
          <w:sz w:val="28"/>
        </w:rPr>
        <w:t>
      2. Осы Қағидаларда пайдаланылатын негізгі ұғымдар:</w:t>
      </w:r>
    </w:p>
    <w:bookmarkEnd w:id="12"/>
    <w:bookmarkStart w:name="z26" w:id="13"/>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3"/>
    <w:bookmarkStart w:name="z27" w:id="14"/>
    <w:p>
      <w:pPr>
        <w:spacing w:after="0"/>
        <w:ind w:left="0"/>
        <w:jc w:val="both"/>
      </w:pPr>
      <w:r>
        <w:rPr>
          <w:rFonts w:ascii="Times New Roman"/>
          <w:b w:val="false"/>
          <w:i w:val="false"/>
          <w:color w:val="000000"/>
          <w:sz w:val="28"/>
        </w:rPr>
        <w:t>
      2) әкімшілік құжаттың нөмірі мен коды (бұдан әрі – ӘҚНК) – электрондық құжатқа рұқсаттар мен хабарламалардың мемлекеттік цифрлық жүйесімен берілетін нөмір;</w:t>
      </w:r>
    </w:p>
    <w:bookmarkEnd w:id="14"/>
    <w:bookmarkStart w:name="z28" w:id="15"/>
    <w:p>
      <w:pPr>
        <w:spacing w:after="0"/>
        <w:ind w:left="0"/>
        <w:jc w:val="both"/>
      </w:pPr>
      <w:r>
        <w:rPr>
          <w:rFonts w:ascii="Times New Roman"/>
          <w:b w:val="false"/>
          <w:i w:val="false"/>
          <w:color w:val="000000"/>
          <w:sz w:val="28"/>
        </w:rPr>
        <w:t>
      3) Жүйенің сыртқы порталы – лицензиялау, рұқсат беру рәсімдері және хабарлама жасау тәртібі бөлігіндегі қызметтерге жеке және заңды тұлғаларға Интернет желісі арқылы бірыңғай қолжеткізу нүктесін ұсынатын Жүйенің веб-порталы;</w:t>
      </w:r>
    </w:p>
    <w:bookmarkEnd w:id="15"/>
    <w:bookmarkStart w:name="z29" w:id="16"/>
    <w:p>
      <w:pPr>
        <w:spacing w:after="0"/>
        <w:ind w:left="0"/>
        <w:jc w:val="both"/>
      </w:pPr>
      <w:r>
        <w:rPr>
          <w:rFonts w:ascii="Times New Roman"/>
          <w:b w:val="false"/>
          <w:i w:val="false"/>
          <w:color w:val="000000"/>
          <w:sz w:val="28"/>
        </w:rPr>
        <w:t>
      4) Жүйенің сыртқы порталында тіркеу – субъектінің, оның лауазымды тұлғаларының және мүдделі тұлғаларының Жүйенің сыртқы порталында лицензиялау, рұқсат беру рәсімдері және хабарлама жасау тәртібі процестерін жүзеге асыруға қатысуға рұқсаты;</w:t>
      </w:r>
    </w:p>
    <w:bookmarkEnd w:id="16"/>
    <w:bookmarkStart w:name="z30" w:id="17"/>
    <w:p>
      <w:pPr>
        <w:spacing w:after="0"/>
        <w:ind w:left="0"/>
        <w:jc w:val="both"/>
      </w:pPr>
      <w:r>
        <w:rPr>
          <w:rFonts w:ascii="Times New Roman"/>
          <w:b w:val="false"/>
          <w:i w:val="false"/>
          <w:color w:val="000000"/>
          <w:sz w:val="28"/>
        </w:rPr>
        <w:t>
      5) Жүйенің сыртқы порталының авторландырылған пайдаланушысы – нақты функцияны және (немесе) міндетті орындау үшін цифрлық объектілерін пайдаланатын Жүйенің сыртқы порталында тіркеуден және авторланудан өткен жеке немесе заңды тұлға не олардың өкілдері;</w:t>
      </w:r>
    </w:p>
    <w:bookmarkEnd w:id="17"/>
    <w:bookmarkStart w:name="z31" w:id="18"/>
    <w:p>
      <w:pPr>
        <w:spacing w:after="0"/>
        <w:ind w:left="0"/>
        <w:jc w:val="both"/>
      </w:pPr>
      <w:r>
        <w:rPr>
          <w:rFonts w:ascii="Times New Roman"/>
          <w:b w:val="false"/>
          <w:i w:val="false"/>
          <w:color w:val="000000"/>
          <w:sz w:val="28"/>
        </w:rPr>
        <w:t>
      6) Жүйенің ішкі порталы – Мемлекеттік органдардың бірыңғай көлік ортасы арқылы хабарлама жасаған субъектілердің тізілімін жүргізетін рұқсат беру органдары және мемлекеттік органдар тарапынан лицензиялау, рұқсат беру және хабарлама жасау тәртібі процестерін қамтамасыз ететін Жүйенің веб-порталы;</w:t>
      </w:r>
    </w:p>
    <w:bookmarkEnd w:id="18"/>
    <w:bookmarkStart w:name="z32" w:id="19"/>
    <w:p>
      <w:pPr>
        <w:spacing w:after="0"/>
        <w:ind w:left="0"/>
        <w:jc w:val="both"/>
      </w:pPr>
      <w:r>
        <w:rPr>
          <w:rFonts w:ascii="Times New Roman"/>
          <w:b w:val="false"/>
          <w:i w:val="false"/>
          <w:color w:val="000000"/>
          <w:sz w:val="28"/>
        </w:rPr>
        <w:t>
      7) Жүйенің ішкі порталында тіркеу – рұқсат беру органының уәкілетті тұлғасының Жүйенің ішкі порталында лицензиялау, рұқсат беру рәсімдері және хабарлама жасау тәртібі процестерін жүзеге асыруға қатысуға рұқсаты;</w:t>
      </w:r>
    </w:p>
    <w:bookmarkEnd w:id="19"/>
    <w:bookmarkStart w:name="z33" w:id="20"/>
    <w:p>
      <w:pPr>
        <w:spacing w:after="0"/>
        <w:ind w:left="0"/>
        <w:jc w:val="both"/>
      </w:pPr>
      <w:r>
        <w:rPr>
          <w:rFonts w:ascii="Times New Roman"/>
          <w:b w:val="false"/>
          <w:i w:val="false"/>
          <w:color w:val="000000"/>
          <w:sz w:val="28"/>
        </w:rPr>
        <w:t>
      8) көліктік қолтаңба – цифрлық жүйенің ақпараттық өзара іс-қимылы кезінде веб-сервистер қауіпсіздігі (Web Service Security) ерекшілігін қолданумен жіберілетін хабарламалардың тұтастығы мен авторлығын қамтамасыз ету үшін пайдаланылатын электрондық цифрлық қолтаңба;</w:t>
      </w:r>
    </w:p>
    <w:bookmarkEnd w:id="20"/>
    <w:bookmarkStart w:name="z34" w:id="21"/>
    <w:p>
      <w:pPr>
        <w:spacing w:after="0"/>
        <w:ind w:left="0"/>
        <w:jc w:val="both"/>
      </w:pPr>
      <w:r>
        <w:rPr>
          <w:rFonts w:ascii="Times New Roman"/>
          <w:b w:val="false"/>
          <w:i w:val="false"/>
          <w:color w:val="000000"/>
          <w:sz w:val="28"/>
        </w:rPr>
        <w:t>
      9) қағаз жеткізгіште берілетін рұқсат – Жүйеде ресімделген, қағаз жеткізгіште не қатаң есептіліктің нөмірленген бланкісінде шығарылған рұқсат;</w:t>
      </w:r>
    </w:p>
    <w:bookmarkEnd w:id="21"/>
    <w:bookmarkStart w:name="z35" w:id="22"/>
    <w:p>
      <w:pPr>
        <w:spacing w:after="0"/>
        <w:ind w:left="0"/>
        <w:jc w:val="both"/>
      </w:pPr>
      <w:r>
        <w:rPr>
          <w:rFonts w:ascii="Times New Roman"/>
          <w:b w:val="false"/>
          <w:i w:val="false"/>
          <w:color w:val="000000"/>
          <w:sz w:val="28"/>
        </w:rPr>
        <w:t>
      10) мемлекеттік қызметтер көрсету мониторингінің цифрлық жүйесі – мемлекеттік қызметтер көрсету, оның ішінде "Азаматтарға арналған үкімет" мемлекеттік корпорациясы арқылы көрсету процесін автоматтандыруға және мониторингтеуге арналған цифрлық жүйе;</w:t>
      </w:r>
    </w:p>
    <w:bookmarkEnd w:id="22"/>
    <w:bookmarkStart w:name="z36" w:id="23"/>
    <w:p>
      <w:pPr>
        <w:spacing w:after="0"/>
        <w:ind w:left="0"/>
        <w:jc w:val="both"/>
      </w:pPr>
      <w:r>
        <w:rPr>
          <w:rFonts w:ascii="Times New Roman"/>
          <w:b w:val="false"/>
          <w:i w:val="false"/>
          <w:color w:val="000000"/>
          <w:sz w:val="28"/>
        </w:rPr>
        <w:t>
      11) өтініш беруші – лицензиялаудан немесе рұқсат беру рәсімінен өту үшін тиісті рұқсат беру органына жүгінген немесе хабарлама жіберген жеке немесе заңды тұлға, заңды тұлғаның филиалы немесе өкілдігі, лицензиат, екінші санаттағы рұқсатты иеленуші;</w:t>
      </w:r>
    </w:p>
    <w:bookmarkEnd w:id="23"/>
    <w:bookmarkStart w:name="z37" w:id="24"/>
    <w:p>
      <w:pPr>
        <w:spacing w:after="0"/>
        <w:ind w:left="0"/>
        <w:jc w:val="both"/>
      </w:pPr>
      <w:r>
        <w:rPr>
          <w:rFonts w:ascii="Times New Roman"/>
          <w:b w:val="false"/>
          <w:i w:val="false"/>
          <w:color w:val="000000"/>
          <w:sz w:val="28"/>
        </w:rPr>
        <w:t>
      12) рұқсаттар мен хабарламалардың мемлекеттік цифрлық жүйесі (бұдан әрі – Жүйе) – лицензиялауды, сәйкестендіру нөмірін бере отырып, рұқсат алу бөлігінде рұқсат беру рәсімдерін электрондық түрде жүзеге асыруға, өтініш берушінің хабарлама жіберуіне және осы процестерді қамтамасыз етуге арналған, "цифрлық үкіметтің" құрауышы болып табылатын цифрлық жүйе;</w:t>
      </w:r>
    </w:p>
    <w:bookmarkEnd w:id="24"/>
    <w:bookmarkStart w:name="z38" w:id="25"/>
    <w:p>
      <w:pPr>
        <w:spacing w:after="0"/>
        <w:ind w:left="0"/>
        <w:jc w:val="both"/>
      </w:pPr>
      <w:r>
        <w:rPr>
          <w:rFonts w:ascii="Times New Roman"/>
          <w:b w:val="false"/>
          <w:i w:val="false"/>
          <w:color w:val="000000"/>
          <w:sz w:val="28"/>
        </w:rPr>
        <w:t>
      13) рұқсаттар мен хабарламалардың мемлекеттік цифрлық тізілімі – берілген, қайта ресімделген, тоқтатыла тұрған, күші жойылған, ұзартылған, қайта басталған және қолданысы тоқтатылған рұқсаттар және олардың телнұсқалары туралы, сондай-ақ алынған хабарламалар туралы мәліметтер қамтылған рұқсаттар мен хабарламалардың мемлекеттік цифрлық жүйесінің құрауышы;</w:t>
      </w:r>
    </w:p>
    <w:bookmarkEnd w:id="25"/>
    <w:bookmarkStart w:name="z39" w:id="26"/>
    <w:p>
      <w:pPr>
        <w:spacing w:after="0"/>
        <w:ind w:left="0"/>
        <w:jc w:val="both"/>
      </w:pPr>
      <w:r>
        <w:rPr>
          <w:rFonts w:ascii="Times New Roman"/>
          <w:b w:val="false"/>
          <w:i w:val="false"/>
          <w:color w:val="000000"/>
          <w:sz w:val="28"/>
        </w:rPr>
        <w:t>
      14) рұқсаттар тізбесі (бұдан әрі - тізбе) – олар бойынша өтініш берушіні біліктілік және рұқсат талаптарына сәйкестікке тексеру және рұқсат беру не дәлелді бас тарту цифрландыру саласындағы уәкілетті орган бекіткен рұқсаттар мен хабарламалардың мемлекеттік цифрлық жүйесінде өтініш берушіні тексеру мен рұқсат берудің автоматты режимінде жүзеге асырылатын рұқсаттар тізбесі;</w:t>
      </w:r>
    </w:p>
    <w:bookmarkEnd w:id="26"/>
    <w:bookmarkStart w:name="z40" w:id="27"/>
    <w:p>
      <w:pPr>
        <w:spacing w:after="0"/>
        <w:ind w:left="0"/>
        <w:jc w:val="both"/>
      </w:pPr>
      <w:r>
        <w:rPr>
          <w:rFonts w:ascii="Times New Roman"/>
          <w:b w:val="false"/>
          <w:i w:val="false"/>
          <w:color w:val="000000"/>
          <w:sz w:val="28"/>
        </w:rPr>
        <w:t>
      15) рұқсаттар тізілімі – бірінші және екінші санаттағы рұқсаттар, олардың осы құжаттармен әрекеттерінің мәртебесі мен тарихы туралы мәліметтерді қамтитын рұқсаттар мен хабарламалардың мемлекеттік цифрлық тізілімінің бір бөлігі;</w:t>
      </w:r>
    </w:p>
    <w:bookmarkEnd w:id="27"/>
    <w:bookmarkStart w:name="z41" w:id="28"/>
    <w:p>
      <w:pPr>
        <w:spacing w:after="0"/>
        <w:ind w:left="0"/>
        <w:jc w:val="both"/>
      </w:pPr>
      <w:r>
        <w:rPr>
          <w:rFonts w:ascii="Times New Roman"/>
          <w:b w:val="false"/>
          <w:i w:val="false"/>
          <w:color w:val="000000"/>
          <w:sz w:val="28"/>
        </w:rPr>
        <w:t>
      16) рұқсаттың электрондық нысаны (электрондық рұқсат) – рұқсаттар мен хабарламалардың мемлекеттік цифрлық жүйесін пайдалана отырып ресімделетін және алынатын, қағаз жеткізгіштегі рұқсатпен мәні бірдей электрондық құжат нысанындағы рұқсат;</w:t>
      </w:r>
    </w:p>
    <w:bookmarkEnd w:id="28"/>
    <w:bookmarkStart w:name="z42" w:id="29"/>
    <w:p>
      <w:pPr>
        <w:spacing w:after="0"/>
        <w:ind w:left="0"/>
        <w:jc w:val="both"/>
      </w:pPr>
      <w:r>
        <w:rPr>
          <w:rFonts w:ascii="Times New Roman"/>
          <w:b w:val="false"/>
          <w:i w:val="false"/>
          <w:color w:val="000000"/>
          <w:sz w:val="28"/>
        </w:rPr>
        <w:t>
      17) тарихи деректер – хабарламаларды қабылдауды жүзеге асыратын рұқсат беру органдары мен мемлекеттік органдарда рұқсаттар мен хабарламалардың мемлекеттік цифрлық тізілімін жүргізу мүмкіндігі уақытша немесе ұдайы болмаған кезеңде берілген немесе жіберілген рұқсаттар мен хабарламалар туралы ақпарат;</w:t>
      </w:r>
    </w:p>
    <w:bookmarkEnd w:id="29"/>
    <w:bookmarkStart w:name="z43" w:id="30"/>
    <w:p>
      <w:pPr>
        <w:spacing w:after="0"/>
        <w:ind w:left="0"/>
        <w:jc w:val="both"/>
      </w:pPr>
      <w:r>
        <w:rPr>
          <w:rFonts w:ascii="Times New Roman"/>
          <w:b w:val="false"/>
          <w:i w:val="false"/>
          <w:color w:val="000000"/>
          <w:sz w:val="28"/>
        </w:rPr>
        <w:t>
      18) тарихи деректерді конверсиялау – рұқсат беру органының рұқсаттар мен хабарламалардың мемлекеттік цифрлық тізілімін жүргізу мүмкіндігі уақытша немесе ұдайы болмаған кезеңде рұқсат берген уәкілетті орган басшысының электрондық цифрлық қолтаңбасымен электрондық форматтағы рұқсатын растау процесі (матрицалық кодты беру);</w:t>
      </w:r>
    </w:p>
    <w:bookmarkEnd w:id="30"/>
    <w:bookmarkStart w:name="z44" w:id="31"/>
    <w:p>
      <w:pPr>
        <w:spacing w:after="0"/>
        <w:ind w:left="0"/>
        <w:jc w:val="both"/>
      </w:pPr>
      <w:r>
        <w:rPr>
          <w:rFonts w:ascii="Times New Roman"/>
          <w:b w:val="false"/>
          <w:i w:val="false"/>
          <w:color w:val="000000"/>
          <w:sz w:val="28"/>
        </w:rPr>
        <w:t>
      19) тарихи деректерді қалпына келтіру – рұқсат беру органының рұқсаттар мен хабарламалардың мемлекеттік цифрлық тізілімін жүргізу мүмкіндігі уақытша немесе ұдайы болмаған кезеңде тарихи деректермен рұқсаттар тізілімін толықтыру процесі;</w:t>
      </w:r>
    </w:p>
    <w:bookmarkEnd w:id="31"/>
    <w:bookmarkStart w:name="z45" w:id="32"/>
    <w:p>
      <w:pPr>
        <w:spacing w:after="0"/>
        <w:ind w:left="0"/>
        <w:jc w:val="both"/>
      </w:pPr>
      <w:r>
        <w:rPr>
          <w:rFonts w:ascii="Times New Roman"/>
          <w:b w:val="false"/>
          <w:i w:val="false"/>
          <w:color w:val="000000"/>
          <w:sz w:val="28"/>
        </w:rPr>
        <w:t>
      20) хабарлама – рұқсаттар және хабарламалар саласындағы уәкілетті орган, Қазақстан Республикасының Ұлттық Банкi немесе қаржы нарығы мен қаржы ұйымдарын реттеу, бақылау және қадағалау жөніндегі уәкілетті орган бекiткен нысан бойынша өтiнiш берушi жасаған, қызметтiң немесе әрекеттiң жүзеге асырылуының басталғаны немесе тоқтатылғаны туралы ақпарат беретiн құжат;</w:t>
      </w:r>
    </w:p>
    <w:bookmarkEnd w:id="32"/>
    <w:bookmarkStart w:name="z46" w:id="33"/>
    <w:p>
      <w:pPr>
        <w:spacing w:after="0"/>
        <w:ind w:left="0"/>
        <w:jc w:val="both"/>
      </w:pPr>
      <w:r>
        <w:rPr>
          <w:rFonts w:ascii="Times New Roman"/>
          <w:b w:val="false"/>
          <w:i w:val="false"/>
          <w:color w:val="000000"/>
          <w:sz w:val="28"/>
        </w:rPr>
        <w:t>
      21) хабарлама жасаған субъект – қызметтің не әрекеттің басталғаны немесе тоқтатылғаны туралы хабарламаны жүзеге асырушы жеке немесе заңды тұлға;</w:t>
      </w:r>
    </w:p>
    <w:bookmarkEnd w:id="33"/>
    <w:bookmarkStart w:name="z47" w:id="34"/>
    <w:p>
      <w:pPr>
        <w:spacing w:after="0"/>
        <w:ind w:left="0"/>
        <w:jc w:val="both"/>
      </w:pPr>
      <w:r>
        <w:rPr>
          <w:rFonts w:ascii="Times New Roman"/>
          <w:b w:val="false"/>
          <w:i w:val="false"/>
          <w:color w:val="000000"/>
          <w:sz w:val="28"/>
        </w:rPr>
        <w:t>
      22) хабарлама жасаған субъектілердің тізілімі – қызметтің немесе белгілі бір әрекеттің жүзеге асырылуының басталғаны немесе тоқтатылғаны туралы хабарлама беруші субъектілер туралы мәліметтерді қамтитын рұқсаттар мен хабарламалардың мемлекеттік цифрлық тізілімінің бір бөлігі;</w:t>
      </w:r>
    </w:p>
    <w:bookmarkEnd w:id="34"/>
    <w:bookmarkStart w:name="z48" w:id="35"/>
    <w:p>
      <w:pPr>
        <w:spacing w:after="0"/>
        <w:ind w:left="0"/>
        <w:jc w:val="both"/>
      </w:pPr>
      <w:r>
        <w:rPr>
          <w:rFonts w:ascii="Times New Roman"/>
          <w:b w:val="false"/>
          <w:i w:val="false"/>
          <w:color w:val="000000"/>
          <w:sz w:val="28"/>
        </w:rPr>
        <w:t>
      23) цифрлық құжат – сұрау салу немесе ұсыну кезінде ұлттық тіркелімдерде қамтылған деректер негізінде цифрлық ортада қалыптастырылатын анық мәліметтерді материалдық емес цифрлық ұсыну;</w:t>
      </w:r>
    </w:p>
    <w:bookmarkEnd w:id="35"/>
    <w:bookmarkStart w:name="z49" w:id="36"/>
    <w:p>
      <w:pPr>
        <w:spacing w:after="0"/>
        <w:ind w:left="0"/>
        <w:jc w:val="both"/>
      </w:pPr>
      <w:r>
        <w:rPr>
          <w:rFonts w:ascii="Times New Roman"/>
          <w:b w:val="false"/>
          <w:i w:val="false"/>
          <w:color w:val="000000"/>
          <w:sz w:val="28"/>
        </w:rPr>
        <w:t>
      24) "цифрлық үкімет" платформасы – оператордың платформалық бағдарламалық өнімдерді әзірлеуге, дамытуға, орналастыруға, интеграциялауға және (немесе) цифрлық объектілерді орналастыруға арналған цифрлық платформасы;</w:t>
      </w:r>
    </w:p>
    <w:bookmarkEnd w:id="36"/>
    <w:bookmarkStart w:name="z50" w:id="37"/>
    <w:p>
      <w:pPr>
        <w:spacing w:after="0"/>
        <w:ind w:left="0"/>
        <w:jc w:val="both"/>
      </w:pPr>
      <w:r>
        <w:rPr>
          <w:rFonts w:ascii="Times New Roman"/>
          <w:b w:val="false"/>
          <w:i w:val="false"/>
          <w:color w:val="000000"/>
          <w:sz w:val="28"/>
        </w:rPr>
        <w:t>
      25) "цифрлық үкiметтiң" операторы (бұдан әрі – оператор) – Қазақстан Республикасының Үкіметі айқындайтын, "цифрлық үкiметтiң" цифрлық объектілерінің жұмыс істеуін қамтамасыз ететін заңды тұлға;</w:t>
      </w:r>
    </w:p>
    <w:bookmarkEnd w:id="37"/>
    <w:bookmarkStart w:name="z51" w:id="38"/>
    <w:p>
      <w:pPr>
        <w:spacing w:after="0"/>
        <w:ind w:left="0"/>
        <w:jc w:val="both"/>
      </w:pPr>
      <w:r>
        <w:rPr>
          <w:rFonts w:ascii="Times New Roman"/>
          <w:b w:val="false"/>
          <w:i w:val="false"/>
          <w:color w:val="000000"/>
          <w:sz w:val="28"/>
        </w:rPr>
        <w:t>
      26) "цифрлық үкіметтің" веб-порталындағы пайдаланушы кабинеті (бұдан әрі – жеке кабинеті) – жеке және заңды тұлғалардың мемлекеттік қызметтер көрсету, аталған тұлғалардың өтініштерін қарайтын субъектілерге жүгіну, сондай-ақ дербес деректерді пайдалану мәселелері бойынша қызметтер көрсету субъектілерімен өзара іс-қимылы жеке кабинет арқылы жүзеге асырылады;</w:t>
      </w:r>
    </w:p>
    <w:bookmarkEnd w:id="38"/>
    <w:bookmarkStart w:name="z52" w:id="39"/>
    <w:p>
      <w:pPr>
        <w:spacing w:after="0"/>
        <w:ind w:left="0"/>
        <w:jc w:val="both"/>
      </w:pPr>
      <w:r>
        <w:rPr>
          <w:rFonts w:ascii="Times New Roman"/>
          <w:b w:val="false"/>
          <w:i w:val="false"/>
          <w:color w:val="000000"/>
          <w:sz w:val="28"/>
        </w:rPr>
        <w:t>
      27) электрондық құжаттың матрицалық коды (бұдан әрі – матрицалық код) – құжатты ұсыну нысанына енгізілетін кеңейтілетін белгілеу тілі (eXtensible Markup Language) (бұдан әрі – XML) форматындағы электрондық құжат туралы, оның техникалық құрал-жабдықтарының мүмкіндігін ұсынатын графикалық ақпарат;</w:t>
      </w:r>
    </w:p>
    <w:bookmarkEnd w:id="39"/>
    <w:bookmarkStart w:name="z53" w:id="40"/>
    <w:p>
      <w:pPr>
        <w:spacing w:after="0"/>
        <w:ind w:left="0"/>
        <w:jc w:val="both"/>
      </w:pPr>
      <w:r>
        <w:rPr>
          <w:rFonts w:ascii="Times New Roman"/>
          <w:b w:val="false"/>
          <w:i w:val="false"/>
          <w:color w:val="000000"/>
          <w:sz w:val="28"/>
        </w:rPr>
        <w:t>
      28) электрондық форматқа көшіру – қағаз жеткізгіште бұрын берілген рұқсаттардың тарихи деректерін XML форматында қалпына келтіру және (немесе) конверсиялау процесі;</w:t>
      </w:r>
    </w:p>
    <w:bookmarkEnd w:id="40"/>
    <w:bookmarkStart w:name="z54" w:id="41"/>
    <w:p>
      <w:pPr>
        <w:spacing w:after="0"/>
        <w:ind w:left="0"/>
        <w:jc w:val="both"/>
      </w:pPr>
      <w:r>
        <w:rPr>
          <w:rFonts w:ascii="Times New Roman"/>
          <w:b w:val="false"/>
          <w:i w:val="false"/>
          <w:color w:val="000000"/>
          <w:sz w:val="28"/>
        </w:rPr>
        <w:t>
      29)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41"/>
    <w:bookmarkStart w:name="z55" w:id="42"/>
    <w:p>
      <w:pPr>
        <w:spacing w:after="0"/>
        <w:ind w:left="0"/>
        <w:jc w:val="both"/>
      </w:pPr>
      <w:r>
        <w:rPr>
          <w:rFonts w:ascii="Times New Roman"/>
          <w:b w:val="false"/>
          <w:i w:val="false"/>
          <w:color w:val="000000"/>
          <w:sz w:val="28"/>
        </w:rPr>
        <w:t>
      30) XML форматы – мәтіннің кеңейтілген белгілеу тілі (мәтінге енгізу немесе құру туралы ақпаратты беру үшін қойылатын нышандар мен бірізділік жиынтығы).</w:t>
      </w:r>
    </w:p>
    <w:bookmarkEnd w:id="42"/>
    <w:bookmarkStart w:name="z56" w:id="43"/>
    <w:p>
      <w:pPr>
        <w:spacing w:after="0"/>
        <w:ind w:left="0"/>
        <w:jc w:val="left"/>
      </w:pPr>
      <w:r>
        <w:rPr>
          <w:rFonts w:ascii="Times New Roman"/>
          <w:b/>
          <w:i w:val="false"/>
          <w:color w:val="000000"/>
        </w:rPr>
        <w:t xml:space="preserve"> 2-тарау. Жүйенің жұмыс істеу тәртібі</w:t>
      </w:r>
    </w:p>
    <w:bookmarkEnd w:id="43"/>
    <w:bookmarkStart w:name="z57" w:id="44"/>
    <w:p>
      <w:pPr>
        <w:spacing w:after="0"/>
        <w:ind w:left="0"/>
        <w:jc w:val="left"/>
      </w:pPr>
      <w:r>
        <w:rPr>
          <w:rFonts w:ascii="Times New Roman"/>
          <w:b/>
          <w:i w:val="false"/>
          <w:color w:val="000000"/>
        </w:rPr>
        <w:t xml:space="preserve"> 1-параграф. Жүйенің жалпы жұмыс істеу ережелері</w:t>
      </w:r>
    </w:p>
    <w:bookmarkEnd w:id="44"/>
    <w:bookmarkStart w:name="z58" w:id="45"/>
    <w:p>
      <w:pPr>
        <w:spacing w:after="0"/>
        <w:ind w:left="0"/>
        <w:jc w:val="both"/>
      </w:pPr>
      <w:r>
        <w:rPr>
          <w:rFonts w:ascii="Times New Roman"/>
          <w:b w:val="false"/>
          <w:i w:val="false"/>
          <w:color w:val="000000"/>
          <w:sz w:val="28"/>
        </w:rPr>
        <w:t>
      3. Жүйенің функционалды міндеттері мынадай процестерді автоматтандыру болып табылады:</w:t>
      </w:r>
    </w:p>
    <w:bookmarkEnd w:id="45"/>
    <w:bookmarkStart w:name="z59" w:id="46"/>
    <w:p>
      <w:pPr>
        <w:spacing w:after="0"/>
        <w:ind w:left="0"/>
        <w:jc w:val="both"/>
      </w:pPr>
      <w:r>
        <w:rPr>
          <w:rFonts w:ascii="Times New Roman"/>
          <w:b w:val="false"/>
          <w:i w:val="false"/>
          <w:color w:val="000000"/>
          <w:sz w:val="28"/>
        </w:rPr>
        <w:t>
      1) лицензиялау, рұқсат беру рәсімдері барысында өтініштерді беру және қарау;</w:t>
      </w:r>
    </w:p>
    <w:bookmarkEnd w:id="46"/>
    <w:bookmarkStart w:name="z60" w:id="47"/>
    <w:p>
      <w:pPr>
        <w:spacing w:after="0"/>
        <w:ind w:left="0"/>
        <w:jc w:val="both"/>
      </w:pPr>
      <w:r>
        <w:rPr>
          <w:rFonts w:ascii="Times New Roman"/>
          <w:b w:val="false"/>
          <w:i w:val="false"/>
          <w:color w:val="000000"/>
          <w:sz w:val="28"/>
        </w:rPr>
        <w:t>
      2) рұқсаттар тізілімін қалыптастыру;</w:t>
      </w:r>
    </w:p>
    <w:bookmarkEnd w:id="47"/>
    <w:bookmarkStart w:name="z61" w:id="48"/>
    <w:p>
      <w:pPr>
        <w:spacing w:after="0"/>
        <w:ind w:left="0"/>
        <w:jc w:val="both"/>
      </w:pPr>
      <w:r>
        <w:rPr>
          <w:rFonts w:ascii="Times New Roman"/>
          <w:b w:val="false"/>
          <w:i w:val="false"/>
          <w:color w:val="000000"/>
          <w:sz w:val="28"/>
        </w:rPr>
        <w:t>
      3) хабарлама жасаған субъектілердің тізілімін қалыптастыру;</w:t>
      </w:r>
    </w:p>
    <w:bookmarkEnd w:id="48"/>
    <w:bookmarkStart w:name="z62" w:id="49"/>
    <w:p>
      <w:pPr>
        <w:spacing w:after="0"/>
        <w:ind w:left="0"/>
        <w:jc w:val="both"/>
      </w:pPr>
      <w:r>
        <w:rPr>
          <w:rFonts w:ascii="Times New Roman"/>
          <w:b w:val="false"/>
          <w:i w:val="false"/>
          <w:color w:val="000000"/>
          <w:sz w:val="28"/>
        </w:rPr>
        <w:t>
      4) өзін-өзі реттейтін ұйымдардың тізілімін қалыптастыру.</w:t>
      </w:r>
    </w:p>
    <w:bookmarkEnd w:id="49"/>
    <w:bookmarkStart w:name="z63" w:id="50"/>
    <w:p>
      <w:pPr>
        <w:spacing w:after="0"/>
        <w:ind w:left="0"/>
        <w:jc w:val="both"/>
      </w:pPr>
      <w:r>
        <w:rPr>
          <w:rFonts w:ascii="Times New Roman"/>
          <w:b w:val="false"/>
          <w:i w:val="false"/>
          <w:color w:val="000000"/>
          <w:sz w:val="28"/>
        </w:rPr>
        <w:t>
      4. Лицензиялау, рұқсат беру рәсімдері барысында өтініштерді беру және қарау процесі мынадай операциялардан тұрады:</w:t>
      </w:r>
    </w:p>
    <w:bookmarkEnd w:id="50"/>
    <w:bookmarkStart w:name="z64" w:id="51"/>
    <w:p>
      <w:pPr>
        <w:spacing w:after="0"/>
        <w:ind w:left="0"/>
        <w:jc w:val="both"/>
      </w:pPr>
      <w:r>
        <w:rPr>
          <w:rFonts w:ascii="Times New Roman"/>
          <w:b w:val="false"/>
          <w:i w:val="false"/>
          <w:color w:val="000000"/>
          <w:sz w:val="28"/>
        </w:rPr>
        <w:t xml:space="preserve">
      1) өтініштерді электрондық түрде беру, немесе Жүйеге қағаз жеткізгіште түскен өтініштер бойынша мәліметтерді енгізу; </w:t>
      </w:r>
    </w:p>
    <w:bookmarkEnd w:id="51"/>
    <w:bookmarkStart w:name="z65" w:id="52"/>
    <w:p>
      <w:pPr>
        <w:spacing w:after="0"/>
        <w:ind w:left="0"/>
        <w:jc w:val="both"/>
      </w:pPr>
      <w:r>
        <w:rPr>
          <w:rFonts w:ascii="Times New Roman"/>
          <w:b w:val="false"/>
          <w:i w:val="false"/>
          <w:color w:val="000000"/>
          <w:sz w:val="28"/>
        </w:rPr>
        <w:t>
      2) өтініштерді қарау;</w:t>
      </w:r>
    </w:p>
    <w:bookmarkEnd w:id="52"/>
    <w:bookmarkStart w:name="z66" w:id="53"/>
    <w:p>
      <w:pPr>
        <w:spacing w:after="0"/>
        <w:ind w:left="0"/>
        <w:jc w:val="both"/>
      </w:pPr>
      <w:r>
        <w:rPr>
          <w:rFonts w:ascii="Times New Roman"/>
          <w:b w:val="false"/>
          <w:i w:val="false"/>
          <w:color w:val="000000"/>
          <w:sz w:val="28"/>
        </w:rPr>
        <w:t>
      3) өтініш берушілерге өтініштерді қарау нәтижелерін ұсыну.</w:t>
      </w:r>
    </w:p>
    <w:bookmarkEnd w:id="53"/>
    <w:bookmarkStart w:name="z67" w:id="54"/>
    <w:p>
      <w:pPr>
        <w:spacing w:after="0"/>
        <w:ind w:left="0"/>
        <w:jc w:val="both"/>
      </w:pPr>
      <w:r>
        <w:rPr>
          <w:rFonts w:ascii="Times New Roman"/>
          <w:b w:val="false"/>
          <w:i w:val="false"/>
          <w:color w:val="000000"/>
          <w:sz w:val="28"/>
        </w:rPr>
        <w:t>
      5. Рұқсаттар тізілімін қалыптастыру процесі мынадай операциялардан тұрады:</w:t>
      </w:r>
    </w:p>
    <w:bookmarkEnd w:id="54"/>
    <w:bookmarkStart w:name="z68" w:id="55"/>
    <w:p>
      <w:pPr>
        <w:spacing w:after="0"/>
        <w:ind w:left="0"/>
        <w:jc w:val="both"/>
      </w:pPr>
      <w:r>
        <w:rPr>
          <w:rFonts w:ascii="Times New Roman"/>
          <w:b w:val="false"/>
          <w:i w:val="false"/>
          <w:color w:val="000000"/>
          <w:sz w:val="28"/>
        </w:rPr>
        <w:t>
      1) рұқсаттар тізіліміне өтініштерді қараудың оң нәтижесін автоматты түрде енгізу, немесе Жүйеден тыс жүзеге асырылатын өтініштерді қарау процесінің нәтижелерін рұқсаттар тізіліміне енгізу;</w:t>
      </w:r>
    </w:p>
    <w:bookmarkEnd w:id="55"/>
    <w:bookmarkStart w:name="z69" w:id="56"/>
    <w:p>
      <w:pPr>
        <w:spacing w:after="0"/>
        <w:ind w:left="0"/>
        <w:jc w:val="both"/>
      </w:pPr>
      <w:r>
        <w:rPr>
          <w:rFonts w:ascii="Times New Roman"/>
          <w:b w:val="false"/>
          <w:i w:val="false"/>
          <w:color w:val="000000"/>
          <w:sz w:val="28"/>
        </w:rPr>
        <w:t>
      2) тарихи деректерді қалпына келтіру;</w:t>
      </w:r>
    </w:p>
    <w:bookmarkEnd w:id="56"/>
    <w:bookmarkStart w:name="z70" w:id="57"/>
    <w:p>
      <w:pPr>
        <w:spacing w:after="0"/>
        <w:ind w:left="0"/>
        <w:jc w:val="both"/>
      </w:pPr>
      <w:r>
        <w:rPr>
          <w:rFonts w:ascii="Times New Roman"/>
          <w:b w:val="false"/>
          <w:i w:val="false"/>
          <w:color w:val="000000"/>
          <w:sz w:val="28"/>
        </w:rPr>
        <w:t>
      3) тарихи деректерді конверсиялау;</w:t>
      </w:r>
    </w:p>
    <w:bookmarkEnd w:id="57"/>
    <w:bookmarkStart w:name="z71" w:id="58"/>
    <w:p>
      <w:pPr>
        <w:spacing w:after="0"/>
        <w:ind w:left="0"/>
        <w:jc w:val="both"/>
      </w:pPr>
      <w:r>
        <w:rPr>
          <w:rFonts w:ascii="Times New Roman"/>
          <w:b w:val="false"/>
          <w:i w:val="false"/>
          <w:color w:val="000000"/>
          <w:sz w:val="28"/>
        </w:rPr>
        <w:t>
      4) рұқсатты немесе рұқсатқа қосымшаны беру, қайта ресімдеу, қолданысын тоқтата тұру, күшін жою, ұзарту, қайта бастау және тоқтату.</w:t>
      </w:r>
    </w:p>
    <w:bookmarkEnd w:id="58"/>
    <w:bookmarkStart w:name="z72" w:id="59"/>
    <w:p>
      <w:pPr>
        <w:spacing w:after="0"/>
        <w:ind w:left="0"/>
        <w:jc w:val="both"/>
      </w:pPr>
      <w:r>
        <w:rPr>
          <w:rFonts w:ascii="Times New Roman"/>
          <w:b w:val="false"/>
          <w:i w:val="false"/>
          <w:color w:val="000000"/>
          <w:sz w:val="28"/>
        </w:rPr>
        <w:t>
      6. Хабарлама жасаған субъектілердің тізілімін қалыптастыру процесі мынадай опрерациялардан тұрады:</w:t>
      </w:r>
    </w:p>
    <w:bookmarkEnd w:id="59"/>
    <w:bookmarkStart w:name="z73" w:id="60"/>
    <w:p>
      <w:pPr>
        <w:spacing w:after="0"/>
        <w:ind w:left="0"/>
        <w:jc w:val="both"/>
      </w:pPr>
      <w:r>
        <w:rPr>
          <w:rFonts w:ascii="Times New Roman"/>
          <w:b w:val="false"/>
          <w:i w:val="false"/>
          <w:color w:val="000000"/>
          <w:sz w:val="28"/>
        </w:rPr>
        <w:t>
      1) хабарламалар беру;</w:t>
      </w:r>
    </w:p>
    <w:bookmarkEnd w:id="60"/>
    <w:bookmarkStart w:name="z74" w:id="61"/>
    <w:p>
      <w:pPr>
        <w:spacing w:after="0"/>
        <w:ind w:left="0"/>
        <w:jc w:val="both"/>
      </w:pPr>
      <w:r>
        <w:rPr>
          <w:rFonts w:ascii="Times New Roman"/>
          <w:b w:val="false"/>
          <w:i w:val="false"/>
          <w:color w:val="000000"/>
          <w:sz w:val="28"/>
        </w:rPr>
        <w:t>
      2) хабарлама жасаған субъектілердің тізіліміне хабарламалар беру және енгізудің оң нәтижелерін автоматты түрде енгізу, немесе хабарлама жасаған субъектілердің тізілімін хабарлама жасау тәртібін, рұқсаттар және хабарламалардың мемлекеттік цифрлық тізілімін жүргізу мүмкіндігін жүзеге асыратын органның уақытша немесе ұдайы болмаған кезеңде тарихи деректермен толықтыру;</w:t>
      </w:r>
    </w:p>
    <w:bookmarkEnd w:id="61"/>
    <w:bookmarkStart w:name="z75" w:id="62"/>
    <w:p>
      <w:pPr>
        <w:spacing w:after="0"/>
        <w:ind w:left="0"/>
        <w:jc w:val="both"/>
      </w:pPr>
      <w:r>
        <w:rPr>
          <w:rFonts w:ascii="Times New Roman"/>
          <w:b w:val="false"/>
          <w:i w:val="false"/>
          <w:color w:val="000000"/>
          <w:sz w:val="28"/>
        </w:rPr>
        <w:t>
      3) рұқсаттар мен хабарламалардың мемлекеттік цифрлық тізілімінен субъектіні шығару, хабарлама берген субъектінің қызметін тоқтата тұру, қайта бастау.</w:t>
      </w:r>
    </w:p>
    <w:bookmarkEnd w:id="62"/>
    <w:bookmarkStart w:name="z76" w:id="63"/>
    <w:p>
      <w:pPr>
        <w:spacing w:after="0"/>
        <w:ind w:left="0"/>
        <w:jc w:val="both"/>
      </w:pPr>
      <w:r>
        <w:rPr>
          <w:rFonts w:ascii="Times New Roman"/>
          <w:b w:val="false"/>
          <w:i w:val="false"/>
          <w:color w:val="000000"/>
          <w:sz w:val="28"/>
        </w:rPr>
        <w:t xml:space="preserve">
      7. ЭЦҚ пайдаланумен электрондық нысанда лицензиялау, рұқсат беру рәсімдері және хабарламалар шеңберінде өтініштерді беру функциялары Жүйенің сыртқы порталы арқылы жүзеге асырылады. </w:t>
      </w:r>
    </w:p>
    <w:bookmarkEnd w:id="63"/>
    <w:bookmarkStart w:name="z77" w:id="64"/>
    <w:p>
      <w:pPr>
        <w:spacing w:after="0"/>
        <w:ind w:left="0"/>
        <w:jc w:val="both"/>
      </w:pPr>
      <w:r>
        <w:rPr>
          <w:rFonts w:ascii="Times New Roman"/>
          <w:b w:val="false"/>
          <w:i w:val="false"/>
          <w:color w:val="000000"/>
          <w:sz w:val="28"/>
        </w:rPr>
        <w:t>
      8. Мемлекеттік органдардың лицензиялау, рұқсат беру рәсімдері мен хабарлама жасау тәртібі процестерін электрондық түрде жүзеге асыруы Жүйенің ішкі порталы арқылы жүргізіледі. Мемлекеттік органның жеке цифрлық жүйесі бар болған кезде көрсетілген процестер оны Жүйемен интеграциялаған жағдайда осы жүйеде жүзеге асырылады.</w:t>
      </w:r>
    </w:p>
    <w:bookmarkEnd w:id="64"/>
    <w:bookmarkStart w:name="z78" w:id="65"/>
    <w:p>
      <w:pPr>
        <w:spacing w:after="0"/>
        <w:ind w:left="0"/>
        <w:jc w:val="both"/>
      </w:pPr>
      <w:r>
        <w:rPr>
          <w:rFonts w:ascii="Times New Roman"/>
          <w:b w:val="false"/>
          <w:i w:val="false"/>
          <w:color w:val="000000"/>
          <w:sz w:val="28"/>
        </w:rPr>
        <w:t xml:space="preserve">
      9. Лицензиялау, рұқсат беру рәсімдері мен хабарлама жасау тәртібі процестерін автоматтандыру шеңберінде Жүйеде электрондық құжаттардың мынадай түрлері қалыптасады: </w:t>
      </w:r>
    </w:p>
    <w:bookmarkEnd w:id="65"/>
    <w:bookmarkStart w:name="z79" w:id="66"/>
    <w:p>
      <w:pPr>
        <w:spacing w:after="0"/>
        <w:ind w:left="0"/>
        <w:jc w:val="both"/>
      </w:pPr>
      <w:r>
        <w:rPr>
          <w:rFonts w:ascii="Times New Roman"/>
          <w:b w:val="false"/>
          <w:i w:val="false"/>
          <w:color w:val="000000"/>
          <w:sz w:val="28"/>
        </w:rPr>
        <w:t>
      1) өтініш;</w:t>
      </w:r>
    </w:p>
    <w:bookmarkEnd w:id="66"/>
    <w:bookmarkStart w:name="z80" w:id="67"/>
    <w:p>
      <w:pPr>
        <w:spacing w:after="0"/>
        <w:ind w:left="0"/>
        <w:jc w:val="both"/>
      </w:pPr>
      <w:r>
        <w:rPr>
          <w:rFonts w:ascii="Times New Roman"/>
          <w:b w:val="false"/>
          <w:i w:val="false"/>
          <w:color w:val="000000"/>
          <w:sz w:val="28"/>
        </w:rPr>
        <w:t>
      2) хабарлама;</w:t>
      </w:r>
    </w:p>
    <w:bookmarkEnd w:id="67"/>
    <w:bookmarkStart w:name="z81" w:id="68"/>
    <w:p>
      <w:pPr>
        <w:spacing w:after="0"/>
        <w:ind w:left="0"/>
        <w:jc w:val="both"/>
      </w:pPr>
      <w:r>
        <w:rPr>
          <w:rFonts w:ascii="Times New Roman"/>
          <w:b w:val="false"/>
          <w:i w:val="false"/>
          <w:color w:val="000000"/>
          <w:sz w:val="28"/>
        </w:rPr>
        <w:t xml:space="preserve">
      3) өтініштерді қарау процесінде өтініш берушілерге жіберілетін хабарлаулар; </w:t>
      </w:r>
    </w:p>
    <w:bookmarkEnd w:id="68"/>
    <w:bookmarkStart w:name="z82" w:id="69"/>
    <w:p>
      <w:pPr>
        <w:spacing w:after="0"/>
        <w:ind w:left="0"/>
        <w:jc w:val="both"/>
      </w:pPr>
      <w:r>
        <w:rPr>
          <w:rFonts w:ascii="Times New Roman"/>
          <w:b w:val="false"/>
          <w:i w:val="false"/>
          <w:color w:val="000000"/>
          <w:sz w:val="28"/>
        </w:rPr>
        <w:t xml:space="preserve">
      4) рұқсат беру; </w:t>
      </w:r>
    </w:p>
    <w:bookmarkEnd w:id="69"/>
    <w:bookmarkStart w:name="z83" w:id="70"/>
    <w:p>
      <w:pPr>
        <w:spacing w:after="0"/>
        <w:ind w:left="0"/>
        <w:jc w:val="both"/>
      </w:pPr>
      <w:r>
        <w:rPr>
          <w:rFonts w:ascii="Times New Roman"/>
          <w:b w:val="false"/>
          <w:i w:val="false"/>
          <w:color w:val="000000"/>
          <w:sz w:val="28"/>
        </w:rPr>
        <w:t xml:space="preserve">
      5) өтінішті қарауда және бірінші және екінші санаттағы рұқсаттарды беруде дәлелді бас тарту; </w:t>
      </w:r>
    </w:p>
    <w:bookmarkEnd w:id="70"/>
    <w:bookmarkStart w:name="z84" w:id="71"/>
    <w:p>
      <w:pPr>
        <w:spacing w:after="0"/>
        <w:ind w:left="0"/>
        <w:jc w:val="both"/>
      </w:pPr>
      <w:r>
        <w:rPr>
          <w:rFonts w:ascii="Times New Roman"/>
          <w:b w:val="false"/>
          <w:i w:val="false"/>
          <w:color w:val="000000"/>
          <w:sz w:val="28"/>
        </w:rPr>
        <w:t xml:space="preserve">
      6) рұқсат беруге келісуге уәкілетті мемлекеттік органмен сұрау салулар; </w:t>
      </w:r>
    </w:p>
    <w:bookmarkEnd w:id="71"/>
    <w:bookmarkStart w:name="z85" w:id="72"/>
    <w:p>
      <w:pPr>
        <w:spacing w:after="0"/>
        <w:ind w:left="0"/>
        <w:jc w:val="both"/>
      </w:pPr>
      <w:r>
        <w:rPr>
          <w:rFonts w:ascii="Times New Roman"/>
          <w:b w:val="false"/>
          <w:i w:val="false"/>
          <w:color w:val="000000"/>
          <w:sz w:val="28"/>
        </w:rPr>
        <w:t xml:space="preserve">
      7) мемлекеттік органдардың жауаптары – келісулері; </w:t>
      </w:r>
    </w:p>
    <w:bookmarkEnd w:id="72"/>
    <w:bookmarkStart w:name="z86" w:id="73"/>
    <w:p>
      <w:pPr>
        <w:spacing w:after="0"/>
        <w:ind w:left="0"/>
        <w:jc w:val="both"/>
      </w:pPr>
      <w:r>
        <w:rPr>
          <w:rFonts w:ascii="Times New Roman"/>
          <w:b w:val="false"/>
          <w:i w:val="false"/>
          <w:color w:val="000000"/>
          <w:sz w:val="28"/>
        </w:rPr>
        <w:t xml:space="preserve">
      8) рұқсаттардың иелеріне немесе рұқсаттар мен хабарламалардың мемлекеттік цифрлық тізілімін жүргізу процесінде хабарлама берген субъектілерге жолданатын хабарлаулар; </w:t>
      </w:r>
    </w:p>
    <w:bookmarkEnd w:id="73"/>
    <w:bookmarkStart w:name="z87" w:id="74"/>
    <w:p>
      <w:pPr>
        <w:spacing w:after="0"/>
        <w:ind w:left="0"/>
        <w:jc w:val="both"/>
      </w:pPr>
      <w:r>
        <w:rPr>
          <w:rFonts w:ascii="Times New Roman"/>
          <w:b w:val="false"/>
          <w:i w:val="false"/>
          <w:color w:val="000000"/>
          <w:sz w:val="28"/>
        </w:rPr>
        <w:t xml:space="preserve">
      10. Жүйеде XML форматында қалыптастырылған барлық электрондық құжаттарға осы Қағидаларға қосымшаға сәйкес нысан бойынша Жүйемен түрленген ӘҚНК беріледі; </w:t>
      </w:r>
    </w:p>
    <w:bookmarkEnd w:id="74"/>
    <w:bookmarkStart w:name="z88" w:id="75"/>
    <w:p>
      <w:pPr>
        <w:spacing w:after="0"/>
        <w:ind w:left="0"/>
        <w:jc w:val="both"/>
      </w:pPr>
      <w:r>
        <w:rPr>
          <w:rFonts w:ascii="Times New Roman"/>
          <w:b w:val="false"/>
          <w:i w:val="false"/>
          <w:color w:val="000000"/>
          <w:sz w:val="28"/>
        </w:rPr>
        <w:t>
      11. Жүйеде электрондық құжаттарды ұсыну нысандарының жүктелу мен шығарылу мүмкіндігі бар.</w:t>
      </w:r>
    </w:p>
    <w:bookmarkEnd w:id="75"/>
    <w:bookmarkStart w:name="z89" w:id="76"/>
    <w:p>
      <w:pPr>
        <w:spacing w:after="0"/>
        <w:ind w:left="0"/>
        <w:jc w:val="both"/>
      </w:pPr>
      <w:r>
        <w:rPr>
          <w:rFonts w:ascii="Times New Roman"/>
          <w:b w:val="false"/>
          <w:i w:val="false"/>
          <w:color w:val="000000"/>
          <w:sz w:val="28"/>
        </w:rPr>
        <w:t>
      12. Жүйенің сыртқы порталының авторландырылған пайдаланушыларына жеке кабинет арқылы мынадай әрекеттерді жүзеге асыру мүмкіндігі беріледі:</w:t>
      </w:r>
    </w:p>
    <w:bookmarkEnd w:id="76"/>
    <w:bookmarkStart w:name="z90" w:id="77"/>
    <w:p>
      <w:pPr>
        <w:spacing w:after="0"/>
        <w:ind w:left="0"/>
        <w:jc w:val="both"/>
      </w:pPr>
      <w:r>
        <w:rPr>
          <w:rFonts w:ascii="Times New Roman"/>
          <w:b w:val="false"/>
          <w:i w:val="false"/>
          <w:color w:val="000000"/>
          <w:sz w:val="28"/>
        </w:rPr>
        <w:t>
      1) ашық қолжетімділіктегі рұқсаттар мен хабарламалардың мемлекеттік цифрлық тізілімінің мәліметтерін іздеу және қарау;</w:t>
      </w:r>
    </w:p>
    <w:bookmarkEnd w:id="77"/>
    <w:bookmarkStart w:name="z91" w:id="78"/>
    <w:p>
      <w:pPr>
        <w:spacing w:after="0"/>
        <w:ind w:left="0"/>
        <w:jc w:val="both"/>
      </w:pPr>
      <w:r>
        <w:rPr>
          <w:rFonts w:ascii="Times New Roman"/>
          <w:b w:val="false"/>
          <w:i w:val="false"/>
          <w:color w:val="000000"/>
          <w:sz w:val="28"/>
        </w:rPr>
        <w:t>
      2) рұқсаттарды алу және және хабарламаларды жолдау талаптары туралы ақпаратты қарау;</w:t>
      </w:r>
    </w:p>
    <w:bookmarkEnd w:id="78"/>
    <w:bookmarkStart w:name="z92" w:id="79"/>
    <w:p>
      <w:pPr>
        <w:spacing w:after="0"/>
        <w:ind w:left="0"/>
        <w:jc w:val="both"/>
      </w:pPr>
      <w:r>
        <w:rPr>
          <w:rFonts w:ascii="Times New Roman"/>
          <w:b w:val="false"/>
          <w:i w:val="false"/>
          <w:color w:val="000000"/>
          <w:sz w:val="28"/>
        </w:rPr>
        <w:t>
      3) рұқсат алуға электрондық өтініш беру;</w:t>
      </w:r>
    </w:p>
    <w:bookmarkEnd w:id="79"/>
    <w:bookmarkStart w:name="z93" w:id="80"/>
    <w:p>
      <w:pPr>
        <w:spacing w:after="0"/>
        <w:ind w:left="0"/>
        <w:jc w:val="both"/>
      </w:pPr>
      <w:r>
        <w:rPr>
          <w:rFonts w:ascii="Times New Roman"/>
          <w:b w:val="false"/>
          <w:i w:val="false"/>
          <w:color w:val="000000"/>
          <w:sz w:val="28"/>
        </w:rPr>
        <w:t>
      4) электрондық форматқа қағаз нысанында рұқсатты ауыстыруға өтінішін беру;</w:t>
      </w:r>
    </w:p>
    <w:bookmarkEnd w:id="80"/>
    <w:bookmarkStart w:name="z94" w:id="81"/>
    <w:p>
      <w:pPr>
        <w:spacing w:after="0"/>
        <w:ind w:left="0"/>
        <w:jc w:val="both"/>
      </w:pPr>
      <w:r>
        <w:rPr>
          <w:rFonts w:ascii="Times New Roman"/>
          <w:b w:val="false"/>
          <w:i w:val="false"/>
          <w:color w:val="000000"/>
          <w:sz w:val="28"/>
        </w:rPr>
        <w:t>
      5) мемлекеттік және әлеуметтік жауапкершілігі бар көрсетілетін қызметтер саласындағы заңнамада көзделген рұқсаттың және (немесе) рұқсатқа қосымшаның мәліметтерін қайта ресімдеуге, ұзартуға, тоқтатуға, тоқтата тұруға, қайта бастауға, рұқсат беру телнұсқасын алуға, мәліметтерін түзетуге, рұқсаттарды конверсиялауға және қалпына келтіруге өтініштер беру;</w:t>
      </w:r>
    </w:p>
    <w:bookmarkEnd w:id="81"/>
    <w:bookmarkStart w:name="z95" w:id="82"/>
    <w:p>
      <w:pPr>
        <w:spacing w:after="0"/>
        <w:ind w:left="0"/>
        <w:jc w:val="both"/>
      </w:pPr>
      <w:r>
        <w:rPr>
          <w:rFonts w:ascii="Times New Roman"/>
          <w:b w:val="false"/>
          <w:i w:val="false"/>
          <w:color w:val="000000"/>
          <w:sz w:val="28"/>
        </w:rPr>
        <w:t>
      6) өтініш берушімен берілген өтініштерді қарау мәртебесін көру;</w:t>
      </w:r>
    </w:p>
    <w:bookmarkEnd w:id="82"/>
    <w:bookmarkStart w:name="z96" w:id="83"/>
    <w:p>
      <w:pPr>
        <w:spacing w:after="0"/>
        <w:ind w:left="0"/>
        <w:jc w:val="both"/>
      </w:pPr>
      <w:r>
        <w:rPr>
          <w:rFonts w:ascii="Times New Roman"/>
          <w:b w:val="false"/>
          <w:i w:val="false"/>
          <w:color w:val="000000"/>
          <w:sz w:val="28"/>
        </w:rPr>
        <w:t>
      7) өтініш берушімен берілген өтінішті қарау барысында жолданған мемлекеттік органнан түскен электрондық хабарлауды қарау (өтініш бойынша қосымша мәліметтерді беру, тестілеуге келуді растау, лицензиялық немесе рұқсат беру алымын төлегені туралы түбіртекті жолдау және өзге де әрекеттер);</w:t>
      </w:r>
    </w:p>
    <w:bookmarkEnd w:id="83"/>
    <w:bookmarkStart w:name="z97" w:id="84"/>
    <w:p>
      <w:pPr>
        <w:spacing w:after="0"/>
        <w:ind w:left="0"/>
        <w:jc w:val="both"/>
      </w:pPr>
      <w:r>
        <w:rPr>
          <w:rFonts w:ascii="Times New Roman"/>
          <w:b w:val="false"/>
          <w:i w:val="false"/>
          <w:color w:val="000000"/>
          <w:sz w:val="28"/>
        </w:rPr>
        <w:t>
      8) өтініштерді қарау процесінде рұқсат беру органының сұрау салуына жауапты электрондық нысанда жолдау (өтініш бойынша қосымша мәліметтерді беру, тестілеуге келуді растау, лицензиялық немесе рұқсат беру алымын төлегені туралы түбіртекті жолдау және өзге де әрекеттер);</w:t>
      </w:r>
    </w:p>
    <w:bookmarkEnd w:id="84"/>
    <w:bookmarkStart w:name="z98" w:id="85"/>
    <w:p>
      <w:pPr>
        <w:spacing w:after="0"/>
        <w:ind w:left="0"/>
        <w:jc w:val="both"/>
      </w:pPr>
      <w:r>
        <w:rPr>
          <w:rFonts w:ascii="Times New Roman"/>
          <w:b w:val="false"/>
          <w:i w:val="false"/>
          <w:color w:val="000000"/>
          <w:sz w:val="28"/>
        </w:rPr>
        <w:t>
      9) "цифрлық үкіметтің" төлем шлюзі арқылы лицензиялық және рұқсат беру алымдарын төлеу (электрондық өтініш беру процесінде);</w:t>
      </w:r>
    </w:p>
    <w:bookmarkEnd w:id="85"/>
    <w:bookmarkStart w:name="z99" w:id="86"/>
    <w:p>
      <w:pPr>
        <w:spacing w:after="0"/>
        <w:ind w:left="0"/>
        <w:jc w:val="both"/>
      </w:pPr>
      <w:r>
        <w:rPr>
          <w:rFonts w:ascii="Times New Roman"/>
          <w:b w:val="false"/>
          <w:i w:val="false"/>
          <w:color w:val="000000"/>
          <w:sz w:val="28"/>
        </w:rPr>
        <w:t>
      10) өтініштерді қарау нәтижелері бойынша рұқсат беру органымен берілген электрондық құжаттарды қарау;</w:t>
      </w:r>
    </w:p>
    <w:bookmarkEnd w:id="86"/>
    <w:bookmarkStart w:name="z100" w:id="87"/>
    <w:p>
      <w:pPr>
        <w:spacing w:after="0"/>
        <w:ind w:left="0"/>
        <w:jc w:val="both"/>
      </w:pPr>
      <w:r>
        <w:rPr>
          <w:rFonts w:ascii="Times New Roman"/>
          <w:b w:val="false"/>
          <w:i w:val="false"/>
          <w:color w:val="000000"/>
          <w:sz w:val="28"/>
        </w:rPr>
        <w:t>
      11) қызметтің басталуы туралы хабарлама беру;</w:t>
      </w:r>
    </w:p>
    <w:bookmarkEnd w:id="87"/>
    <w:bookmarkStart w:name="z101" w:id="88"/>
    <w:p>
      <w:pPr>
        <w:spacing w:after="0"/>
        <w:ind w:left="0"/>
        <w:jc w:val="both"/>
      </w:pPr>
      <w:r>
        <w:rPr>
          <w:rFonts w:ascii="Times New Roman"/>
          <w:b w:val="false"/>
          <w:i w:val="false"/>
          <w:color w:val="000000"/>
          <w:sz w:val="28"/>
        </w:rPr>
        <w:t>
      12) қызметтің (әрекеттің) тоқтатылуы туралы, деректердің өзгеруі туралы хабарлама беру;</w:t>
      </w:r>
    </w:p>
    <w:bookmarkEnd w:id="88"/>
    <w:bookmarkStart w:name="z102" w:id="89"/>
    <w:p>
      <w:pPr>
        <w:spacing w:after="0"/>
        <w:ind w:left="0"/>
        <w:jc w:val="both"/>
      </w:pPr>
      <w:r>
        <w:rPr>
          <w:rFonts w:ascii="Times New Roman"/>
          <w:b w:val="false"/>
          <w:i w:val="false"/>
          <w:color w:val="000000"/>
          <w:sz w:val="28"/>
        </w:rPr>
        <w:t>
      13) рұқсаттар мен хабарламалардың мемлекеттік цифрлық тізілімін жүргізу барысында жолданған мемлекеттік органнан түскен электрондық хабарлауды қарау (рұқсаттың қолданысын тоқтату (күшін жою), тоқтата тұру, рұқсаттың қолданысын қайта бастау туралы, хабарлама жасаған субъектілердің тізілімінен субъектіні шығару туралы, субъектінің қызметін тоқтата тұру, қайта бастау туралы);</w:t>
      </w:r>
    </w:p>
    <w:bookmarkEnd w:id="89"/>
    <w:bookmarkStart w:name="z103" w:id="90"/>
    <w:p>
      <w:pPr>
        <w:spacing w:after="0"/>
        <w:ind w:left="0"/>
        <w:jc w:val="both"/>
      </w:pPr>
      <w:r>
        <w:rPr>
          <w:rFonts w:ascii="Times New Roman"/>
          <w:b w:val="false"/>
          <w:i w:val="false"/>
          <w:color w:val="000000"/>
          <w:sz w:val="28"/>
        </w:rPr>
        <w:t>
      14) өтінішті қайтарып алу.</w:t>
      </w:r>
    </w:p>
    <w:bookmarkEnd w:id="90"/>
    <w:bookmarkStart w:name="z104" w:id="91"/>
    <w:p>
      <w:pPr>
        <w:spacing w:after="0"/>
        <w:ind w:left="0"/>
        <w:jc w:val="both"/>
      </w:pPr>
      <w:r>
        <w:rPr>
          <w:rFonts w:ascii="Times New Roman"/>
          <w:b w:val="false"/>
          <w:i w:val="false"/>
          <w:color w:val="000000"/>
          <w:sz w:val="28"/>
        </w:rPr>
        <w:t xml:space="preserve">
      13. Жүйенің сыртқы порталының авторландырылмаған пайдаланушыларына мынадай функцияларды пайдалану мүмкіндігі беріледі: </w:t>
      </w:r>
    </w:p>
    <w:bookmarkEnd w:id="91"/>
    <w:bookmarkStart w:name="z105" w:id="92"/>
    <w:p>
      <w:pPr>
        <w:spacing w:after="0"/>
        <w:ind w:left="0"/>
        <w:jc w:val="both"/>
      </w:pPr>
      <w:r>
        <w:rPr>
          <w:rFonts w:ascii="Times New Roman"/>
          <w:b w:val="false"/>
          <w:i w:val="false"/>
          <w:color w:val="000000"/>
          <w:sz w:val="28"/>
        </w:rPr>
        <w:t xml:space="preserve">
      1) ашық қолжетімділіктегі рұқсаттар мен хабарламалардың мемлекеттік цифрлық тізілімінің мәліметтерін іздеу және қарау; </w:t>
      </w:r>
    </w:p>
    <w:bookmarkEnd w:id="92"/>
    <w:bookmarkStart w:name="z106" w:id="93"/>
    <w:p>
      <w:pPr>
        <w:spacing w:after="0"/>
        <w:ind w:left="0"/>
        <w:jc w:val="both"/>
      </w:pPr>
      <w:r>
        <w:rPr>
          <w:rFonts w:ascii="Times New Roman"/>
          <w:b w:val="false"/>
          <w:i w:val="false"/>
          <w:color w:val="000000"/>
          <w:sz w:val="28"/>
        </w:rPr>
        <w:t>
      2) рұқсаттарды алу және хабарламаларды жолдау талаптары туралы ақпаратты қарау.</w:t>
      </w:r>
    </w:p>
    <w:bookmarkEnd w:id="93"/>
    <w:bookmarkStart w:name="z107" w:id="94"/>
    <w:p>
      <w:pPr>
        <w:spacing w:after="0"/>
        <w:ind w:left="0"/>
        <w:jc w:val="both"/>
      </w:pPr>
      <w:r>
        <w:rPr>
          <w:rFonts w:ascii="Times New Roman"/>
          <w:b w:val="false"/>
          <w:i w:val="false"/>
          <w:color w:val="000000"/>
          <w:sz w:val="28"/>
        </w:rPr>
        <w:t>
      14. Жүйенің ішкі порталына қолжетімділік алу үшін мемлекеттік орган цифрландыру саласындағы уәкілетті органға және Операторға лицензиялауды, рұқсат беру рәсімдері мен хабарлама жасау тәртібін жүзеге асыруға жауапты тұлғалар туралы ақпаратты береді. Оператор берілген ақпаратты алғаннан кейін он жұмыс күні ішінде Жүйенің ішкі порталымен мемлекеттік органдардың пайдаланушылары жұмысын қамтамасыз ету үшін есепке алу жазбасын жасайды.</w:t>
      </w:r>
    </w:p>
    <w:bookmarkEnd w:id="94"/>
    <w:bookmarkStart w:name="z108" w:id="95"/>
    <w:p>
      <w:pPr>
        <w:spacing w:after="0"/>
        <w:ind w:left="0"/>
        <w:jc w:val="both"/>
      </w:pPr>
      <w:r>
        <w:rPr>
          <w:rFonts w:ascii="Times New Roman"/>
          <w:b w:val="false"/>
          <w:i w:val="false"/>
          <w:color w:val="000000"/>
          <w:sz w:val="28"/>
        </w:rPr>
        <w:t>
      15. Жүйенің ішкі порталы мемлекеттік органдардың қызметкерлеріне өз өкілеттігі шегінде мынадай функцияларды ұсынады (авторизация рұқсат беру органы қызметкерінің атына берілген заңды тұлғаның логині, паролі және ЭЦҚ арқылы жүргізіледі):</w:t>
      </w:r>
    </w:p>
    <w:bookmarkEnd w:id="95"/>
    <w:bookmarkStart w:name="z109" w:id="96"/>
    <w:p>
      <w:pPr>
        <w:spacing w:after="0"/>
        <w:ind w:left="0"/>
        <w:jc w:val="both"/>
      </w:pPr>
      <w:r>
        <w:rPr>
          <w:rFonts w:ascii="Times New Roman"/>
          <w:b w:val="false"/>
          <w:i w:val="false"/>
          <w:color w:val="000000"/>
          <w:sz w:val="28"/>
        </w:rPr>
        <w:t>
      1) рұқсаттар мен хабарламалардың мемлекеттік цифрлық тізілімінің мәліметтерін іздеу және қарау;</w:t>
      </w:r>
    </w:p>
    <w:bookmarkEnd w:id="96"/>
    <w:bookmarkStart w:name="z110" w:id="97"/>
    <w:p>
      <w:pPr>
        <w:spacing w:after="0"/>
        <w:ind w:left="0"/>
        <w:jc w:val="both"/>
      </w:pPr>
      <w:r>
        <w:rPr>
          <w:rFonts w:ascii="Times New Roman"/>
          <w:b w:val="false"/>
          <w:i w:val="false"/>
          <w:color w:val="000000"/>
          <w:sz w:val="28"/>
        </w:rPr>
        <w:t>
      2) қағаз жеткізгіште түскен өтініштер бойынша мәліметтерді Жүйеге енгізу;</w:t>
      </w:r>
    </w:p>
    <w:bookmarkEnd w:id="97"/>
    <w:bookmarkStart w:name="z111" w:id="98"/>
    <w:p>
      <w:pPr>
        <w:spacing w:after="0"/>
        <w:ind w:left="0"/>
        <w:jc w:val="both"/>
      </w:pPr>
      <w:r>
        <w:rPr>
          <w:rFonts w:ascii="Times New Roman"/>
          <w:b w:val="false"/>
          <w:i w:val="false"/>
          <w:color w:val="000000"/>
          <w:sz w:val="28"/>
        </w:rPr>
        <w:t>
      3) өтініштерді тіркеу және қарау;</w:t>
      </w:r>
    </w:p>
    <w:bookmarkEnd w:id="98"/>
    <w:bookmarkStart w:name="z112" w:id="99"/>
    <w:p>
      <w:pPr>
        <w:spacing w:after="0"/>
        <w:ind w:left="0"/>
        <w:jc w:val="both"/>
      </w:pPr>
      <w:r>
        <w:rPr>
          <w:rFonts w:ascii="Times New Roman"/>
          <w:b w:val="false"/>
          <w:i w:val="false"/>
          <w:color w:val="000000"/>
          <w:sz w:val="28"/>
        </w:rPr>
        <w:t>
      4) өтініштерді іздеу және қарау;</w:t>
      </w:r>
    </w:p>
    <w:bookmarkEnd w:id="99"/>
    <w:bookmarkStart w:name="z113" w:id="100"/>
    <w:p>
      <w:pPr>
        <w:spacing w:after="0"/>
        <w:ind w:left="0"/>
        <w:jc w:val="both"/>
      </w:pPr>
      <w:r>
        <w:rPr>
          <w:rFonts w:ascii="Times New Roman"/>
          <w:b w:val="false"/>
          <w:i w:val="false"/>
          <w:color w:val="000000"/>
          <w:sz w:val="28"/>
        </w:rPr>
        <w:t>
      5) өтініштерді қарау барысында қалыптасатын құжаттарды іздеу және қарау (мемлекеттік органдардың қосымша мәліметтерді сұрау салуды; өтініш берушілердің мемлекеттік органдардың қосымша мәліметтерді сұрау салуына жауаптарын, өтінішті қараудан және бірінші және екінші санаттағы рұқсаттарды беруден дәлелді бас тартуларын, мемлекеттік органдардың келісімдерін, сондай-ақ өтініштердің қарастырылу барысы туралы хабарлауын);</w:t>
      </w:r>
    </w:p>
    <w:bookmarkEnd w:id="100"/>
    <w:bookmarkStart w:name="z114" w:id="101"/>
    <w:p>
      <w:pPr>
        <w:spacing w:after="0"/>
        <w:ind w:left="0"/>
        <w:jc w:val="both"/>
      </w:pPr>
      <w:r>
        <w:rPr>
          <w:rFonts w:ascii="Times New Roman"/>
          <w:b w:val="false"/>
          <w:i w:val="false"/>
          <w:color w:val="000000"/>
          <w:sz w:val="28"/>
        </w:rPr>
        <w:t>
      6) Жүйеден тыс жүзеге асырылатын өтініштерді қарау процесінің нәтижелерін рұқсаттар тізіліміне енгізу;</w:t>
      </w:r>
    </w:p>
    <w:bookmarkEnd w:id="101"/>
    <w:bookmarkStart w:name="z115" w:id="102"/>
    <w:p>
      <w:pPr>
        <w:spacing w:after="0"/>
        <w:ind w:left="0"/>
        <w:jc w:val="both"/>
      </w:pPr>
      <w:r>
        <w:rPr>
          <w:rFonts w:ascii="Times New Roman"/>
          <w:b w:val="false"/>
          <w:i w:val="false"/>
          <w:color w:val="000000"/>
          <w:sz w:val="28"/>
        </w:rPr>
        <w:t>
      7) конверсиялаумен (сыз) рұқсаттар мен хабарламалардың мемлекеттік цифрлық тізілімін жүргізу мүмкіндігі уақытша немесе ұдайы болмаған кезеңде тарихи деректерді қалпына келтіру;</w:t>
      </w:r>
    </w:p>
    <w:bookmarkEnd w:id="102"/>
    <w:bookmarkStart w:name="z116" w:id="103"/>
    <w:p>
      <w:pPr>
        <w:spacing w:after="0"/>
        <w:ind w:left="0"/>
        <w:jc w:val="both"/>
      </w:pPr>
      <w:r>
        <w:rPr>
          <w:rFonts w:ascii="Times New Roman"/>
          <w:b w:val="false"/>
          <w:i w:val="false"/>
          <w:color w:val="000000"/>
          <w:sz w:val="28"/>
        </w:rPr>
        <w:t>
      8) рұқсатты немесе рұқсатқа қосымшаны беру, қайта ресімдеу, тоқтата тұру, күшін жою, ұзарту, қайта бастау, рұқсаттың қолданысын тоқтату және одан айыру (оны қайтарып алу);</w:t>
      </w:r>
    </w:p>
    <w:bookmarkEnd w:id="103"/>
    <w:bookmarkStart w:name="z117" w:id="104"/>
    <w:p>
      <w:pPr>
        <w:spacing w:after="0"/>
        <w:ind w:left="0"/>
        <w:jc w:val="both"/>
      </w:pPr>
      <w:r>
        <w:rPr>
          <w:rFonts w:ascii="Times New Roman"/>
          <w:b w:val="false"/>
          <w:i w:val="false"/>
          <w:color w:val="000000"/>
          <w:sz w:val="28"/>
        </w:rPr>
        <w:t>
      9) хабарлама жасаған субъектілердің тізілімін хабарлама жасау тәртібін, рұқсаттар және хабарламалардың мемлекеттік цифрлық тізілімін жүргізу мүмкіндігін жүзеге асыратын органның уақытша немесе ұдайы болмаған кезеңде тарихи деректермен толықтыру;</w:t>
      </w:r>
    </w:p>
    <w:bookmarkEnd w:id="104"/>
    <w:bookmarkStart w:name="z118" w:id="105"/>
    <w:p>
      <w:pPr>
        <w:spacing w:after="0"/>
        <w:ind w:left="0"/>
        <w:jc w:val="both"/>
      </w:pPr>
      <w:r>
        <w:rPr>
          <w:rFonts w:ascii="Times New Roman"/>
          <w:b w:val="false"/>
          <w:i w:val="false"/>
          <w:color w:val="000000"/>
          <w:sz w:val="28"/>
        </w:rPr>
        <w:t>
      10) рұқсаттар және хабарламалардың мемлекеттік цифрлық тізілімінен хабарламаны жою, хабарлама жасаған субъектінің қызметін тоқтата тұру, қайта бастау.</w:t>
      </w:r>
    </w:p>
    <w:bookmarkEnd w:id="105"/>
    <w:bookmarkStart w:name="z119" w:id="106"/>
    <w:p>
      <w:pPr>
        <w:spacing w:after="0"/>
        <w:ind w:left="0"/>
        <w:jc w:val="both"/>
      </w:pPr>
      <w:r>
        <w:rPr>
          <w:rFonts w:ascii="Times New Roman"/>
          <w:b w:val="false"/>
          <w:i w:val="false"/>
          <w:color w:val="000000"/>
          <w:sz w:val="28"/>
        </w:rPr>
        <w:t>
      16. Жүйенің сыртқы және ішкі порталы жұмыстан тыс уақытта жүргізілетін техникалық үзілістерді қоспағанда, тәулік бойы қолжетімді.</w:t>
      </w:r>
    </w:p>
    <w:bookmarkEnd w:id="106"/>
    <w:bookmarkStart w:name="z120" w:id="107"/>
    <w:p>
      <w:pPr>
        <w:spacing w:after="0"/>
        <w:ind w:left="0"/>
        <w:jc w:val="both"/>
      </w:pPr>
      <w:r>
        <w:rPr>
          <w:rFonts w:ascii="Times New Roman"/>
          <w:b w:val="false"/>
          <w:i w:val="false"/>
          <w:color w:val="000000"/>
          <w:sz w:val="28"/>
        </w:rPr>
        <w:t>
      17. Мемлекеттік органдармен лицензиялауды, рұқсат беру және хабарлама жолдауды бақылауды автоматтандыру функциясын жүзеге асыру үшін Жүйеде қызметті тоқтата тұру, қайта бастау, тоқтату (күшін жою, алып тастау) туралы электрондық хабарлау қалыптасады.</w:t>
      </w:r>
    </w:p>
    <w:bookmarkEnd w:id="107"/>
    <w:bookmarkStart w:name="z121" w:id="108"/>
    <w:p>
      <w:pPr>
        <w:spacing w:after="0"/>
        <w:ind w:left="0"/>
        <w:jc w:val="both"/>
      </w:pPr>
      <w:r>
        <w:rPr>
          <w:rFonts w:ascii="Times New Roman"/>
          <w:b w:val="false"/>
          <w:i w:val="false"/>
          <w:color w:val="000000"/>
          <w:sz w:val="28"/>
        </w:rPr>
        <w:t xml:space="preserve">
      18. Қазақстан Республикасының Цифрлық даму, инновациялар және аэроғарыш өнеркәсібі министрінің 2022 жылғы 29 қыркүйектегі № 355/НҚ "Өтініш берушінің біліктілік немесе рұқсат беру талаптарына сәйкестігін тексеру және рұқсатты не уәжді бас тартуды беру рұқсаттар мен хабарламалардың мемлекеттік цифрлық жүйесінде өтініш берушіні тексерудің және рұқсат берудің автоматты режимінде жүзеге асырылатын рұқсаттар тізбесін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29901 болып тіркелген) сәйкес цифрландыру саласындағы уәкілетті орган бекітетін тізбеде көзделген мемлекеттік көрсетілетін қызметтер үшін өтініштерді қарау мемлекеттік орган - лицензиар қызметкерлерінің қатысуынсыз жүзеге асырылады.</w:t>
      </w:r>
    </w:p>
    <w:bookmarkEnd w:id="108"/>
    <w:bookmarkStart w:name="z122" w:id="109"/>
    <w:p>
      <w:pPr>
        <w:spacing w:after="0"/>
        <w:ind w:left="0"/>
        <w:jc w:val="both"/>
      </w:pPr>
      <w:r>
        <w:rPr>
          <w:rFonts w:ascii="Times New Roman"/>
          <w:b w:val="false"/>
          <w:i w:val="false"/>
          <w:color w:val="000000"/>
          <w:sz w:val="28"/>
        </w:rPr>
        <w:t>
      Жүйе қажетті тексерулерді автоматты режимде жүргізеді және жүйе иесіне тиесілі (мемлекеттік қызмет көрсету жөніндегі нормативтік құқықтық актіге тиісті өзгерістер енгізілген жағдайда) көлік қолтаңбасымен қызмет көрсету нәтижесіне (рұқсат беру құжаты немесе дәлелді бас тарту) қол қояды.</w:t>
      </w:r>
    </w:p>
    <w:bookmarkEnd w:id="109"/>
    <w:bookmarkStart w:name="z123" w:id="110"/>
    <w:p>
      <w:pPr>
        <w:spacing w:after="0"/>
        <w:ind w:left="0"/>
        <w:jc w:val="left"/>
      </w:pPr>
      <w:r>
        <w:rPr>
          <w:rFonts w:ascii="Times New Roman"/>
          <w:b/>
          <w:i w:val="false"/>
          <w:color w:val="000000"/>
        </w:rPr>
        <w:t xml:space="preserve"> 2-параграф. Жүйеде электрондық өтініштерді қабылдау</w:t>
      </w:r>
    </w:p>
    <w:bookmarkEnd w:id="110"/>
    <w:bookmarkStart w:name="z124" w:id="111"/>
    <w:p>
      <w:pPr>
        <w:spacing w:after="0"/>
        <w:ind w:left="0"/>
        <w:jc w:val="both"/>
      </w:pPr>
      <w:r>
        <w:rPr>
          <w:rFonts w:ascii="Times New Roman"/>
          <w:b w:val="false"/>
          <w:i w:val="false"/>
          <w:color w:val="000000"/>
          <w:sz w:val="28"/>
        </w:rPr>
        <w:t xml:space="preserve">
      19. Электрондық өтінішті беру өтініштің электрондық нысанын толтыру және оны ЭЦҚ куәландыру арқылы Жүйенің сыртқы порталының авторландырылған пайдаланушысымен жүзеге асырылады; </w:t>
      </w:r>
    </w:p>
    <w:bookmarkEnd w:id="111"/>
    <w:bookmarkStart w:name="z125" w:id="112"/>
    <w:p>
      <w:pPr>
        <w:spacing w:after="0"/>
        <w:ind w:left="0"/>
        <w:jc w:val="both"/>
      </w:pPr>
      <w:r>
        <w:rPr>
          <w:rFonts w:ascii="Times New Roman"/>
          <w:b w:val="false"/>
          <w:i w:val="false"/>
          <w:color w:val="000000"/>
          <w:sz w:val="28"/>
        </w:rPr>
        <w:t xml:space="preserve">
      20. Электрондық өтінішке ӘҚНК беру Жүйемен өтініш берушінің ЭЦҚ құжатын куәландыру кезеңінде жүргізіледі. </w:t>
      </w:r>
    </w:p>
    <w:bookmarkEnd w:id="112"/>
    <w:bookmarkStart w:name="z126" w:id="113"/>
    <w:p>
      <w:pPr>
        <w:spacing w:after="0"/>
        <w:ind w:left="0"/>
        <w:jc w:val="both"/>
      </w:pPr>
      <w:r>
        <w:rPr>
          <w:rFonts w:ascii="Times New Roman"/>
          <w:b w:val="false"/>
          <w:i w:val="false"/>
          <w:color w:val="000000"/>
          <w:sz w:val="28"/>
        </w:rPr>
        <w:t xml:space="preserve">
      21. Электрондық өтінішті беру барысында Жүйе мынадай автоматтандырылған тексерулерді жүзеге асырады: </w:t>
      </w:r>
    </w:p>
    <w:bookmarkEnd w:id="113"/>
    <w:bookmarkStart w:name="z127" w:id="114"/>
    <w:p>
      <w:pPr>
        <w:spacing w:after="0"/>
        <w:ind w:left="0"/>
        <w:jc w:val="both"/>
      </w:pPr>
      <w:r>
        <w:rPr>
          <w:rFonts w:ascii="Times New Roman"/>
          <w:b w:val="false"/>
          <w:i w:val="false"/>
          <w:color w:val="000000"/>
          <w:sz w:val="28"/>
        </w:rPr>
        <w:t xml:space="preserve">
      1) өтініш берушінің (өтініш берушінің өкілінің) жеке және заңды тұлғалардың мемлекеттік деректер қорында, ықпалдастырылған салықтық цифрлық жүйесінде бар болуын тексеру; </w:t>
      </w:r>
    </w:p>
    <w:bookmarkEnd w:id="114"/>
    <w:bookmarkStart w:name="z128" w:id="115"/>
    <w:p>
      <w:pPr>
        <w:spacing w:after="0"/>
        <w:ind w:left="0"/>
        <w:jc w:val="both"/>
      </w:pPr>
      <w:r>
        <w:rPr>
          <w:rFonts w:ascii="Times New Roman"/>
          <w:b w:val="false"/>
          <w:i w:val="false"/>
          <w:color w:val="000000"/>
          <w:sz w:val="28"/>
        </w:rPr>
        <w:t xml:space="preserve">
      2) өтініштің электрондық нысанының форматты-логикалық бақылауын жүзеге асыру (дұрыстығын және толық толтырылғандығын тексеру); </w:t>
      </w:r>
    </w:p>
    <w:bookmarkEnd w:id="115"/>
    <w:bookmarkStart w:name="z129" w:id="116"/>
    <w:p>
      <w:pPr>
        <w:spacing w:after="0"/>
        <w:ind w:left="0"/>
        <w:jc w:val="both"/>
      </w:pPr>
      <w:r>
        <w:rPr>
          <w:rFonts w:ascii="Times New Roman"/>
          <w:b w:val="false"/>
          <w:i w:val="false"/>
          <w:color w:val="000000"/>
          <w:sz w:val="28"/>
        </w:rPr>
        <w:t xml:space="preserve">
      3) мемлекеттік органдардың цифрлық жүйелерінде өтініштің электрондық нысанда өтініш берушімен көрсетілетін деректердің бар болуын тексеру; </w:t>
      </w:r>
    </w:p>
    <w:bookmarkEnd w:id="116"/>
    <w:bookmarkStart w:name="z130" w:id="117"/>
    <w:p>
      <w:pPr>
        <w:spacing w:after="0"/>
        <w:ind w:left="0"/>
        <w:jc w:val="both"/>
      </w:pPr>
      <w:r>
        <w:rPr>
          <w:rFonts w:ascii="Times New Roman"/>
          <w:b w:val="false"/>
          <w:i w:val="false"/>
          <w:color w:val="000000"/>
          <w:sz w:val="28"/>
        </w:rPr>
        <w:t>
      4) рұқсаттар мен хабарламалардың мемлекеттік цифрлық тізілімінде өтініштің электрондық нысанда өтініш берушімен көрсетілетін деректердің бар болуын тексеру;</w:t>
      </w:r>
    </w:p>
    <w:bookmarkEnd w:id="117"/>
    <w:bookmarkStart w:name="z131" w:id="118"/>
    <w:p>
      <w:pPr>
        <w:spacing w:after="0"/>
        <w:ind w:left="0"/>
        <w:jc w:val="both"/>
      </w:pPr>
      <w:r>
        <w:rPr>
          <w:rFonts w:ascii="Times New Roman"/>
          <w:b w:val="false"/>
          <w:i w:val="false"/>
          <w:color w:val="000000"/>
          <w:sz w:val="28"/>
        </w:rPr>
        <w:t xml:space="preserve">
      22. Осы Қағидалардың 22-тармағында белгіленген автоматтандырылған тексерулердің жағымсыз нәтижесі кезінде, Жүйе пайдаланушыға электрондық өтінішті жіберу мүмкін болмауы себептері туралы хабарлайтын ақпараттық хабарлама қорытындысымен электрондық өтінішті беруге мүмкіндік бермейді. </w:t>
      </w:r>
    </w:p>
    <w:bookmarkEnd w:id="118"/>
    <w:bookmarkStart w:name="z132" w:id="119"/>
    <w:p>
      <w:pPr>
        <w:spacing w:after="0"/>
        <w:ind w:left="0"/>
        <w:jc w:val="both"/>
      </w:pPr>
      <w:r>
        <w:rPr>
          <w:rFonts w:ascii="Times New Roman"/>
          <w:b w:val="false"/>
          <w:i w:val="false"/>
          <w:color w:val="000000"/>
          <w:sz w:val="28"/>
        </w:rPr>
        <w:t>
      23. Осы Қағидалардың 22-тармағында белгіленген автоматтандырылған тексерулердің оң нәтижесі кезінде және электрондық өтінішті берушінің ЭЦҚ куәландыруынан кейін, өтініш берушінің жеке кабинетіне оның электрондық өтінішінің Жүйеде тіркелгендігі туралы хабарлама келіп түседі. Бұл ретте, электрондық өтініш мемлекеттік органның жұмыс уақытында оны қабылдаған сәтінен бастап берілген болып есептеледі, ол туралы өтініш берушінің жеке кабинетіне рұқсат беру органының уәкілетті тұлғасының ЭЦҚ куәландырылған хабарлама жолданады.</w:t>
      </w:r>
    </w:p>
    <w:bookmarkEnd w:id="119"/>
    <w:bookmarkStart w:name="z133" w:id="120"/>
    <w:p>
      <w:pPr>
        <w:spacing w:after="0"/>
        <w:ind w:left="0"/>
        <w:jc w:val="both"/>
      </w:pPr>
      <w:r>
        <w:rPr>
          <w:rFonts w:ascii="Times New Roman"/>
          <w:b w:val="false"/>
          <w:i w:val="false"/>
          <w:color w:val="000000"/>
          <w:sz w:val="28"/>
        </w:rPr>
        <w:t>
      24. Жүйе мемлекеттік органның жұмыс кестесіне байланыссыз тәулік бойы режимде электрондық өтініштерді беруге мүмкіндік береді.</w:t>
      </w:r>
    </w:p>
    <w:bookmarkEnd w:id="120"/>
    <w:bookmarkStart w:name="z134" w:id="121"/>
    <w:p>
      <w:pPr>
        <w:spacing w:after="0"/>
        <w:ind w:left="0"/>
        <w:jc w:val="left"/>
      </w:pPr>
      <w:r>
        <w:rPr>
          <w:rFonts w:ascii="Times New Roman"/>
          <w:b/>
          <w:i w:val="false"/>
          <w:color w:val="000000"/>
        </w:rPr>
        <w:t xml:space="preserve"> 3-параграф. Жүйеде хабарламаларды қабылдау</w:t>
      </w:r>
    </w:p>
    <w:bookmarkEnd w:id="121"/>
    <w:bookmarkStart w:name="z135" w:id="122"/>
    <w:p>
      <w:pPr>
        <w:spacing w:after="0"/>
        <w:ind w:left="0"/>
        <w:jc w:val="both"/>
      </w:pPr>
      <w:r>
        <w:rPr>
          <w:rFonts w:ascii="Times New Roman"/>
          <w:b w:val="false"/>
          <w:i w:val="false"/>
          <w:color w:val="000000"/>
          <w:sz w:val="28"/>
        </w:rPr>
        <w:t xml:space="preserve">
      25. Хабарламаны беру хабарламаның электрондық нысанын толтыру және оны ЭЦҚ куәландыру арқылы Жүйенің сыртқы порталының авторландырылған пайдаланушыларымен жүзеге асырылады. </w:t>
      </w:r>
    </w:p>
    <w:bookmarkEnd w:id="122"/>
    <w:bookmarkStart w:name="z136" w:id="123"/>
    <w:p>
      <w:pPr>
        <w:spacing w:after="0"/>
        <w:ind w:left="0"/>
        <w:jc w:val="both"/>
      </w:pPr>
      <w:r>
        <w:rPr>
          <w:rFonts w:ascii="Times New Roman"/>
          <w:b w:val="false"/>
          <w:i w:val="false"/>
          <w:color w:val="000000"/>
          <w:sz w:val="28"/>
        </w:rPr>
        <w:t xml:space="preserve">
      26. Хабарламаға ӘҚНК беру Жүйемен өтініш берушінің ЭЦҚ құжатын куәландыру сәтінде жүргізіледі. </w:t>
      </w:r>
    </w:p>
    <w:bookmarkEnd w:id="123"/>
    <w:bookmarkStart w:name="z137" w:id="124"/>
    <w:p>
      <w:pPr>
        <w:spacing w:after="0"/>
        <w:ind w:left="0"/>
        <w:jc w:val="both"/>
      </w:pPr>
      <w:r>
        <w:rPr>
          <w:rFonts w:ascii="Times New Roman"/>
          <w:b w:val="false"/>
          <w:i w:val="false"/>
          <w:color w:val="000000"/>
          <w:sz w:val="28"/>
        </w:rPr>
        <w:t>
      27. Осы Қағидалардың 22-тармағында белгіленген автоматтандырылған тексерулердің оң нәтижесі кезінде және электрондық өтінішті берушінің ЭЦҚ куәландыруынан кейін, хабарлама рұқсат беру органына келіп түседі.</w:t>
      </w:r>
    </w:p>
    <w:bookmarkEnd w:id="124"/>
    <w:bookmarkStart w:name="z138" w:id="125"/>
    <w:p>
      <w:pPr>
        <w:spacing w:after="0"/>
        <w:ind w:left="0"/>
        <w:jc w:val="both"/>
      </w:pPr>
      <w:r>
        <w:rPr>
          <w:rFonts w:ascii="Times New Roman"/>
          <w:b w:val="false"/>
          <w:i w:val="false"/>
          <w:color w:val="000000"/>
          <w:sz w:val="28"/>
        </w:rPr>
        <w:t xml:space="preserve">
      28. Жүйеде хабарламаны беру тәулік бойы жүзеге асырылады. </w:t>
      </w:r>
    </w:p>
    <w:bookmarkEnd w:id="125"/>
    <w:bookmarkStart w:name="z139" w:id="126"/>
    <w:p>
      <w:pPr>
        <w:spacing w:after="0"/>
        <w:ind w:left="0"/>
        <w:jc w:val="left"/>
      </w:pPr>
      <w:r>
        <w:rPr>
          <w:rFonts w:ascii="Times New Roman"/>
          <w:b/>
          <w:i w:val="false"/>
          <w:color w:val="000000"/>
        </w:rPr>
        <w:t xml:space="preserve"> 4-параграф. Қағаз нысанындағы өтініштер бойынша мәліметтерді Жүйеге енгізу</w:t>
      </w:r>
    </w:p>
    <w:bookmarkEnd w:id="126"/>
    <w:bookmarkStart w:name="z140" w:id="127"/>
    <w:p>
      <w:pPr>
        <w:spacing w:after="0"/>
        <w:ind w:left="0"/>
        <w:jc w:val="both"/>
      </w:pPr>
      <w:r>
        <w:rPr>
          <w:rFonts w:ascii="Times New Roman"/>
          <w:b w:val="false"/>
          <w:i w:val="false"/>
          <w:color w:val="000000"/>
          <w:sz w:val="28"/>
        </w:rPr>
        <w:t xml:space="preserve">
      29. Жүйенің ішкі порталы арқылы электрондық түрде рұқсат беру органдармен жүзеге асырылатын лицензиялау, рұқсат беру рәсімдері процестері үшін қағаз нысанында ұсынылған өтініштер бойынша мәліметтерді Жүйеге енгізу мемлекеттік органның құжаттамалық қамтамасыз ету бөлімшесімен жүргізіледі. </w:t>
      </w:r>
    </w:p>
    <w:bookmarkEnd w:id="127"/>
    <w:bookmarkStart w:name="z141" w:id="128"/>
    <w:p>
      <w:pPr>
        <w:spacing w:after="0"/>
        <w:ind w:left="0"/>
        <w:jc w:val="both"/>
      </w:pPr>
      <w:r>
        <w:rPr>
          <w:rFonts w:ascii="Times New Roman"/>
          <w:b w:val="false"/>
          <w:i w:val="false"/>
          <w:color w:val="000000"/>
          <w:sz w:val="28"/>
        </w:rPr>
        <w:t xml:space="preserve">
      30. Мемлекеттік органның құжаттамалық қамтамасыз ету бөлімшесінің қызметкерімен Жүйенің ішкі порталы арқылы Жүйеге енгізілетін өтініш өтініш берушінің ЭЦҚ куәландырылмайды. Мұндай жағдайда, өтініш беруші үшін өтінішті қабылдау туралы хабарлама Жүйемен қалыптастырылмайды. Өтінішке ӘҚНК беру өтінішті тіркеу сәтінде Жүйемен жүзеге асырылады. </w:t>
      </w:r>
    </w:p>
    <w:bookmarkEnd w:id="128"/>
    <w:bookmarkStart w:name="z142" w:id="129"/>
    <w:p>
      <w:pPr>
        <w:spacing w:after="0"/>
        <w:ind w:left="0"/>
        <w:jc w:val="both"/>
      </w:pPr>
      <w:r>
        <w:rPr>
          <w:rFonts w:ascii="Times New Roman"/>
          <w:b w:val="false"/>
          <w:i w:val="false"/>
          <w:color w:val="000000"/>
          <w:sz w:val="28"/>
        </w:rPr>
        <w:t xml:space="preserve">
      31. Мемлекеттік корпорацияға өтінішті қағаз нысанында берген жағдайда, өтініш жөніндегі мәліметтерді жүйеге енгізу мемлекеттік қызметтер көрсету мониторингінің цифрлық жүйесі арқылы жүзеге асырылады. </w:t>
      </w:r>
    </w:p>
    <w:bookmarkEnd w:id="129"/>
    <w:bookmarkStart w:name="z143" w:id="130"/>
    <w:p>
      <w:pPr>
        <w:spacing w:after="0"/>
        <w:ind w:left="0"/>
        <w:jc w:val="both"/>
      </w:pPr>
      <w:r>
        <w:rPr>
          <w:rFonts w:ascii="Times New Roman"/>
          <w:b w:val="false"/>
          <w:i w:val="false"/>
          <w:color w:val="000000"/>
          <w:sz w:val="28"/>
        </w:rPr>
        <w:t xml:space="preserve">
      32. Жүйеге мемлекеттік қызметтер көрсету мониторингінің цифрлық жүйесі арқылы берілетін өтініш Мемлекеттік корпорация қызметкерінің ЭЦҚ-мен өтініш берушінің жазбаша келісімімен куәландырылады. </w:t>
      </w:r>
    </w:p>
    <w:bookmarkEnd w:id="130"/>
    <w:bookmarkStart w:name="z144" w:id="131"/>
    <w:p>
      <w:pPr>
        <w:spacing w:after="0"/>
        <w:ind w:left="0"/>
        <w:jc w:val="both"/>
      </w:pPr>
      <w:r>
        <w:rPr>
          <w:rFonts w:ascii="Times New Roman"/>
          <w:b w:val="false"/>
          <w:i w:val="false"/>
          <w:color w:val="000000"/>
          <w:sz w:val="28"/>
        </w:rPr>
        <w:t xml:space="preserve">
      33. Мемлекеттік корпорацияға өтінішті қағаз нысанында берген жағдайда, өтініш беруші үшін өтінішті қабылдау туралы хабарлама Жүйеде қалыптастырылмайды. </w:t>
      </w:r>
    </w:p>
    <w:bookmarkEnd w:id="131"/>
    <w:bookmarkStart w:name="z145" w:id="132"/>
    <w:p>
      <w:pPr>
        <w:spacing w:after="0"/>
        <w:ind w:left="0"/>
        <w:jc w:val="both"/>
      </w:pPr>
      <w:r>
        <w:rPr>
          <w:rFonts w:ascii="Times New Roman"/>
          <w:b w:val="false"/>
          <w:i w:val="false"/>
          <w:color w:val="000000"/>
          <w:sz w:val="28"/>
        </w:rPr>
        <w:t>
      34. Жеке цифрлық Жүйесі арқылы электрондық түрде мемлекеттік органдармен жүзеге асырылатын лицензиялау, рұқсат беру рәсімдері процестері үшін қағаз нысанында мемлекеттік органға ұсынылған өтініштер бойынша мәліметтерді Жүйеге енгізу көрсетілген цифрлық жүйенің Жүйемен ықпалдасқан жағдайда, мемлекеттік органның уәкілетті тұлғасының куәландырылған ЭЦҚ мәліметтерін қабылдау арқылы жүргізіледі.</w:t>
      </w:r>
    </w:p>
    <w:bookmarkEnd w:id="132"/>
    <w:bookmarkStart w:name="z146" w:id="133"/>
    <w:p>
      <w:pPr>
        <w:spacing w:after="0"/>
        <w:ind w:left="0"/>
        <w:jc w:val="left"/>
      </w:pPr>
      <w:r>
        <w:rPr>
          <w:rFonts w:ascii="Times New Roman"/>
          <w:b/>
          <w:i w:val="false"/>
          <w:color w:val="000000"/>
        </w:rPr>
        <w:t xml:space="preserve"> 5-параграф. Рұқсат беру органдарымен Жүйеде өтінішті қарау</w:t>
      </w:r>
    </w:p>
    <w:bookmarkEnd w:id="133"/>
    <w:bookmarkStart w:name="z147" w:id="134"/>
    <w:p>
      <w:pPr>
        <w:spacing w:after="0"/>
        <w:ind w:left="0"/>
        <w:jc w:val="both"/>
      </w:pPr>
      <w:r>
        <w:rPr>
          <w:rFonts w:ascii="Times New Roman"/>
          <w:b w:val="false"/>
          <w:i w:val="false"/>
          <w:color w:val="000000"/>
          <w:sz w:val="28"/>
        </w:rPr>
        <w:t>
      35. Жүйе Жүйенің сыртқы порталы арқылы электрондық түрде лицензиялау, рұқсат беру рәсімдерін жүзеге асыру барысында рұқсат беру органдармен өтініштерді қарау процестерінің үлгілік операцияларын ұсынады.</w:t>
      </w:r>
    </w:p>
    <w:bookmarkEnd w:id="134"/>
    <w:bookmarkStart w:name="z148" w:id="135"/>
    <w:p>
      <w:pPr>
        <w:spacing w:after="0"/>
        <w:ind w:left="0"/>
        <w:jc w:val="both"/>
      </w:pPr>
      <w:r>
        <w:rPr>
          <w:rFonts w:ascii="Times New Roman"/>
          <w:b w:val="false"/>
          <w:i w:val="false"/>
          <w:color w:val="000000"/>
          <w:sz w:val="28"/>
        </w:rPr>
        <w:t>
      36. Кіріс өтініштерін тіркеу және оларды жұмысқа беру мынадай операциялардан тұрады:</w:t>
      </w:r>
    </w:p>
    <w:bookmarkEnd w:id="135"/>
    <w:bookmarkStart w:name="z149" w:id="136"/>
    <w:p>
      <w:pPr>
        <w:spacing w:after="0"/>
        <w:ind w:left="0"/>
        <w:jc w:val="both"/>
      </w:pPr>
      <w:r>
        <w:rPr>
          <w:rFonts w:ascii="Times New Roman"/>
          <w:b w:val="false"/>
          <w:i w:val="false"/>
          <w:color w:val="000000"/>
          <w:sz w:val="28"/>
        </w:rPr>
        <w:t>
      1) ӘҚНК автоматты түрде беру арқылы өтініштерді тіркеу;</w:t>
      </w:r>
    </w:p>
    <w:bookmarkEnd w:id="136"/>
    <w:bookmarkStart w:name="z150" w:id="137"/>
    <w:p>
      <w:pPr>
        <w:spacing w:after="0"/>
        <w:ind w:left="0"/>
        <w:jc w:val="both"/>
      </w:pPr>
      <w:r>
        <w:rPr>
          <w:rFonts w:ascii="Times New Roman"/>
          <w:b w:val="false"/>
          <w:i w:val="false"/>
          <w:color w:val="000000"/>
          <w:sz w:val="28"/>
        </w:rPr>
        <w:t>
      2) рұқсат беруді келісуге уәкілетті мемлекеттік органдардың сұрау салуларын тіркеу;</w:t>
      </w:r>
    </w:p>
    <w:bookmarkEnd w:id="137"/>
    <w:bookmarkStart w:name="z151" w:id="138"/>
    <w:p>
      <w:pPr>
        <w:spacing w:after="0"/>
        <w:ind w:left="0"/>
        <w:jc w:val="both"/>
      </w:pPr>
      <w:r>
        <w:rPr>
          <w:rFonts w:ascii="Times New Roman"/>
          <w:b w:val="false"/>
          <w:i w:val="false"/>
          <w:color w:val="000000"/>
          <w:sz w:val="28"/>
        </w:rPr>
        <w:t>
      3) ішкі порталда рұқсат беру органының уәкілетті адамының ЭЦҚ куәландырылған тиісті өтінішті қабылдауды растау туралы құжат беріледі.</w:t>
      </w:r>
    </w:p>
    <w:bookmarkEnd w:id="138"/>
    <w:bookmarkStart w:name="z152" w:id="139"/>
    <w:p>
      <w:pPr>
        <w:spacing w:after="0"/>
        <w:ind w:left="0"/>
        <w:jc w:val="both"/>
      </w:pPr>
      <w:r>
        <w:rPr>
          <w:rFonts w:ascii="Times New Roman"/>
          <w:b w:val="false"/>
          <w:i w:val="false"/>
          <w:color w:val="000000"/>
          <w:sz w:val="28"/>
        </w:rPr>
        <w:t>
      37. Құжатты (өтінішті, рұқсат беруді келісуге уәкілетті мемлекеттік органға сұрау салуды, рұқсат беру органы қабылдаған кіріс хабарламаны) жіберу мемлекеттік органның уәкілетті тұлғасына құжаттамалық қамтамасыз ету бөлімшесінің қызметкерімен кіріс құжатын тапсыруды білдіреді. Кіріс құжатты жіберу қосымша функцияларды қоспайды және дәйекті түрде жүзеге асырылады.</w:t>
      </w:r>
    </w:p>
    <w:bookmarkEnd w:id="139"/>
    <w:bookmarkStart w:name="z153" w:id="140"/>
    <w:p>
      <w:pPr>
        <w:spacing w:after="0"/>
        <w:ind w:left="0"/>
        <w:jc w:val="both"/>
      </w:pPr>
      <w:r>
        <w:rPr>
          <w:rFonts w:ascii="Times New Roman"/>
          <w:b w:val="false"/>
          <w:i w:val="false"/>
          <w:color w:val="000000"/>
          <w:sz w:val="28"/>
        </w:rPr>
        <w:t>
      38. Өтінішті қарау барысында өтініш берушіге рұқсат беру органына келу қажеттігі туралы, өтінішті қарауды тоқтата тұру, қайта бастау және мерзімін ұзарту туралы хабарламаларды жіберу мынадай операциялардан тұрады:</w:t>
      </w:r>
    </w:p>
    <w:bookmarkEnd w:id="140"/>
    <w:bookmarkStart w:name="z154" w:id="141"/>
    <w:p>
      <w:pPr>
        <w:spacing w:after="0"/>
        <w:ind w:left="0"/>
        <w:jc w:val="both"/>
      </w:pPr>
      <w:r>
        <w:rPr>
          <w:rFonts w:ascii="Times New Roman"/>
          <w:b w:val="false"/>
          <w:i w:val="false"/>
          <w:color w:val="000000"/>
          <w:sz w:val="28"/>
        </w:rPr>
        <w:t>
      1) орындаушы мемлекеттік және әлеуметтік жауапкершілігі бар көрсетілетін қызметтер саласындағы заңнамада көзделген жағдайларда хабарлама/сұрау салу жобасын қалыптастыруға бастамашылық етеді;</w:t>
      </w:r>
    </w:p>
    <w:bookmarkEnd w:id="141"/>
    <w:bookmarkStart w:name="z155" w:id="142"/>
    <w:p>
      <w:pPr>
        <w:spacing w:after="0"/>
        <w:ind w:left="0"/>
        <w:jc w:val="both"/>
      </w:pPr>
      <w:r>
        <w:rPr>
          <w:rFonts w:ascii="Times New Roman"/>
          <w:b w:val="false"/>
          <w:i w:val="false"/>
          <w:color w:val="000000"/>
          <w:sz w:val="28"/>
        </w:rPr>
        <w:t>
      2) өтініш берушіге хабарлауды/сұрау салуды бастамашылық еткен жағдайда, орындаушы сұрау салудың жобасын қалыптастырады;</w:t>
      </w:r>
    </w:p>
    <w:bookmarkEnd w:id="142"/>
    <w:bookmarkStart w:name="z156" w:id="143"/>
    <w:p>
      <w:pPr>
        <w:spacing w:after="0"/>
        <w:ind w:left="0"/>
        <w:jc w:val="both"/>
      </w:pPr>
      <w:r>
        <w:rPr>
          <w:rFonts w:ascii="Times New Roman"/>
          <w:b w:val="false"/>
          <w:i w:val="false"/>
          <w:color w:val="000000"/>
          <w:sz w:val="28"/>
        </w:rPr>
        <w:t>
      3) хабарлау/сұрау салу жобасы өршімелі тізбек бойынша дәйекті түрде рұқсат беру органында келісу рәсімінен өтеді;</w:t>
      </w:r>
    </w:p>
    <w:bookmarkEnd w:id="143"/>
    <w:bookmarkStart w:name="z157" w:id="144"/>
    <w:p>
      <w:pPr>
        <w:spacing w:after="0"/>
        <w:ind w:left="0"/>
        <w:jc w:val="both"/>
      </w:pPr>
      <w:r>
        <w:rPr>
          <w:rFonts w:ascii="Times New Roman"/>
          <w:b w:val="false"/>
          <w:i w:val="false"/>
          <w:color w:val="000000"/>
          <w:sz w:val="28"/>
        </w:rPr>
        <w:t>
      4) келісу процесінің қатысушысы хабарлау/сұрау салу жобасына оң келісу нәтижесі кезінде, жоба автоматты түрде келесі қатысушыға жіберіледі. Келісу процесінің қатысушысы хабарлау жобасына теріс келісу нәтижесі кезінде, жоба автоматты түрде орындаушыға пысықтауға кері қайтарылады;</w:t>
      </w:r>
    </w:p>
    <w:bookmarkEnd w:id="144"/>
    <w:bookmarkStart w:name="z158" w:id="145"/>
    <w:p>
      <w:pPr>
        <w:spacing w:after="0"/>
        <w:ind w:left="0"/>
        <w:jc w:val="both"/>
      </w:pPr>
      <w:r>
        <w:rPr>
          <w:rFonts w:ascii="Times New Roman"/>
          <w:b w:val="false"/>
          <w:i w:val="false"/>
          <w:color w:val="000000"/>
          <w:sz w:val="28"/>
        </w:rPr>
        <w:t>
      5) хабарлау/сұрау салу рұқсат беру органы басшысының (уәкілетті тұлғасының) ЭЦҚ куәландырылады.</w:t>
      </w:r>
    </w:p>
    <w:bookmarkEnd w:id="145"/>
    <w:bookmarkStart w:name="z159" w:id="146"/>
    <w:p>
      <w:pPr>
        <w:spacing w:after="0"/>
        <w:ind w:left="0"/>
        <w:jc w:val="both"/>
      </w:pPr>
      <w:r>
        <w:rPr>
          <w:rFonts w:ascii="Times New Roman"/>
          <w:b w:val="false"/>
          <w:i w:val="false"/>
          <w:color w:val="000000"/>
          <w:sz w:val="28"/>
        </w:rPr>
        <w:t>
      6) егер өтініш беруші Жүйенің сыртқы порталында тіркелген болса, хабарлауға/сұрау салуға қол қойылғаннан кейін, ол өтініш берушіге жеке кабинетте қолжетімді болады;</w:t>
      </w:r>
    </w:p>
    <w:bookmarkEnd w:id="146"/>
    <w:bookmarkStart w:name="z160" w:id="147"/>
    <w:p>
      <w:pPr>
        <w:spacing w:after="0"/>
        <w:ind w:left="0"/>
        <w:jc w:val="both"/>
      </w:pPr>
      <w:r>
        <w:rPr>
          <w:rFonts w:ascii="Times New Roman"/>
          <w:b w:val="false"/>
          <w:i w:val="false"/>
          <w:color w:val="000000"/>
          <w:sz w:val="28"/>
        </w:rPr>
        <w:t>
      7) егер өтініш рұқсат беру органына қағаз нысанында ұсынылған болса, басшы Жүйеде хабарлауға/сұрау салуға қол қойғаннан кейін, жауапты орындаушы оны шығарып алады және Жүйеден тыс (пошта бойынша, қолма-қол) өтініш берушіге жолдайды;</w:t>
      </w:r>
    </w:p>
    <w:bookmarkEnd w:id="147"/>
    <w:bookmarkStart w:name="z161" w:id="148"/>
    <w:p>
      <w:pPr>
        <w:spacing w:after="0"/>
        <w:ind w:left="0"/>
        <w:jc w:val="both"/>
      </w:pPr>
      <w:r>
        <w:rPr>
          <w:rFonts w:ascii="Times New Roman"/>
          <w:b w:val="false"/>
          <w:i w:val="false"/>
          <w:color w:val="000000"/>
          <w:sz w:val="28"/>
        </w:rPr>
        <w:t>
      8) Жүйенің сыртқы порталы арқылы электрондық түрде берілген өтініштер үшін хабарлауға/сұрау салуға жауап өтініш берушінің хабарламасы ЭЦҚ куәландырылған электрондық түрде жүзеге асырылады. Электрондық жауап орындаушыға тікелей келіп түседі;</w:t>
      </w:r>
    </w:p>
    <w:bookmarkEnd w:id="148"/>
    <w:bookmarkStart w:name="z162" w:id="149"/>
    <w:p>
      <w:pPr>
        <w:spacing w:after="0"/>
        <w:ind w:left="0"/>
        <w:jc w:val="both"/>
      </w:pPr>
      <w:r>
        <w:rPr>
          <w:rFonts w:ascii="Times New Roman"/>
          <w:b w:val="false"/>
          <w:i w:val="false"/>
          <w:color w:val="000000"/>
          <w:sz w:val="28"/>
        </w:rPr>
        <w:t>
      9) қағаз нысанында ұсынылған өтініштер үшін жауап өтініш берушіге Жүйеден тыс (пошта бойынша, қолма-қол) беріледі. Өтініш берушіге берілген жауап туралы мәліметтерді Жүйеге орындаушы енгізеді.</w:t>
      </w:r>
    </w:p>
    <w:bookmarkEnd w:id="149"/>
    <w:bookmarkStart w:name="z163" w:id="150"/>
    <w:p>
      <w:pPr>
        <w:spacing w:after="0"/>
        <w:ind w:left="0"/>
        <w:jc w:val="both"/>
      </w:pPr>
      <w:r>
        <w:rPr>
          <w:rFonts w:ascii="Times New Roman"/>
          <w:b w:val="false"/>
          <w:i w:val="false"/>
          <w:color w:val="000000"/>
          <w:sz w:val="28"/>
        </w:rPr>
        <w:t>
      10) өтініш беруші жауапты белгіленген мерзімде бермеген жағдайда, орындаушы өтініш бойынша шешім қабылдайды.</w:t>
      </w:r>
    </w:p>
    <w:bookmarkEnd w:id="150"/>
    <w:bookmarkStart w:name="z164" w:id="151"/>
    <w:p>
      <w:pPr>
        <w:spacing w:after="0"/>
        <w:ind w:left="0"/>
        <w:jc w:val="both"/>
      </w:pPr>
      <w:r>
        <w:rPr>
          <w:rFonts w:ascii="Times New Roman"/>
          <w:b w:val="false"/>
          <w:i w:val="false"/>
          <w:color w:val="000000"/>
          <w:sz w:val="28"/>
        </w:rPr>
        <w:t>
      39. Қорытындыны, қосымша мәліметтерді беру туралы және шешім жобасын келісу туралы өтініштерді келісуші мемлекеттік органға жіберу мынадай операциялардан тұрады:</w:t>
      </w:r>
    </w:p>
    <w:bookmarkEnd w:id="151"/>
    <w:bookmarkStart w:name="z165" w:id="152"/>
    <w:p>
      <w:pPr>
        <w:spacing w:after="0"/>
        <w:ind w:left="0"/>
        <w:jc w:val="both"/>
      </w:pPr>
      <w:r>
        <w:rPr>
          <w:rFonts w:ascii="Times New Roman"/>
          <w:b w:val="false"/>
          <w:i w:val="false"/>
          <w:color w:val="000000"/>
          <w:sz w:val="28"/>
        </w:rPr>
        <w:t>
      1) рұқсат беруді келісуге уәкілетті мемлекеттік органдарға сұрау салу жобасын қалыптастыруды Заңның 25-бабымен белгіленген тәртіпте орындаушы бастамашылық етеді;</w:t>
      </w:r>
    </w:p>
    <w:bookmarkEnd w:id="152"/>
    <w:bookmarkStart w:name="z166" w:id="153"/>
    <w:p>
      <w:pPr>
        <w:spacing w:after="0"/>
        <w:ind w:left="0"/>
        <w:jc w:val="both"/>
      </w:pPr>
      <w:r>
        <w:rPr>
          <w:rFonts w:ascii="Times New Roman"/>
          <w:b w:val="false"/>
          <w:i w:val="false"/>
          <w:color w:val="000000"/>
          <w:sz w:val="28"/>
        </w:rPr>
        <w:t>
      2) сұрау салу жобасы өршімелі тізбек бойынша дәйекті түрде рұқсат беру органында келісу рәсімінен өтеді;</w:t>
      </w:r>
    </w:p>
    <w:bookmarkEnd w:id="153"/>
    <w:bookmarkStart w:name="z167" w:id="154"/>
    <w:p>
      <w:pPr>
        <w:spacing w:after="0"/>
        <w:ind w:left="0"/>
        <w:jc w:val="both"/>
      </w:pPr>
      <w:r>
        <w:rPr>
          <w:rFonts w:ascii="Times New Roman"/>
          <w:b w:val="false"/>
          <w:i w:val="false"/>
          <w:color w:val="000000"/>
          <w:sz w:val="28"/>
        </w:rPr>
        <w:t>
      3) сұрау салу жобасына оң келісу нәтижесі кезінде жоба автоматты түрде келісу рәсімінің келесі қатысушысына жіберіледі; сұрау салу жобасына теріс келісу нәтижесі кезінде жоба автоматты түрде орындаушыға пысықтауға кері қайтарылады;</w:t>
      </w:r>
    </w:p>
    <w:bookmarkEnd w:id="154"/>
    <w:bookmarkStart w:name="z168" w:id="155"/>
    <w:p>
      <w:pPr>
        <w:spacing w:after="0"/>
        <w:ind w:left="0"/>
        <w:jc w:val="both"/>
      </w:pPr>
      <w:r>
        <w:rPr>
          <w:rFonts w:ascii="Times New Roman"/>
          <w:b w:val="false"/>
          <w:i w:val="false"/>
          <w:color w:val="000000"/>
          <w:sz w:val="28"/>
        </w:rPr>
        <w:t>
      4) сұрау салу рұқсат беру органы басшысының (уәкілетті тұлғасының) ЭЦҚ-сын куәландырылады, одан кейін келісуші органның құжаттамалық қамтамасыз ету бөлімшесіне тіркеу үшін келіп түседі;</w:t>
      </w:r>
    </w:p>
    <w:bookmarkEnd w:id="155"/>
    <w:bookmarkStart w:name="z169" w:id="156"/>
    <w:p>
      <w:pPr>
        <w:spacing w:after="0"/>
        <w:ind w:left="0"/>
        <w:jc w:val="both"/>
      </w:pPr>
      <w:r>
        <w:rPr>
          <w:rFonts w:ascii="Times New Roman"/>
          <w:b w:val="false"/>
          <w:i w:val="false"/>
          <w:color w:val="000000"/>
          <w:sz w:val="28"/>
        </w:rPr>
        <w:t>
      5) сұрау салу келісуші органда төмендемелі тізбек бойынша жауапты орындаушыға дәйекті түрде жолданады;</w:t>
      </w:r>
    </w:p>
    <w:bookmarkEnd w:id="156"/>
    <w:bookmarkStart w:name="z170" w:id="157"/>
    <w:p>
      <w:pPr>
        <w:spacing w:after="0"/>
        <w:ind w:left="0"/>
        <w:jc w:val="both"/>
      </w:pPr>
      <w:r>
        <w:rPr>
          <w:rFonts w:ascii="Times New Roman"/>
          <w:b w:val="false"/>
          <w:i w:val="false"/>
          <w:color w:val="000000"/>
          <w:sz w:val="28"/>
        </w:rPr>
        <w:t>
      6) келісуші органның жауапты орындаушысы сұрау салу бойынша шешім жобасын қалыптастырады (сараптамалық қорытынды, деректердің сұрау салуына жауап, келісімдеу);</w:t>
      </w:r>
    </w:p>
    <w:bookmarkEnd w:id="157"/>
    <w:bookmarkStart w:name="z171" w:id="158"/>
    <w:p>
      <w:pPr>
        <w:spacing w:after="0"/>
        <w:ind w:left="0"/>
        <w:jc w:val="both"/>
      </w:pPr>
      <w:r>
        <w:rPr>
          <w:rFonts w:ascii="Times New Roman"/>
          <w:b w:val="false"/>
          <w:i w:val="false"/>
          <w:color w:val="000000"/>
          <w:sz w:val="28"/>
        </w:rPr>
        <w:t>
      7) сұрау салу бойынша шешім жобасы дәйекті түрде келісу рәсімінен өтеді;</w:t>
      </w:r>
    </w:p>
    <w:bookmarkEnd w:id="158"/>
    <w:bookmarkStart w:name="z172" w:id="159"/>
    <w:p>
      <w:pPr>
        <w:spacing w:after="0"/>
        <w:ind w:left="0"/>
        <w:jc w:val="both"/>
      </w:pPr>
      <w:r>
        <w:rPr>
          <w:rFonts w:ascii="Times New Roman"/>
          <w:b w:val="false"/>
          <w:i w:val="false"/>
          <w:color w:val="000000"/>
          <w:sz w:val="28"/>
        </w:rPr>
        <w:t>
      8) сұрау салу бойынша шешім келісуші орган басшысының ЭЦҚ-мен куәландырылады, одан кейін автоматты түрде рұқсат беру органының орындаушысына жіберіледі;</w:t>
      </w:r>
    </w:p>
    <w:bookmarkEnd w:id="159"/>
    <w:bookmarkStart w:name="z173" w:id="160"/>
    <w:p>
      <w:pPr>
        <w:spacing w:after="0"/>
        <w:ind w:left="0"/>
        <w:jc w:val="both"/>
      </w:pPr>
      <w:r>
        <w:rPr>
          <w:rFonts w:ascii="Times New Roman"/>
          <w:b w:val="false"/>
          <w:i w:val="false"/>
          <w:color w:val="000000"/>
          <w:sz w:val="28"/>
        </w:rPr>
        <w:t>
      9) мемлекеттік және әлеуметтік жауапкершілігі бар көрсетілетін қызметтер саласындағы заңнамада көзделген жағдайларда орындаушы өтініш берушіден қосымша мәліметтер сұрату кезінде немесе келісу органына сұрау салу жіберілген кезде өтінішті қарау мерзімін тоқтата тұруға бастамашылық ете алады;</w:t>
      </w:r>
    </w:p>
    <w:bookmarkEnd w:id="160"/>
    <w:bookmarkStart w:name="z174" w:id="161"/>
    <w:p>
      <w:pPr>
        <w:spacing w:after="0"/>
        <w:ind w:left="0"/>
        <w:jc w:val="both"/>
      </w:pPr>
      <w:r>
        <w:rPr>
          <w:rFonts w:ascii="Times New Roman"/>
          <w:b w:val="false"/>
          <w:i w:val="false"/>
          <w:color w:val="000000"/>
          <w:sz w:val="28"/>
        </w:rPr>
        <w:t>
      10) келісуші органына деректерге сұрау салуды жолдау себебімен тоқтатылған жағдайда, өтініш берушіге міндетті түрде тоқтатудың басталу сәті және өтінішті қарау мерзімін қайта қарау сәті бойынша рұқсат беру органы басшысының ЭЦҚ куәландырылған хабарлау жіберіледі.</w:t>
      </w:r>
    </w:p>
    <w:bookmarkEnd w:id="161"/>
    <w:bookmarkStart w:name="z175" w:id="162"/>
    <w:p>
      <w:pPr>
        <w:spacing w:after="0"/>
        <w:ind w:left="0"/>
        <w:jc w:val="both"/>
      </w:pPr>
      <w:r>
        <w:rPr>
          <w:rFonts w:ascii="Times New Roman"/>
          <w:b w:val="false"/>
          <w:i w:val="false"/>
          <w:color w:val="000000"/>
          <w:sz w:val="28"/>
        </w:rPr>
        <w:t>
      40. Өтініш бойынша шешім қабылдау мынадай операциялардан тұрады:</w:t>
      </w:r>
    </w:p>
    <w:bookmarkEnd w:id="162"/>
    <w:bookmarkStart w:name="z176" w:id="163"/>
    <w:p>
      <w:pPr>
        <w:spacing w:after="0"/>
        <w:ind w:left="0"/>
        <w:jc w:val="both"/>
      </w:pPr>
      <w:r>
        <w:rPr>
          <w:rFonts w:ascii="Times New Roman"/>
          <w:b w:val="false"/>
          <w:i w:val="false"/>
          <w:color w:val="000000"/>
          <w:sz w:val="28"/>
        </w:rPr>
        <w:t>
      1) өтініш бойынша шешім жобасын орындаушы қалыптастырады;</w:t>
      </w:r>
    </w:p>
    <w:bookmarkEnd w:id="163"/>
    <w:bookmarkStart w:name="z177" w:id="164"/>
    <w:p>
      <w:pPr>
        <w:spacing w:after="0"/>
        <w:ind w:left="0"/>
        <w:jc w:val="both"/>
      </w:pPr>
      <w:r>
        <w:rPr>
          <w:rFonts w:ascii="Times New Roman"/>
          <w:b w:val="false"/>
          <w:i w:val="false"/>
          <w:color w:val="000000"/>
          <w:sz w:val="28"/>
        </w:rPr>
        <w:t>
      2) шешім жобасы дәйекті түрде рұқсат беру органында келісуге жатады. Келісу процесінің қатысушысы шешім жобасына оң келіскен кезде, ол келесі қатысушыға өтеді;</w:t>
      </w:r>
    </w:p>
    <w:bookmarkEnd w:id="164"/>
    <w:bookmarkStart w:name="z178" w:id="165"/>
    <w:p>
      <w:pPr>
        <w:spacing w:after="0"/>
        <w:ind w:left="0"/>
        <w:jc w:val="both"/>
      </w:pPr>
      <w:r>
        <w:rPr>
          <w:rFonts w:ascii="Times New Roman"/>
          <w:b w:val="false"/>
          <w:i w:val="false"/>
          <w:color w:val="000000"/>
          <w:sz w:val="28"/>
        </w:rPr>
        <w:t>
      3) келісу процесінің қатысушысы шешім жобасын пысықтауға кері қайтарған кезде, жоба орындаушыға пысықтауға кері қайтарылады;</w:t>
      </w:r>
    </w:p>
    <w:bookmarkEnd w:id="165"/>
    <w:bookmarkStart w:name="z179" w:id="166"/>
    <w:p>
      <w:pPr>
        <w:spacing w:after="0"/>
        <w:ind w:left="0"/>
        <w:jc w:val="both"/>
      </w:pPr>
      <w:r>
        <w:rPr>
          <w:rFonts w:ascii="Times New Roman"/>
          <w:b w:val="false"/>
          <w:i w:val="false"/>
          <w:color w:val="000000"/>
          <w:sz w:val="28"/>
        </w:rPr>
        <w:t>
      4) егер өтініш беруші Жүйенің сыртқы порталында тіркелген болса, рұқсат беру органының басшысы шешімге қол қойғаннан кейін, ол автоматты түрде өтініш берушінің жеке кабинетінде қолжетімді болады. Егер өтініш рұқсат беру органына қағаз нысанында ұсынылған болса, рұқсат беру органының басшысы Жүйеде шешімді ЭЦҚ куәландырғаннан кейін, жауапты орындаушы оны шығарады және Жүйеден тыс (пошта бойынша, қолма-қол) өтініш берушіге жібереді.</w:t>
      </w:r>
    </w:p>
    <w:bookmarkEnd w:id="166"/>
    <w:bookmarkStart w:name="z180" w:id="167"/>
    <w:p>
      <w:pPr>
        <w:spacing w:after="0"/>
        <w:ind w:left="0"/>
        <w:jc w:val="both"/>
      </w:pPr>
      <w:r>
        <w:rPr>
          <w:rFonts w:ascii="Times New Roman"/>
          <w:b w:val="false"/>
          <w:i w:val="false"/>
          <w:color w:val="000000"/>
          <w:sz w:val="28"/>
        </w:rPr>
        <w:t>
      41. Өтінішті қарау мерзімін ұзарту мынадай операциялардан тұрады:</w:t>
      </w:r>
    </w:p>
    <w:bookmarkEnd w:id="167"/>
    <w:bookmarkStart w:name="z181" w:id="168"/>
    <w:p>
      <w:pPr>
        <w:spacing w:after="0"/>
        <w:ind w:left="0"/>
        <w:jc w:val="both"/>
      </w:pPr>
      <w:r>
        <w:rPr>
          <w:rFonts w:ascii="Times New Roman"/>
          <w:b w:val="false"/>
          <w:i w:val="false"/>
          <w:color w:val="000000"/>
          <w:sz w:val="28"/>
        </w:rPr>
        <w:t>
      1) мемлекеттік қызметтер көрсету тәртібін айқындайтын заңға тәуелді нормативтік құқықтық актілерде көзделген жағдайларда өтінішті қарау мерзімін ұзартуға бастамашылық ету;</w:t>
      </w:r>
    </w:p>
    <w:bookmarkEnd w:id="168"/>
    <w:bookmarkStart w:name="z182" w:id="169"/>
    <w:p>
      <w:pPr>
        <w:spacing w:after="0"/>
        <w:ind w:left="0"/>
        <w:jc w:val="both"/>
      </w:pPr>
      <w:r>
        <w:rPr>
          <w:rFonts w:ascii="Times New Roman"/>
          <w:b w:val="false"/>
          <w:i w:val="false"/>
          <w:color w:val="000000"/>
          <w:sz w:val="28"/>
        </w:rPr>
        <w:t>
      2) өтінішті қарастыруды аяқтаудың жаңа мерзімін көрсетумен рұқсат беру органының басшысының ЭЦҚ-мен куәландырылған хабарлама өтініш берушіге жіберіледі.</w:t>
      </w:r>
    </w:p>
    <w:bookmarkEnd w:id="169"/>
    <w:bookmarkStart w:name="z183" w:id="170"/>
    <w:p>
      <w:pPr>
        <w:spacing w:after="0"/>
        <w:ind w:left="0"/>
        <w:jc w:val="both"/>
      </w:pPr>
      <w:r>
        <w:rPr>
          <w:rFonts w:ascii="Times New Roman"/>
          <w:b w:val="false"/>
          <w:i w:val="false"/>
          <w:color w:val="000000"/>
          <w:sz w:val="28"/>
        </w:rPr>
        <w:t>
      42. Өтініш берушінің өтінішті қайтарып алуы мынадай операциялардан тұрады:</w:t>
      </w:r>
    </w:p>
    <w:bookmarkEnd w:id="170"/>
    <w:bookmarkStart w:name="z184" w:id="171"/>
    <w:p>
      <w:pPr>
        <w:spacing w:after="0"/>
        <w:ind w:left="0"/>
        <w:jc w:val="both"/>
      </w:pPr>
      <w:r>
        <w:rPr>
          <w:rFonts w:ascii="Times New Roman"/>
          <w:b w:val="false"/>
          <w:i w:val="false"/>
          <w:color w:val="000000"/>
          <w:sz w:val="28"/>
        </w:rPr>
        <w:t>
      1) егер өтінішті қарастыру процесі әлі аяқталмаған болса, өтініш беруші өтінішті қайтарып алу процесін бастамашылық ете алады;</w:t>
      </w:r>
    </w:p>
    <w:bookmarkEnd w:id="171"/>
    <w:bookmarkStart w:name="z185" w:id="172"/>
    <w:p>
      <w:pPr>
        <w:spacing w:after="0"/>
        <w:ind w:left="0"/>
        <w:jc w:val="both"/>
      </w:pPr>
      <w:r>
        <w:rPr>
          <w:rFonts w:ascii="Times New Roman"/>
          <w:b w:val="false"/>
          <w:i w:val="false"/>
          <w:color w:val="000000"/>
          <w:sz w:val="28"/>
        </w:rPr>
        <w:t>
      2) өтініш негізінде орындаушы Жүйеде өтініш берушінің өтінішті қайтарып алу фактісін белгілейді, бұл ретте өтінішті бұдан әрі қарастыру тоқтатылады;</w:t>
      </w:r>
    </w:p>
    <w:bookmarkEnd w:id="172"/>
    <w:bookmarkStart w:name="z186" w:id="173"/>
    <w:p>
      <w:pPr>
        <w:spacing w:after="0"/>
        <w:ind w:left="0"/>
        <w:jc w:val="both"/>
      </w:pPr>
      <w:r>
        <w:rPr>
          <w:rFonts w:ascii="Times New Roman"/>
          <w:b w:val="false"/>
          <w:i w:val="false"/>
          <w:color w:val="000000"/>
          <w:sz w:val="28"/>
        </w:rPr>
        <w:t>
      3) егер өтініш Жүйенің ішкі порталында қалыптасқан болса, өтініш берушінің өтініші негізінде орындаушы осы өтінішті Жүйеде белгілей отырып, өтінішті кері қайтарады.</w:t>
      </w:r>
    </w:p>
    <w:bookmarkEnd w:id="173"/>
    <w:bookmarkStart w:name="z187" w:id="174"/>
    <w:p>
      <w:pPr>
        <w:spacing w:after="0"/>
        <w:ind w:left="0"/>
        <w:jc w:val="both"/>
      </w:pPr>
      <w:r>
        <w:rPr>
          <w:rFonts w:ascii="Times New Roman"/>
          <w:b w:val="false"/>
          <w:i w:val="false"/>
          <w:color w:val="000000"/>
          <w:sz w:val="28"/>
        </w:rPr>
        <w:t>
      43. Жүйеден тыс жүзеге асырылатын өтініштерді қарастыру процесінің мынадай операциялары Жүйенің ішкі порталы арқылы автоматтандырылмайды:</w:t>
      </w:r>
    </w:p>
    <w:bookmarkEnd w:id="174"/>
    <w:bookmarkStart w:name="z188" w:id="175"/>
    <w:p>
      <w:pPr>
        <w:spacing w:after="0"/>
        <w:ind w:left="0"/>
        <w:jc w:val="both"/>
      </w:pPr>
      <w:r>
        <w:rPr>
          <w:rFonts w:ascii="Times New Roman"/>
          <w:b w:val="false"/>
          <w:i w:val="false"/>
          <w:color w:val="000000"/>
          <w:sz w:val="28"/>
        </w:rPr>
        <w:t>
      1) рұқсат беру органының ішкі құрылымдық бөлімшелеріне сараптамалық қорытынды алу үшін өтінішті жіберу;</w:t>
      </w:r>
    </w:p>
    <w:bookmarkEnd w:id="175"/>
    <w:bookmarkStart w:name="z189" w:id="176"/>
    <w:p>
      <w:pPr>
        <w:spacing w:after="0"/>
        <w:ind w:left="0"/>
        <w:jc w:val="both"/>
      </w:pPr>
      <w:r>
        <w:rPr>
          <w:rFonts w:ascii="Times New Roman"/>
          <w:b w:val="false"/>
          <w:i w:val="false"/>
          <w:color w:val="000000"/>
          <w:sz w:val="28"/>
        </w:rPr>
        <w:t>
      2) рұқсат беру органының ішкі құрылымдық бөлімшелеріне өтініш бойынша қосымша мәліметтерді беруге сұрау салуды жіберу.</w:t>
      </w:r>
    </w:p>
    <w:bookmarkEnd w:id="176"/>
    <w:bookmarkStart w:name="z190" w:id="177"/>
    <w:p>
      <w:pPr>
        <w:spacing w:after="0"/>
        <w:ind w:left="0"/>
        <w:jc w:val="both"/>
      </w:pPr>
      <w:r>
        <w:rPr>
          <w:rFonts w:ascii="Times New Roman"/>
          <w:b w:val="false"/>
          <w:i w:val="false"/>
          <w:color w:val="000000"/>
          <w:sz w:val="28"/>
        </w:rPr>
        <w:t>
      44. Өтінішті қарау барысында қалыптастырылатын құжаттарды ЭЦҚ-мен куәландыруды рұқсат беру органының басшысы (уәкілетті тұлға) рұқсат беру органы басшысының (уәкілетті тұлғаның) атына берілген заңды тұлғаның ЭЦҚ-сы арқылы жүзеге асырады.</w:t>
      </w:r>
    </w:p>
    <w:bookmarkEnd w:id="177"/>
    <w:bookmarkStart w:name="z191" w:id="178"/>
    <w:p>
      <w:pPr>
        <w:spacing w:after="0"/>
        <w:ind w:left="0"/>
        <w:jc w:val="both"/>
      </w:pPr>
      <w:r>
        <w:rPr>
          <w:rFonts w:ascii="Times New Roman"/>
          <w:b w:val="false"/>
          <w:i w:val="false"/>
          <w:color w:val="000000"/>
          <w:sz w:val="28"/>
        </w:rPr>
        <w:t>
      45. Өтініштерді қарастыру барысында алқалы әрекеттер (комиссия отырысы, тестілеу, дауыс беру және т.б.), сондай-ақ мемлекеттік органдарға жатпайтын ұйымдармен жүргізілетін әрекеттер автоматтандырылмайды және Жүйеден тыс жүзеге асырылуы тиіс.</w:t>
      </w:r>
    </w:p>
    <w:bookmarkEnd w:id="178"/>
    <w:bookmarkStart w:name="z192" w:id="179"/>
    <w:p>
      <w:pPr>
        <w:spacing w:after="0"/>
        <w:ind w:left="0"/>
        <w:jc w:val="left"/>
      </w:pPr>
      <w:r>
        <w:rPr>
          <w:rFonts w:ascii="Times New Roman"/>
          <w:b/>
          <w:i w:val="false"/>
          <w:color w:val="000000"/>
        </w:rPr>
        <w:t xml:space="preserve"> 6-параграф. Өтініштерді қарау процесінде мемлекеттік органдардың цифрлық жүйелерінің Жүйемен өзара іс-қимылы</w:t>
      </w:r>
    </w:p>
    <w:bookmarkEnd w:id="179"/>
    <w:bookmarkStart w:name="z193" w:id="180"/>
    <w:p>
      <w:pPr>
        <w:spacing w:after="0"/>
        <w:ind w:left="0"/>
        <w:jc w:val="both"/>
      </w:pPr>
      <w:r>
        <w:rPr>
          <w:rFonts w:ascii="Times New Roman"/>
          <w:b w:val="false"/>
          <w:i w:val="false"/>
          <w:color w:val="000000"/>
          <w:sz w:val="28"/>
        </w:rPr>
        <w:t>
      46. Рұқсат беру рәсімдерін жүзеге асыру шеңберінде қалыптасатын барлық өтініштер, хабарлаулар, өтініштер бойынша шешімдер Жүйеде тіркеуге жатады. Егер көрсетілген құжаттар мемлекеттік органның цифрлық жүйесінде қалыптасқан болса, олар рұқсат беру органының жауапты қызметкері қол қойғаннан кейін Жүйеге міндетті жіберілуге тиіс. Бұл ретте, құжатқа қол қойғанға және тапсырғанға дейін мемлекеттік органның цифрлық жүйесі ӘҚНК беру үшін Жүйеге сұрау салуды жүзеге асырады.</w:t>
      </w:r>
    </w:p>
    <w:bookmarkEnd w:id="180"/>
    <w:bookmarkStart w:name="z194" w:id="181"/>
    <w:p>
      <w:pPr>
        <w:spacing w:after="0"/>
        <w:ind w:left="0"/>
        <w:jc w:val="both"/>
      </w:pPr>
      <w:r>
        <w:rPr>
          <w:rFonts w:ascii="Times New Roman"/>
          <w:b w:val="false"/>
          <w:i w:val="false"/>
          <w:color w:val="000000"/>
          <w:sz w:val="28"/>
        </w:rPr>
        <w:t>
      47. Лицензиялау, рұқсат беру және хабарлама жасау рәсімдерін электрондық түрде жүзеге асыру барысында мемлекеттік органдардың цифрлық жүйелерінің Жүйемен барлық өзара іс-қимылдары Қазақстан Республикасының цифрландыру саласындағы заңнамасына сәйкес айқындалады.</w:t>
      </w:r>
    </w:p>
    <w:bookmarkEnd w:id="181"/>
    <w:bookmarkStart w:name="z195" w:id="182"/>
    <w:p>
      <w:pPr>
        <w:spacing w:after="0"/>
        <w:ind w:left="0"/>
        <w:jc w:val="left"/>
      </w:pPr>
      <w:r>
        <w:rPr>
          <w:rFonts w:ascii="Times New Roman"/>
          <w:b/>
          <w:i w:val="false"/>
          <w:color w:val="000000"/>
        </w:rPr>
        <w:t xml:space="preserve"> 7-параграф. Рұқсаттар тізіліміне берілген рұқсат туралы мәліметтерді енгізу</w:t>
      </w:r>
    </w:p>
    <w:bookmarkEnd w:id="182"/>
    <w:bookmarkStart w:name="z196" w:id="183"/>
    <w:p>
      <w:pPr>
        <w:spacing w:after="0"/>
        <w:ind w:left="0"/>
        <w:jc w:val="both"/>
      </w:pPr>
      <w:r>
        <w:rPr>
          <w:rFonts w:ascii="Times New Roman"/>
          <w:b w:val="false"/>
          <w:i w:val="false"/>
          <w:color w:val="000000"/>
          <w:sz w:val="28"/>
        </w:rPr>
        <w:t xml:space="preserve">
      48. Өтінішті әртүрлі себептерге байланысты тіркеу және қарастыру процестерін автоматтандыруға мүмкінкіншілігі жоқ және мақсатқа сай болмаған рұқсат беру рәсімдері үшін Жүйеде Қазақстан Республикасының Цифрлық даму, инновациялар және аэроғарыш өнеркәсібі министрінің 2022 жылғы 29 қыркүйектегі № 355/НҚ "Өтініш берушінің біліктілік немесе рұқсат беру талаптарына сәйкестігін тексеру және рұқсатты не уәжді бас тартуды беру рұқсаттар мен хабарламалардың мемлекеттік цифрлық жүйесінде өтініш берушіні тексерудің және рұқсат берудің автоматты режимінде жүзеге асырылатын рұқсаттар тізбесін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29901 болып тіркелген) сәйкес Жүйеден тыс жүзеге асырылатын өтініштердің оң нәтижелерін рұқсаттар тізіліміне енгізу жөніндегі функционал қарастырады.</w:t>
      </w:r>
    </w:p>
    <w:bookmarkEnd w:id="183"/>
    <w:bookmarkStart w:name="z197" w:id="184"/>
    <w:p>
      <w:pPr>
        <w:spacing w:after="0"/>
        <w:ind w:left="0"/>
        <w:jc w:val="both"/>
      </w:pPr>
      <w:r>
        <w:rPr>
          <w:rFonts w:ascii="Times New Roman"/>
          <w:b w:val="false"/>
          <w:i w:val="false"/>
          <w:color w:val="000000"/>
          <w:sz w:val="28"/>
        </w:rPr>
        <w:t>
      49. Рұқсат беру органы басшысының (уәкілетті тұлғаның) атына берілген рұқсаттар тізіліміне енгізу кезінде өтініштерді қараудың оң нәтижелері туралы мәліметтер заңды тұлға арқылы рұқсат беру органы басшысының (уәкілетті тұлғаның) ЭЦҚ-сымен куәландырылады.</w:t>
      </w:r>
    </w:p>
    <w:bookmarkEnd w:id="184"/>
    <w:bookmarkStart w:name="z198" w:id="185"/>
    <w:p>
      <w:pPr>
        <w:spacing w:after="0"/>
        <w:ind w:left="0"/>
        <w:jc w:val="both"/>
      </w:pPr>
      <w:r>
        <w:rPr>
          <w:rFonts w:ascii="Times New Roman"/>
          <w:b w:val="false"/>
          <w:i w:val="false"/>
          <w:color w:val="000000"/>
          <w:sz w:val="28"/>
        </w:rPr>
        <w:t>
      50. Қазақстан Республикасы Азаматтық кодексінің 13-бабының 2-тармағында көзделген жағдайда, жеке тұлғаның қызметі тоқтатылған кезде, мемлекеттік деректер қорынан Жүйеге жеке тұлғаның қайтыс болғаны туралы хабарлама жіберіледі.</w:t>
      </w:r>
    </w:p>
    <w:bookmarkEnd w:id="185"/>
    <w:bookmarkStart w:name="z199" w:id="186"/>
    <w:p>
      <w:pPr>
        <w:spacing w:after="0"/>
        <w:ind w:left="0"/>
        <w:jc w:val="both"/>
      </w:pPr>
      <w:r>
        <w:rPr>
          <w:rFonts w:ascii="Times New Roman"/>
          <w:b w:val="false"/>
          <w:i w:val="false"/>
          <w:color w:val="000000"/>
          <w:sz w:val="28"/>
        </w:rPr>
        <w:t>
      Хабарлама алғаннан кейін Жүйе автоматты түрде осы тармақтың бірінші бөлігінде көрсетілген жеке тұлғаға берілген рұқсаттар мен хабарламалардың күшін жояды.</w:t>
      </w:r>
    </w:p>
    <w:bookmarkEnd w:id="1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қосымша</w:t>
            </w:r>
            <w:r>
              <w:br/>
            </w:r>
            <w:r>
              <w:rPr>
                <w:rFonts w:ascii="Times New Roman"/>
                <w:b w:val="false"/>
                <w:i w:val="false"/>
                <w:color w:val="000000"/>
                <w:sz w:val="20"/>
              </w:rPr>
              <w:t>Рұқсаттар мен хабарламалардың</w:t>
            </w:r>
            <w:r>
              <w:br/>
            </w:r>
            <w:r>
              <w:rPr>
                <w:rFonts w:ascii="Times New Roman"/>
                <w:b w:val="false"/>
                <w:i w:val="false"/>
                <w:color w:val="000000"/>
                <w:sz w:val="20"/>
              </w:rPr>
              <w:t>мемлекеттік цифрлық жүйесінің</w:t>
            </w:r>
            <w:r>
              <w:br/>
            </w:r>
            <w:r>
              <w:rPr>
                <w:rFonts w:ascii="Times New Roman"/>
                <w:b w:val="false"/>
                <w:i w:val="false"/>
                <w:color w:val="000000"/>
                <w:sz w:val="20"/>
              </w:rPr>
              <w:t>жұмыс істеу қағидаларына</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201" w:id="187"/>
    <w:p>
      <w:pPr>
        <w:spacing w:after="0"/>
        <w:ind w:left="0"/>
        <w:jc w:val="left"/>
      </w:pPr>
      <w:r>
        <w:rPr>
          <w:rFonts w:ascii="Times New Roman"/>
          <w:b/>
          <w:i w:val="false"/>
          <w:color w:val="000000"/>
        </w:rPr>
        <w:t xml:space="preserve"> Әкімшілік құжаттың нөмірі мен кодын қалыптастыру</w:t>
      </w:r>
    </w:p>
    <w:bookmarkEnd w:id="187"/>
    <w:bookmarkStart w:name="z202" w:id="188"/>
    <w:p>
      <w:pPr>
        <w:spacing w:after="0"/>
        <w:ind w:left="0"/>
        <w:jc w:val="both"/>
      </w:pPr>
      <w:r>
        <w:rPr>
          <w:rFonts w:ascii="Times New Roman"/>
          <w:b w:val="false"/>
          <w:i w:val="false"/>
          <w:color w:val="000000"/>
          <w:sz w:val="28"/>
        </w:rPr>
        <w:t>
      Әкімшілік құжаттың барлық нөмірлері мен кодтары рұқсат беру органының немесе хабарлама жасау тәртібін жүзеге асыратын органның құжат түріне қарамастан бірдей құрылымға ие. ӘҚНК 15-разрядтық фасеттік құрылымның мынадай түрін білдіреді:</w:t>
      </w:r>
    </w:p>
    <w:bookmarkEnd w:id="188"/>
    <w:bookmarkStart w:name="z203" w:id="189"/>
    <w:p>
      <w:pPr>
        <w:spacing w:after="0"/>
        <w:ind w:left="0"/>
        <w:jc w:val="both"/>
      </w:pPr>
      <w:r>
        <w:rPr>
          <w:rFonts w:ascii="Times New Roman"/>
          <w:b w:val="false"/>
          <w:i w:val="false"/>
          <w:color w:val="000000"/>
          <w:sz w:val="28"/>
        </w:rPr>
        <w:t>
      ССККТТТНННННННН, мұнда:</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НННННННН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ISO 3166-1 және ГОСТ 7.67 стандарттарына сәйкес қос таңбалы (альфа–2) мемлекеттің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ISO/IEC 7064:2002 стандартының MOD-97-10 алгоритміне сәйкес есептелген екі бақылау цифры, EBS204 V3.2 сәйкес әріптерді кодтау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түрінің үш нышанды коды, түрін белгілеу үшін латын әліпбиінің 24 әрпі пайдаланылады ("I" және "O" әріптерін қоспағанда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түрдегі құжаттың сегіз таңбалы цифрлық реттік нөмірі</w:t>
            </w:r>
          </w:p>
        </w:tc>
      </w:tr>
    </w:tbl>
    <w:bookmarkStart w:name="z204" w:id="190"/>
    <w:p>
      <w:pPr>
        <w:spacing w:after="0"/>
        <w:ind w:left="0"/>
        <w:jc w:val="both"/>
      </w:pPr>
      <w:r>
        <w:rPr>
          <w:rFonts w:ascii="Times New Roman"/>
          <w:b w:val="false"/>
          <w:i w:val="false"/>
          <w:color w:val="000000"/>
          <w:sz w:val="28"/>
        </w:rPr>
        <w:t>
      Үлгі: "KZ03АВС00000001" (басып шығару кезінде оқуға ыңғайлы болу үшін нөмірді екі топқа бөлуге болады, мысалы, "KZ03 АВС 0000 0001", алайда енгізу және өңдеу кезінде бос аралықтар ескерілмейді).</w:t>
      </w:r>
    </w:p>
    <w:bookmarkEnd w:id="19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