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1eb2" w14:textId="0061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27 қазандағы № 532 және Қазақстан Республикасы Ұлттық Банкі Басқармасының 2016 жылғы 28 қазандағы № 262 бірлескен бұйрығы және қаулысы. Қазақстан Республикасының Әділет министрлігінде 2016 жылғы 2 желтоқсанда № 14476 болып тіркелді. Күші жойылды - Қазақстан Республикасы Қаржылық мониторинг агенттігі Төрағасының 2022 жылғы 20 қазандағы № 36 және Қазақстан Республикасы Ұлттық Банкі Басқармасының 2022 жылғы 20 қазандағы № 90 бірлескен бұйрығы мен қаулысымен.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20.10.2022 </w:t>
      </w:r>
      <w:r>
        <w:rPr>
          <w:rFonts w:ascii="Times New Roman"/>
          <w:b w:val="false"/>
          <w:i w:val="false"/>
          <w:color w:val="ff0000"/>
          <w:sz w:val="28"/>
        </w:rPr>
        <w:t>№ 36</w:t>
      </w:r>
      <w:r>
        <w:rPr>
          <w:rFonts w:ascii="Times New Roman"/>
          <w:b w:val="false"/>
          <w:i w:val="false"/>
          <w:color w:val="ff0000"/>
          <w:sz w:val="28"/>
        </w:rPr>
        <w:t xml:space="preserve"> және ҚР Ұлттық Банкі Басқармасының 20.10.2022 № 90 (алғашқы ресми жарияланған күнінен кейін күнтізбелік он күн өткен соң қолданысқа енгізіледі) бірлескен бұйрығы мен қаулысымен.</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w:t>
      </w:r>
    </w:p>
    <w:p>
      <w:pPr>
        <w:spacing w:after="0"/>
        <w:ind w:left="0"/>
        <w:jc w:val="both"/>
      </w:pPr>
      <w:r>
        <w:rPr>
          <w:rFonts w:ascii="Times New Roman"/>
          <w:b w:val="false"/>
          <w:i w:val="false"/>
          <w:color w:val="000000"/>
          <w:sz w:val="28"/>
        </w:rPr>
        <w:t xml:space="preserve">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 xml:space="preserve">БҰЙЫРАДЫ </w:t>
      </w:r>
      <w:r>
        <w:rPr>
          <w:rFonts w:ascii="Times New Roman"/>
          <w:b w:val="false"/>
          <w:i w:val="false"/>
          <w:color w:val="000000"/>
          <w:sz w:val="28"/>
        </w:rPr>
        <w:t xml:space="preserve">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және терроризмді қаржыландыруға қарсы іс-қимыл жасаумақсатында төлем ұйымдары үшінішкі бақылау қағидаларына </w:t>
      </w:r>
      <w:r>
        <w:rPr>
          <w:rFonts w:ascii="Times New Roman"/>
          <w:b w:val="false"/>
          <w:i w:val="false"/>
          <w:color w:val="000000"/>
          <w:sz w:val="28"/>
        </w:rPr>
        <w:t xml:space="preserve">қойылатын талаптар </w:t>
      </w:r>
      <w:r>
        <w:rPr>
          <w:rFonts w:ascii="Times New Roman"/>
          <w:b w:val="false"/>
          <w:i w:val="false"/>
          <w:color w:val="000000"/>
          <w:sz w:val="28"/>
        </w:rPr>
        <w:t>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(Мекебеков А. З.)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және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және қаулыны Қазақстан Республикасының Әділет министрлігінде мемлекеттік тіркегеннен кейін күнтізбелік он күн ішінде оларды мерзімді баспасөз басылымдарында және "Әділет" ақпараттық-құқықтық жүйесінде ресми жариялауғажіберуді;</w:t>
      </w:r>
    </w:p>
    <w:bookmarkEnd w:id="3"/>
    <w:bookmarkStart w:name="z6" w:id="4"/>
    <w:p>
      <w:pPr>
        <w:spacing w:after="0"/>
        <w:ind w:left="0"/>
        <w:jc w:val="both"/>
      </w:pPr>
      <w:r>
        <w:rPr>
          <w:rFonts w:ascii="Times New Roman"/>
          <w:b w:val="false"/>
          <w:i w:val="false"/>
          <w:color w:val="000000"/>
          <w:sz w:val="28"/>
        </w:rPr>
        <w:t>
      3) осы бұйрықты және қаулыны Қазақстан Республикасының Әділет министрлігінде мемлекеттік тіркегеннен кейін күнтізбелік он күн ішінде оларды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кәсіпорнынажіберуді;</w:t>
      </w:r>
    </w:p>
    <w:bookmarkEnd w:id="4"/>
    <w:bookmarkStart w:name="z7" w:id="5"/>
    <w:p>
      <w:pPr>
        <w:spacing w:after="0"/>
        <w:ind w:left="0"/>
        <w:jc w:val="both"/>
      </w:pPr>
      <w:r>
        <w:rPr>
          <w:rFonts w:ascii="Times New Roman"/>
          <w:b w:val="false"/>
          <w:i w:val="false"/>
          <w:color w:val="000000"/>
          <w:sz w:val="28"/>
        </w:rPr>
        <w:t>
      4) осы бұйрықты және қаулыны Қазақстан Республикасы Қаржы министрлігінің ресми интернет-ресурсына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 және қаулыалғашқы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 Төрағасы</w:t>
            </w:r>
          </w:p>
          <w:p>
            <w:pPr>
              <w:spacing w:after="20"/>
              <w:ind w:left="20"/>
              <w:jc w:val="both"/>
            </w:pPr>
            <w:r>
              <w:rPr>
                <w:rFonts w:ascii="Times New Roman"/>
                <w:b w:val="false"/>
                <w:i w:val="false"/>
                <w:color w:val="000000"/>
                <w:sz w:val="20"/>
              </w:rPr>
              <w:t>______________ Д. Ақышев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жылғы 4 қазан                     2016 жылғы 28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4 қазандағы</w:t>
            </w:r>
            <w:r>
              <w:br/>
            </w:r>
            <w:r>
              <w:rPr>
                <w:rFonts w:ascii="Times New Roman"/>
                <w:b w:val="false"/>
                <w:i w:val="false"/>
                <w:color w:val="000000"/>
                <w:sz w:val="20"/>
              </w:rPr>
              <w:t>№ 532 бұйрығымен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262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w:t>
      </w:r>
      <w:r>
        <w:br/>
      </w:r>
      <w:r>
        <w:rPr>
          <w:rFonts w:ascii="Times New Roman"/>
          <w:b/>
          <w:i w:val="false"/>
          <w:color w:val="000000"/>
        </w:rPr>
        <w:t>1-тарау. Жалпы ережелер</w:t>
      </w:r>
    </w:p>
    <w:bookmarkEnd w:id="7"/>
    <w:bookmarkStart w:name="z11" w:id="8"/>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сәйкес әзірленді және төлем ұйымдарына (бұдан әрі – ұйымдар) қолданылады.</w:t>
      </w:r>
    </w:p>
    <w:bookmarkEnd w:id="8"/>
    <w:bookmarkStart w:name="z12" w:id="9"/>
    <w:p>
      <w:pPr>
        <w:spacing w:after="0"/>
        <w:ind w:left="0"/>
        <w:jc w:val="both"/>
      </w:pPr>
      <w:r>
        <w:rPr>
          <w:rFonts w:ascii="Times New Roman"/>
          <w:b w:val="false"/>
          <w:i w:val="false"/>
          <w:color w:val="000000"/>
          <w:sz w:val="28"/>
        </w:rPr>
        <w:t xml:space="preserve">
      2. Талаптарда қолданылатын ұғымдар КЖТҚҚ туралы Заңда көрсетілген мағыналарда пайдаланылады. </w:t>
      </w:r>
    </w:p>
    <w:bookmarkEnd w:id="9"/>
    <w:p>
      <w:pPr>
        <w:spacing w:after="0"/>
        <w:ind w:left="0"/>
        <w:jc w:val="both"/>
      </w:pPr>
      <w:r>
        <w:rPr>
          <w:rFonts w:ascii="Times New Roman"/>
          <w:b w:val="false"/>
          <w:i w:val="false"/>
          <w:color w:val="000000"/>
          <w:sz w:val="28"/>
        </w:rPr>
        <w:t>
      Талаптардың мақсаттары үшін мынадай ұғымдар пайдаланылады:</w:t>
      </w:r>
    </w:p>
    <w:p>
      <w:pPr>
        <w:spacing w:after="0"/>
        <w:ind w:left="0"/>
        <w:jc w:val="both"/>
      </w:pPr>
      <w:r>
        <w:rPr>
          <w:rFonts w:ascii="Times New Roman"/>
          <w:b w:val="false"/>
          <w:i w:val="false"/>
          <w:color w:val="000000"/>
          <w:sz w:val="28"/>
        </w:rPr>
        <w:t>
      1) бір жолғы операция (мәміле) – ұйымның қызметтерді (өнімдерді) ұсынуы бойынша қатынастар:</w:t>
      </w:r>
    </w:p>
    <w:p>
      <w:pPr>
        <w:spacing w:after="0"/>
        <w:ind w:left="0"/>
        <w:jc w:val="both"/>
      </w:pPr>
      <w:r>
        <w:rPr>
          <w:rFonts w:ascii="Times New Roman"/>
          <w:b w:val="false"/>
          <w:i w:val="false"/>
          <w:color w:val="000000"/>
          <w:sz w:val="28"/>
        </w:rPr>
        <w:t>
      клиенттің банктік шот ашпай қолма-қол ақшамен төлемдерді жүзеге асыруы;</w:t>
      </w:r>
    </w:p>
    <w:p>
      <w:pPr>
        <w:spacing w:after="0"/>
        <w:ind w:left="0"/>
        <w:jc w:val="both"/>
      </w:pPr>
      <w:r>
        <w:rPr>
          <w:rFonts w:ascii="Times New Roman"/>
          <w:b w:val="false"/>
          <w:i w:val="false"/>
          <w:color w:val="000000"/>
          <w:sz w:val="28"/>
        </w:rPr>
        <w:t>
      клиенттің банктік шотты пайдаланбай қолма-қол ақшасыз төлемді және (немесе) ақша аударымын жүзеге асыруы;</w:t>
      </w:r>
    </w:p>
    <w:p>
      <w:pPr>
        <w:spacing w:after="0"/>
        <w:ind w:left="0"/>
        <w:jc w:val="both"/>
      </w:pPr>
      <w:r>
        <w:rPr>
          <w:rFonts w:ascii="Times New Roman"/>
          <w:b w:val="false"/>
          <w:i w:val="false"/>
          <w:color w:val="000000"/>
          <w:sz w:val="28"/>
        </w:rPr>
        <w:t>
      қолма-қол ақшаны қабылдауға арналған жабдықтың (құрылғының) көмегімен банктік шотқа ақша енгізу;</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тұлғалардың электрондық ақшаны сатып алу және пайдалану жөніндегі операцияларды жүзеге асыруы;</w:t>
      </w:r>
    </w:p>
    <w:p>
      <w:pPr>
        <w:spacing w:after="0"/>
        <w:ind w:left="0"/>
        <w:jc w:val="both"/>
      </w:pPr>
      <w:r>
        <w:rPr>
          <w:rFonts w:ascii="Times New Roman"/>
          <w:b w:val="false"/>
          <w:i w:val="false"/>
          <w:color w:val="000000"/>
          <w:sz w:val="28"/>
        </w:rPr>
        <w:t xml:space="preserve">
      2) ерекше операция (мәміле) – Қаржы мониторингін жүзеге асыратын және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мемлекеттік орган (бұдан әрі – қаржы мониторингі жөніндегі уәкілетті орган) бекіткен күдікті операцияларды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зерделеуге жататын және ұйым дербес әзірлеген операция (мәміле); </w:t>
      </w:r>
    </w:p>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 ұйымды төлем ұйымдары үшін қылмыстық жолмен алынған кірістерді заңдастыру (жылыстату) және терроризмді қаржыландыру процестеріне немесе өзге қылмыстық әрекетке әдейі немесе әдейі емес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заңдастыруды (жылыстатуды) және терроризмді қаржыландыруды заңдастыру тәуекелдерін басқару – қылмыстық жолмен алынған кірістерді заңдастыруды (жылыстатуды) және терроризмді қаржыландыруды заңдастыру тәуекелдерін анықтау, сондай-ақ оларды азайту мониторингі бойынша ұйым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xml:space="preserve">
      5) шекті операция –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мониторингіне жататын және КЖТҚҚ туралы </w:t>
      </w:r>
      <w:r>
        <w:rPr>
          <w:rFonts w:ascii="Times New Roman"/>
          <w:b w:val="false"/>
          <w:i w:val="false"/>
          <w:color w:val="000000"/>
          <w:sz w:val="28"/>
        </w:rPr>
        <w:t>Заңда</w:t>
      </w:r>
      <w:r>
        <w:rPr>
          <w:rFonts w:ascii="Times New Roman"/>
          <w:b w:val="false"/>
          <w:i w:val="false"/>
          <w:color w:val="000000"/>
          <w:sz w:val="28"/>
        </w:rPr>
        <w:t xml:space="preserve"> белгіленген шекті сомаға тең не одан асатын ақшамен және (немесе) өзге мүлікпен жасалатын операция.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3. Ұйым қылмыстық жолмен алынған кiрiстердi заңдастыруға (жылыстатуға) және терроризмді қаржыландыруға қарсы іс-қимыл (бұдан әрі – КЖТҚҚ) жасау мақсатында ішкі бақылауды:</w:t>
      </w:r>
    </w:p>
    <w:bookmarkEnd w:id="10"/>
    <w:bookmarkStart w:name="z20" w:id="11"/>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11"/>
    <w:bookmarkStart w:name="z21" w:id="12"/>
    <w:p>
      <w:pPr>
        <w:spacing w:after="0"/>
        <w:ind w:left="0"/>
        <w:jc w:val="both"/>
      </w:pPr>
      <w:r>
        <w:rPr>
          <w:rFonts w:ascii="Times New Roman"/>
          <w:b w:val="false"/>
          <w:i w:val="false"/>
          <w:color w:val="000000"/>
          <w:sz w:val="28"/>
        </w:rPr>
        <w:t>
      2) ішкі бақылау жүйесінің тиімділігін қылмыстық жолмен алынған кiрiстердi заңдастыру (жылыстату) және терроризмді қаржыландыру тәуекелдерін және қатар жүретін тәуекелдерді басқару үшін жеткілікті деңгейде ұстап тұру;</w:t>
      </w:r>
    </w:p>
    <w:bookmarkEnd w:id="12"/>
    <w:bookmarkStart w:name="z22" w:id="13"/>
    <w:p>
      <w:pPr>
        <w:spacing w:after="0"/>
        <w:ind w:left="0"/>
        <w:jc w:val="both"/>
      </w:pPr>
      <w:r>
        <w:rPr>
          <w:rFonts w:ascii="Times New Roman"/>
          <w:b w:val="false"/>
          <w:i w:val="false"/>
          <w:color w:val="000000"/>
          <w:sz w:val="28"/>
        </w:rPr>
        <w:t>
      3) ұйымды және қызметкерлерді қылмыстық жолмен алынған кiрiстердi заңдастыру (жылыстату) және терроризмді қаржыландыру процестеріне тартуды болдырмау мақсатында жүзеге асырады.</w:t>
      </w:r>
    </w:p>
    <w:bookmarkEnd w:id="13"/>
    <w:bookmarkStart w:name="z23" w:id="14"/>
    <w:p>
      <w:pPr>
        <w:spacing w:after="0"/>
        <w:ind w:left="0"/>
        <w:jc w:val="both"/>
      </w:pPr>
      <w:r>
        <w:rPr>
          <w:rFonts w:ascii="Times New Roman"/>
          <w:b w:val="false"/>
          <w:i w:val="false"/>
          <w:color w:val="000000"/>
          <w:sz w:val="28"/>
        </w:rPr>
        <w:t>
      4. Ұйымда КЖТҚҚ мақсатында ішкі бақылауды ұйымдастыру шеңберінде ұйымның ішкі аудит қызметінің не ішкі аудитті жүргізуге уәкілетті өзге органның КЖТҚҚ мақсатында ішкі бақылаудың тиімділігін бағалауды жүргізуіне қойылатын талаптар қамтылатын ішкі бақылау қағидалары әзірленеді.</w:t>
      </w:r>
    </w:p>
    <w:bookmarkEnd w:id="14"/>
    <w:p>
      <w:pPr>
        <w:spacing w:after="0"/>
        <w:ind w:left="0"/>
        <w:jc w:val="both"/>
      </w:pPr>
      <w:r>
        <w:rPr>
          <w:rFonts w:ascii="Times New Roman"/>
          <w:b w:val="false"/>
          <w:i w:val="false"/>
          <w:color w:val="000000"/>
          <w:sz w:val="28"/>
        </w:rPr>
        <w:t xml:space="preserve">
      Ішкі бақылау қағидалары КЖТҚҚ туралы заңның 11-бабында көзделген бағдарламалардан тұрады, ұйым оларды Талаптарға сәйкес дербес әзірлейді және олар ұйымның ішкі құжаты не осындай құжаттардың жиынтығы болып табылады. </w:t>
      </w:r>
    </w:p>
    <w:p>
      <w:pPr>
        <w:spacing w:after="0"/>
        <w:ind w:left="0"/>
        <w:jc w:val="both"/>
      </w:pPr>
      <w:r>
        <w:rPr>
          <w:rFonts w:ascii="Times New Roman"/>
          <w:b w:val="false"/>
          <w:i w:val="false"/>
          <w:color w:val="000000"/>
          <w:sz w:val="28"/>
        </w:rPr>
        <w:t xml:space="preserve">
      Ұйым Қазақстан Республикасының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 </w:t>
      </w:r>
    </w:p>
    <w:bookmarkStart w:name="z24" w:id="15"/>
    <w:p>
      <w:pPr>
        <w:spacing w:after="0"/>
        <w:ind w:left="0"/>
        <w:jc w:val="left"/>
      </w:pPr>
      <w:r>
        <w:rPr>
          <w:rFonts w:ascii="Times New Roman"/>
          <w:b/>
          <w:i w:val="false"/>
          <w:color w:val="000000"/>
        </w:rPr>
        <w:t xml:space="preserve"> 2-тарау. КЖТҚҚ ішкі жүйесін ұйымдастыру және КЖТҚҚ мақсатында ішкі бақылауды ұйымдастыру бағдарламасы</w:t>
      </w:r>
    </w:p>
    <w:bookmarkEnd w:id="15"/>
    <w:bookmarkStart w:name="z25" w:id="16"/>
    <w:p>
      <w:pPr>
        <w:spacing w:after="0"/>
        <w:ind w:left="0"/>
        <w:jc w:val="both"/>
      </w:pPr>
      <w:r>
        <w:rPr>
          <w:rFonts w:ascii="Times New Roman"/>
          <w:b w:val="false"/>
          <w:i w:val="false"/>
          <w:color w:val="000000"/>
          <w:sz w:val="28"/>
        </w:rPr>
        <w:t>
      5. Ұйымда ұйымның ішкі құжаттарында белгіленген тәртіппен ішкі бақылау қағидаларының сақталуына мониторингті жүзеге асыру үшін жауапты лауазымды адам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bookmarkEnd w:id="16"/>
    <w:bookmarkStart w:name="z26" w:id="17"/>
    <w:p>
      <w:pPr>
        <w:spacing w:after="0"/>
        <w:ind w:left="0"/>
        <w:jc w:val="both"/>
      </w:pPr>
      <w:r>
        <w:rPr>
          <w:rFonts w:ascii="Times New Roman"/>
          <w:b w:val="false"/>
          <w:i w:val="false"/>
          <w:color w:val="000000"/>
          <w:sz w:val="28"/>
        </w:rPr>
        <w:t>
      6. КЖТҚҚ мақсатында ішкі бақылауды ұйымдастыру бағдарламасы:</w:t>
      </w:r>
    </w:p>
    <w:bookmarkEnd w:id="17"/>
    <w:p>
      <w:pPr>
        <w:spacing w:after="0"/>
        <w:ind w:left="0"/>
        <w:jc w:val="both"/>
      </w:pPr>
      <w:r>
        <w:rPr>
          <w:rFonts w:ascii="Times New Roman"/>
          <w:b w:val="false"/>
          <w:i w:val="false"/>
          <w:color w:val="000000"/>
          <w:sz w:val="28"/>
        </w:rPr>
        <w:t>
      1) КЖТҚҚ жөніндегі бөлімшенің функцияларын, оның ішінде КЖТҚҚ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 функцияларын, өкілеттіктерін, жауапты қызметкердің ұйымның уәкілетті органдарымен және лауазымды тұлғаларымен өзара іс-қимыл рәсімін сипаттауды;</w:t>
      </w:r>
    </w:p>
    <w:p>
      <w:pPr>
        <w:spacing w:after="0"/>
        <w:ind w:left="0"/>
        <w:jc w:val="both"/>
      </w:pPr>
      <w:r>
        <w:rPr>
          <w:rFonts w:ascii="Times New Roman"/>
          <w:b w:val="false"/>
          <w:i w:val="false"/>
          <w:color w:val="000000"/>
          <w:sz w:val="28"/>
        </w:rPr>
        <w:t>
      2) КЖТҚҚ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мәліметтерді;</w:t>
      </w:r>
    </w:p>
    <w:p>
      <w:pPr>
        <w:spacing w:after="0"/>
        <w:ind w:left="0"/>
        <w:jc w:val="both"/>
      </w:pPr>
      <w:r>
        <w:rPr>
          <w:rFonts w:ascii="Times New Roman"/>
          <w:b w:val="false"/>
          <w:i w:val="false"/>
          <w:color w:val="000000"/>
          <w:sz w:val="28"/>
        </w:rPr>
        <w:t>
      3) КЖТҚҚ мақсатында ішкі бақылауды іске асыру барысында алынған мәліметтерді тіркеу, сондай-ақ құжаттар мен ақпаратты сақтау рәсімін;</w:t>
      </w:r>
    </w:p>
    <w:p>
      <w:pPr>
        <w:spacing w:after="0"/>
        <w:ind w:left="0"/>
        <w:jc w:val="both"/>
      </w:pPr>
      <w:r>
        <w:rPr>
          <w:rFonts w:ascii="Times New Roman"/>
          <w:b w:val="false"/>
          <w:i w:val="false"/>
          <w:color w:val="000000"/>
          <w:sz w:val="28"/>
        </w:rPr>
        <w:t xml:space="preserve">
      4) ұйым қызметкерлерінің, оның ішінде жауапты қызметкердің, ұйымның уәкілетті органдары мен лауазымды адамдарының КЖТҚҚ туралы </w:t>
      </w:r>
      <w:r>
        <w:rPr>
          <w:rFonts w:ascii="Times New Roman"/>
          <w:b w:val="false"/>
          <w:i w:val="false"/>
          <w:color w:val="000000"/>
          <w:sz w:val="28"/>
        </w:rPr>
        <w:t>Заңды</w:t>
      </w:r>
      <w:r>
        <w:rPr>
          <w:rFonts w:ascii="Times New Roman"/>
          <w:b w:val="false"/>
          <w:i w:val="false"/>
          <w:color w:val="000000"/>
          <w:sz w:val="28"/>
        </w:rPr>
        <w:t>, сондай-ақ ұйым қызметкерлері жол берген ішкі бақылау қағидаларын бұзу фактілері туралы хабардар ету рәсімін;</w:t>
      </w:r>
    </w:p>
    <w:p>
      <w:pPr>
        <w:spacing w:after="0"/>
        <w:ind w:left="0"/>
        <w:jc w:val="both"/>
      </w:pPr>
      <w:r>
        <w:rPr>
          <w:rFonts w:ascii="Times New Roman"/>
          <w:b w:val="false"/>
          <w:i w:val="false"/>
          <w:color w:val="000000"/>
          <w:sz w:val="28"/>
        </w:rPr>
        <w:t>
      5) ұйымды бақылайтын заңды тұлға белгілеген КЖТҚҚ жөніндегі талаптардың (бар болса) сипаттамасын;</w:t>
      </w:r>
    </w:p>
    <w:p>
      <w:pPr>
        <w:spacing w:after="0"/>
        <w:ind w:left="0"/>
        <w:jc w:val="both"/>
      </w:pPr>
      <w:r>
        <w:rPr>
          <w:rFonts w:ascii="Times New Roman"/>
          <w:b w:val="false"/>
          <w:i w:val="false"/>
          <w:color w:val="000000"/>
          <w:sz w:val="28"/>
        </w:rPr>
        <w:t>
      6) кірістерді заңдастыру (жылыстату) және терроризмді қаржыландыру тәуекелдерін бағалау нәтижелерін бағалау, айқындау, құжаттық тіркеу және жаңарту рәсімін;</w:t>
      </w:r>
    </w:p>
    <w:p>
      <w:pPr>
        <w:spacing w:after="0"/>
        <w:ind w:left="0"/>
        <w:jc w:val="both"/>
      </w:pPr>
      <w:r>
        <w:rPr>
          <w:rFonts w:ascii="Times New Roman"/>
          <w:b w:val="false"/>
          <w:i w:val="false"/>
          <w:color w:val="000000"/>
          <w:sz w:val="28"/>
        </w:rPr>
        <w:t>
      7) бақылау шараларын әзірлеу рәсімін, кірістерді заңдастыру (жылыстату) және терроризмді қаржыландыру тәуекелдерін басқару мен кірістерді заңдастыру (жылыстату) және терроризмді қаржыландыру тәуекелдерін азайту бойынша рәсімдерді;</w:t>
      </w:r>
    </w:p>
    <w:p>
      <w:pPr>
        <w:spacing w:after="0"/>
        <w:ind w:left="0"/>
        <w:jc w:val="both"/>
      </w:pPr>
      <w:r>
        <w:rPr>
          <w:rFonts w:ascii="Times New Roman"/>
          <w:b w:val="false"/>
          <w:i w:val="false"/>
          <w:color w:val="000000"/>
          <w:sz w:val="28"/>
        </w:rPr>
        <w:t>
      8) кірістерді заңдастыру (жылыстату) және терроризмді қаржыландыру тәуекелінің дәрежесін ескере отырып, өз клиенттерін жіктеу рәсімін қамтиды.</w:t>
      </w:r>
    </w:p>
    <w:p>
      <w:pPr>
        <w:spacing w:after="0"/>
        <w:ind w:left="0"/>
        <w:jc w:val="both"/>
      </w:pPr>
      <w:r>
        <w:rPr>
          <w:rFonts w:ascii="Times New Roman"/>
          <w:b w:val="false"/>
          <w:i w:val="false"/>
          <w:color w:val="000000"/>
          <w:sz w:val="28"/>
        </w:rPr>
        <w:t>
      Ұйымға КЖ/ТҚҚ мақсатында ішкі бақылауды ұйымдастыру жөніндегі қосымша шараларды бағдарламаға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 </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7. Ұйымның КЖТҚҚ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кіреді:</w:t>
      </w:r>
    </w:p>
    <w:bookmarkEnd w:id="18"/>
    <w:bookmarkStart w:name="z33" w:id="19"/>
    <w:p>
      <w:pPr>
        <w:spacing w:after="0"/>
        <w:ind w:left="0"/>
        <w:jc w:val="both"/>
      </w:pPr>
      <w:r>
        <w:rPr>
          <w:rFonts w:ascii="Times New Roman"/>
          <w:b w:val="false"/>
          <w:i w:val="false"/>
          <w:color w:val="000000"/>
          <w:sz w:val="28"/>
        </w:rPr>
        <w:t>
      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bookmarkEnd w:id="19"/>
    <w:bookmarkStart w:name="z34" w:id="20"/>
    <w:p>
      <w:pPr>
        <w:spacing w:after="0"/>
        <w:ind w:left="0"/>
        <w:jc w:val="both"/>
      </w:pPr>
      <w:r>
        <w:rPr>
          <w:rFonts w:ascii="Times New Roman"/>
          <w:b w:val="false"/>
          <w:i w:val="false"/>
          <w:color w:val="000000"/>
          <w:sz w:val="28"/>
        </w:rPr>
        <w:t>
      2) Қазақстан Республикасының КЖТҚҚ туралы заңнамаға сәйкес қаржы мониторингі жөніндегі уәкілетті органға хабарламалар ұсынуды ұйымдастыру және олардың ұсынылуына бақылау жасау;</w:t>
      </w:r>
    </w:p>
    <w:bookmarkEnd w:id="20"/>
    <w:bookmarkStart w:name="z35" w:id="21"/>
    <w:p>
      <w:pPr>
        <w:spacing w:after="0"/>
        <w:ind w:left="0"/>
        <w:jc w:val="both"/>
      </w:pPr>
      <w:r>
        <w:rPr>
          <w:rFonts w:ascii="Times New Roman"/>
          <w:b w:val="false"/>
          <w:i w:val="false"/>
          <w:color w:val="000000"/>
          <w:sz w:val="28"/>
        </w:rPr>
        <w:t xml:space="preserve">
      3)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 </w:t>
      </w:r>
    </w:p>
    <w:bookmarkEnd w:id="21"/>
    <w:bookmarkStart w:name="z36" w:id="22"/>
    <w:p>
      <w:pPr>
        <w:spacing w:after="0"/>
        <w:ind w:left="0"/>
        <w:jc w:val="both"/>
      </w:pPr>
      <w:r>
        <w:rPr>
          <w:rFonts w:ascii="Times New Roman"/>
          <w:b w:val="false"/>
          <w:i w:val="false"/>
          <w:color w:val="000000"/>
          <w:sz w:val="28"/>
        </w:rPr>
        <w:t>
      4)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bookmarkEnd w:id="22"/>
    <w:bookmarkStart w:name="z37" w:id="23"/>
    <w:p>
      <w:pPr>
        <w:spacing w:after="0"/>
        <w:ind w:left="0"/>
        <w:jc w:val="both"/>
      </w:pPr>
      <w:r>
        <w:rPr>
          <w:rFonts w:ascii="Times New Roman"/>
          <w:b w:val="false"/>
          <w:i w:val="false"/>
          <w:color w:val="000000"/>
          <w:sz w:val="28"/>
        </w:rPr>
        <w:t>
      5)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bookmarkEnd w:id="23"/>
    <w:bookmarkStart w:name="z38" w:id="24"/>
    <w:p>
      <w:pPr>
        <w:spacing w:after="0"/>
        <w:ind w:left="0"/>
        <w:jc w:val="both"/>
      </w:pPr>
      <w:r>
        <w:rPr>
          <w:rFonts w:ascii="Times New Roman"/>
          <w:b w:val="false"/>
          <w:i w:val="false"/>
          <w:color w:val="000000"/>
          <w:sz w:val="28"/>
        </w:rPr>
        <w:t>
      6)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bookmarkEnd w:id="24"/>
    <w:bookmarkStart w:name="z39" w:id="25"/>
    <w:p>
      <w:pPr>
        <w:spacing w:after="0"/>
        <w:ind w:left="0"/>
        <w:jc w:val="both"/>
      </w:pPr>
      <w:r>
        <w:rPr>
          <w:rFonts w:ascii="Times New Roman"/>
          <w:b w:val="false"/>
          <w:i w:val="false"/>
          <w:color w:val="000000"/>
          <w:sz w:val="28"/>
        </w:rPr>
        <w:t>
      7) ұйымның уәкілетті органдарының есептерді қалыптастыруы үшін КЖТҚҚ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25"/>
    <w:p>
      <w:pPr>
        <w:spacing w:after="0"/>
        <w:ind w:left="0"/>
        <w:jc w:val="both"/>
      </w:pPr>
      <w:r>
        <w:rPr>
          <w:rFonts w:ascii="Times New Roman"/>
          <w:b w:val="false"/>
          <w:i w:val="false"/>
          <w:color w:val="000000"/>
          <w:sz w:val="28"/>
        </w:rPr>
        <w:t>
      Ұйымның жауапты қызметкердің және КЖТҚҚ жөніндегі бөлімше қызметкерлерінің қосымша функцияларын енгізуіне жол беріледі.</w:t>
      </w:r>
    </w:p>
    <w:bookmarkStart w:name="z40" w:id="26"/>
    <w:p>
      <w:pPr>
        <w:spacing w:after="0"/>
        <w:ind w:left="0"/>
        <w:jc w:val="both"/>
      </w:pPr>
      <w:r>
        <w:rPr>
          <w:rFonts w:ascii="Times New Roman"/>
          <w:b w:val="false"/>
          <w:i w:val="false"/>
          <w:color w:val="000000"/>
          <w:sz w:val="28"/>
        </w:rPr>
        <w:t>
      8. Жүктелген функцияларды орындау үшін жауапты қызметкерге және КЖТҚҚ жөніндегі бөлімше қызметкерлеріне мынадай өкілеттіктер беріледі:</w:t>
      </w:r>
    </w:p>
    <w:bookmarkEnd w:id="26"/>
    <w:bookmarkStart w:name="z41" w:id="27"/>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27"/>
    <w:bookmarkStart w:name="z42" w:id="28"/>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28"/>
    <w:bookmarkStart w:name="z43" w:id="29"/>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w:t>
      </w:r>
    </w:p>
    <w:bookmarkEnd w:id="29"/>
    <w:p>
      <w:pPr>
        <w:spacing w:after="0"/>
        <w:ind w:left="0"/>
        <w:jc w:val="both"/>
      </w:pPr>
      <w:r>
        <w:rPr>
          <w:rFonts w:ascii="Times New Roman"/>
          <w:b w:val="false"/>
          <w:i w:val="false"/>
          <w:color w:val="000000"/>
          <w:sz w:val="28"/>
        </w:rPr>
        <w:t xml:space="preserve">
      Ұйымның жауапты қызметкердің және КЖТҚҚ жөніндегі бөлімше қызметкерлерінің қосымша өкілеттіктерін енгізуіне жол беріледі. </w:t>
      </w:r>
    </w:p>
    <w:bookmarkStart w:name="z44" w:id="30"/>
    <w:p>
      <w:pPr>
        <w:spacing w:after="0"/>
        <w:ind w:left="0"/>
        <w:jc w:val="both"/>
      </w:pPr>
      <w:r>
        <w:rPr>
          <w:rFonts w:ascii="Times New Roman"/>
          <w:b w:val="false"/>
          <w:i w:val="false"/>
          <w:color w:val="000000"/>
          <w:sz w:val="28"/>
        </w:rPr>
        <w:t>
      9. Ұйымның филиалдарында Талаптардың 7 және 8-тармақтарында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30"/>
    <w:bookmarkStart w:name="z45" w:id="31"/>
    <w:p>
      <w:pPr>
        <w:spacing w:after="0"/>
        <w:ind w:left="0"/>
        <w:jc w:val="both"/>
      </w:pPr>
      <w:r>
        <w:rPr>
          <w:rFonts w:ascii="Times New Roman"/>
          <w:b w:val="false"/>
          <w:i w:val="false"/>
          <w:color w:val="000000"/>
          <w:sz w:val="28"/>
        </w:rPr>
        <w:t>
      10. Жауапты қызметкердің, сондай-ақ ұйымның Талаптардың 7-тармағында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31"/>
    <w:bookmarkStart w:name="z46" w:id="32"/>
    <w:p>
      <w:pPr>
        <w:spacing w:after="0"/>
        <w:ind w:left="0"/>
        <w:jc w:val="both"/>
      </w:pPr>
      <w:r>
        <w:rPr>
          <w:rFonts w:ascii="Times New Roman"/>
          <w:b w:val="false"/>
          <w:i w:val="false"/>
          <w:color w:val="000000"/>
          <w:sz w:val="28"/>
        </w:rPr>
        <w:t>
      11. Ұйым КЖТҚҚ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32"/>
    <w:bookmarkStart w:name="z47" w:id="33"/>
    <w:p>
      <w:pPr>
        <w:spacing w:after="0"/>
        <w:ind w:left="0"/>
        <w:jc w:val="both"/>
      </w:pPr>
      <w:r>
        <w:rPr>
          <w:rFonts w:ascii="Times New Roman"/>
          <w:b w:val="false"/>
          <w:i w:val="false"/>
          <w:color w:val="000000"/>
          <w:sz w:val="28"/>
        </w:rPr>
        <w:t>
      1) оларға енгізілетін өзгерістерді (толықтыруларды) қоса алғанда, клиенттердің досьелерін (сауалнамаларын) жүргізу мүмкіндігі;</w:t>
      </w:r>
    </w:p>
    <w:bookmarkEnd w:id="33"/>
    <w:bookmarkStart w:name="z48" w:id="34"/>
    <w:p>
      <w:pPr>
        <w:spacing w:after="0"/>
        <w:ind w:left="0"/>
        <w:jc w:val="both"/>
      </w:pPr>
      <w:r>
        <w:rPr>
          <w:rFonts w:ascii="Times New Roman"/>
          <w:b w:val="false"/>
          <w:i w:val="false"/>
          <w:color w:val="000000"/>
          <w:sz w:val="28"/>
        </w:rPr>
        <w:t>
      2) Қазақстан Республикасының КЖТҚҚ заңнамасының талаптарын, сондай-ақ қылмыстық жолмен алынған кiрiстердi заңдастыру (жылыстату) және терроризмді қаржыландыру тәуекелдері ұйымның көрсетілетін қызметтерінің тәуекелдерге ұшырағыштық дәрежесін бағалау нәтижелерін ескере отырып, алдын ала белгіленген өлшемшарттар бойынша шекті және күдікті операцияларды анықтау;</w:t>
      </w:r>
    </w:p>
    <w:bookmarkEnd w:id="34"/>
    <w:bookmarkStart w:name="z49" w:id="35"/>
    <w:p>
      <w:pPr>
        <w:spacing w:after="0"/>
        <w:ind w:left="0"/>
        <w:jc w:val="both"/>
      </w:pPr>
      <w:r>
        <w:rPr>
          <w:rFonts w:ascii="Times New Roman"/>
          <w:b w:val="false"/>
          <w:i w:val="false"/>
          <w:color w:val="000000"/>
          <w:sz w:val="28"/>
        </w:rPr>
        <w:t>
      3) клиенттердің досьелері (сауалнамалары), жүргізілген операциялар, қаржы мониторингі жөніндегі уәкілетті органға жіберілген хабарламалар бойынша дерекқордан ақпаратты алып тастау мүмкіндігінің болмауы;</w:t>
      </w:r>
    </w:p>
    <w:bookmarkEnd w:id="35"/>
    <w:bookmarkStart w:name="z50" w:id="36"/>
    <w:p>
      <w:pPr>
        <w:spacing w:after="0"/>
        <w:ind w:left="0"/>
        <w:jc w:val="both"/>
      </w:pPr>
      <w:r>
        <w:rPr>
          <w:rFonts w:ascii="Times New Roman"/>
          <w:b w:val="false"/>
          <w:i w:val="false"/>
          <w:color w:val="000000"/>
          <w:sz w:val="28"/>
        </w:rPr>
        <w:t>
      4) ақпараттың резервтік көшірмесін жасау және сақтау жүйесінің болуы;</w:t>
      </w:r>
    </w:p>
    <w:bookmarkEnd w:id="36"/>
    <w:bookmarkStart w:name="z51" w:id="37"/>
    <w:p>
      <w:pPr>
        <w:spacing w:after="0"/>
        <w:ind w:left="0"/>
        <w:jc w:val="both"/>
      </w:pPr>
      <w:r>
        <w:rPr>
          <w:rFonts w:ascii="Times New Roman"/>
          <w:b w:val="false"/>
          <w:i w:val="false"/>
          <w:color w:val="000000"/>
          <w:sz w:val="28"/>
        </w:rPr>
        <w:t>
      5) әрбір пайдаланушы жұмысының түрлендіруден қорғалған хаттамасын жүргізу.</w:t>
      </w:r>
    </w:p>
    <w:bookmarkEnd w:id="37"/>
    <w:bookmarkStart w:name="z52" w:id="38"/>
    <w:p>
      <w:pPr>
        <w:spacing w:after="0"/>
        <w:ind w:left="0"/>
        <w:jc w:val="left"/>
      </w:pPr>
      <w:r>
        <w:rPr>
          <w:rFonts w:ascii="Times New Roman"/>
          <w:b/>
          <w:i w:val="false"/>
          <w:color w:val="000000"/>
        </w:rPr>
        <w:t xml:space="preserve"> 3-тарау. Қылмыстық жолмен алынған кiрiстердi заңдастыру (жылыстату) және терроризмді қаржыландыру тәуекелін басқару бағдарламасы</w:t>
      </w:r>
    </w:p>
    <w:bookmarkEnd w:id="38"/>
    <w:bookmarkStart w:name="z53" w:id="39"/>
    <w:p>
      <w:pPr>
        <w:spacing w:after="0"/>
        <w:ind w:left="0"/>
        <w:jc w:val="both"/>
      </w:pPr>
      <w:r>
        <w:rPr>
          <w:rFonts w:ascii="Times New Roman"/>
          <w:b w:val="false"/>
          <w:i w:val="false"/>
          <w:color w:val="000000"/>
          <w:sz w:val="28"/>
        </w:rPr>
        <w:t>
      12. Ұйым қылмыстық жолмен алынған кiрiстердi заңдастыру (жылыстату) және терроризмді қаржыландыру тәуекелдерін басқаруды ұйымдастыру мақсатында қылмыстық жолмен алынған кiрiстердi заңдастыру (жылыстату) және терроризмді қаржыландыру тәуекелдерін басқару (тәуекелдерді бағалау) бағдарламасын әзірлейді.</w:t>
      </w:r>
    </w:p>
    <w:bookmarkEnd w:id="39"/>
    <w:bookmarkStart w:name="z54" w:id="40"/>
    <w:p>
      <w:pPr>
        <w:spacing w:after="0"/>
        <w:ind w:left="0"/>
        <w:jc w:val="both"/>
      </w:pPr>
      <w:r>
        <w:rPr>
          <w:rFonts w:ascii="Times New Roman"/>
          <w:b w:val="false"/>
          <w:i w:val="false"/>
          <w:color w:val="000000"/>
          <w:sz w:val="28"/>
        </w:rPr>
        <w:t>
      13. Ұйым жыл сайынғы негізде кірістерді заңдастыру (жылыстату) және терроризмді қаржыландыру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қызмет көрсету (өнім) тәуекелін және (немесе) оны ұсыну тәсілін ескере отырып, қылмыстық жолмен алынған кірістерді заңдастыру (жылыстату) және терроризмді қаржыландыру тәуекелдеріне ұйым қызметтерінің (өнімдерінің) ұшырағыштық дәрежесін бағалауды жүзеге асырады.</w:t>
      </w:r>
    </w:p>
    <w:bookmarkEnd w:id="40"/>
    <w:p>
      <w:pPr>
        <w:spacing w:after="0"/>
        <w:ind w:left="0"/>
        <w:jc w:val="both"/>
      </w:pPr>
      <w:r>
        <w:rPr>
          <w:rFonts w:ascii="Times New Roman"/>
          <w:b w:val="false"/>
          <w:i w:val="false"/>
          <w:color w:val="000000"/>
          <w:sz w:val="28"/>
        </w:rPr>
        <w:t>
      Ұйымның көрсетілетін қызметтерінің (өнімдерінің) қылмыстық жолмен алынған кiрiстердi заңдастыру (жылыстату) және терроризмді қаржыландыру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14. Мәртебесі және (немесе) қызметі қылмыстық жолмен алынған кiрiстердi заңдастыру (жылыстату) және терроризмді қаржыландыру тәуекелін арттыратын клиенттердің типтеріне:</w:t>
      </w:r>
    </w:p>
    <w:bookmarkEnd w:id="41"/>
    <w:bookmarkStart w:name="z56" w:id="42"/>
    <w:p>
      <w:pPr>
        <w:spacing w:after="0"/>
        <w:ind w:left="0"/>
        <w:jc w:val="both"/>
      </w:pPr>
      <w:r>
        <w:rPr>
          <w:rFonts w:ascii="Times New Roman"/>
          <w:b w:val="false"/>
          <w:i w:val="false"/>
          <w:color w:val="000000"/>
          <w:sz w:val="28"/>
        </w:rPr>
        <w:t>
      1) шетелдік жария лауазымды адамдарды, олардың жақын туыстары мен өкілдерін қоса, шетелдіктер;</w:t>
      </w:r>
    </w:p>
    <w:bookmarkEnd w:id="42"/>
    <w:bookmarkStart w:name="z57" w:id="43"/>
    <w:p>
      <w:pPr>
        <w:spacing w:after="0"/>
        <w:ind w:left="0"/>
        <w:jc w:val="both"/>
      </w:pPr>
      <w:r>
        <w:rPr>
          <w:rFonts w:ascii="Times New Roman"/>
          <w:b w:val="false"/>
          <w:i w:val="false"/>
          <w:color w:val="000000"/>
          <w:sz w:val="28"/>
        </w:rPr>
        <w:t>
      2) шетелдік қаржы ұйымдары;</w:t>
      </w:r>
    </w:p>
    <w:bookmarkEnd w:id="43"/>
    <w:bookmarkStart w:name="z58" w:id="44"/>
    <w:p>
      <w:pPr>
        <w:spacing w:after="0"/>
        <w:ind w:left="0"/>
        <w:jc w:val="both"/>
      </w:pPr>
      <w:r>
        <w:rPr>
          <w:rFonts w:ascii="Times New Roman"/>
          <w:b w:val="false"/>
          <w:i w:val="false"/>
          <w:color w:val="000000"/>
          <w:sz w:val="28"/>
        </w:rPr>
        <w:t>
      3) қызметі қолма-қол ақшаның қарқынды айналысымен байланысты заңды тұлғалар және дара кәсіпкерлер, оның ішінде:</w:t>
      </w:r>
    </w:p>
    <w:bookmarkEnd w:id="44"/>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жерде онлайн-казино қызметін көрсететін не осы қызметтен кіріс алатын тұлғалар;</w:t>
      </w:r>
    </w:p>
    <w:p>
      <w:pPr>
        <w:spacing w:after="0"/>
        <w:ind w:left="0"/>
        <w:jc w:val="both"/>
      </w:pPr>
      <w:r>
        <w:rPr>
          <w:rFonts w:ascii="Times New Roman"/>
          <w:b w:val="false"/>
          <w:i w:val="false"/>
          <w:color w:val="000000"/>
          <w:sz w:val="28"/>
        </w:rPr>
        <w:t>
      туристік қызметтер, сондай-ақ қолма-қол ақшаның қарқынды айналысымен байланысты өзге қызметтер көрсететін тұлғалар;</w:t>
      </w:r>
    </w:p>
    <w:bookmarkStart w:name="z59" w:id="45"/>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w:t>
      </w:r>
    </w:p>
    <w:bookmarkEnd w:id="45"/>
    <w:bookmarkStart w:name="z60" w:id="46"/>
    <w:p>
      <w:pPr>
        <w:spacing w:after="0"/>
        <w:ind w:left="0"/>
        <w:jc w:val="both"/>
      </w:pPr>
      <w:r>
        <w:rPr>
          <w:rFonts w:ascii="Times New Roman"/>
          <w:b w:val="false"/>
          <w:i w:val="false"/>
          <w:color w:val="000000"/>
          <w:sz w:val="28"/>
        </w:rPr>
        <w:t>
      5) қызметін сақтандыру агенттері ретінде жүзеге асыратын тұлғалар;</w:t>
      </w:r>
    </w:p>
    <w:bookmarkEnd w:id="46"/>
    <w:bookmarkStart w:name="z61" w:id="47"/>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bookmarkEnd w:id="47"/>
    <w:bookmarkStart w:name="z62" w:id="48"/>
    <w:p>
      <w:pPr>
        <w:spacing w:after="0"/>
        <w:ind w:left="0"/>
        <w:jc w:val="both"/>
      </w:pPr>
      <w:r>
        <w:rPr>
          <w:rFonts w:ascii="Times New Roman"/>
          <w:b w:val="false"/>
          <w:i w:val="false"/>
          <w:color w:val="000000"/>
          <w:sz w:val="28"/>
        </w:rPr>
        <w:t>
      7) қорлар, діни бірлестіктер ұйымдық-құқықтық нысанындағы коммерциялық емес ұйымдар;</w:t>
      </w:r>
    </w:p>
    <w:bookmarkEnd w:id="48"/>
    <w:bookmarkStart w:name="z63" w:id="49"/>
    <w:p>
      <w:pPr>
        <w:spacing w:after="0"/>
        <w:ind w:left="0"/>
        <w:jc w:val="both"/>
      </w:pPr>
      <w:r>
        <w:rPr>
          <w:rFonts w:ascii="Times New Roman"/>
          <w:b w:val="false"/>
          <w:i w:val="false"/>
          <w:color w:val="000000"/>
          <w:sz w:val="28"/>
        </w:rPr>
        <w:t>
      8) Талаптардың 15-тармағында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w:t>
      </w:r>
    </w:p>
    <w:bookmarkEnd w:id="49"/>
    <w:p>
      <w:pPr>
        <w:spacing w:after="0"/>
        <w:ind w:left="0"/>
        <w:jc w:val="both"/>
      </w:pPr>
      <w:r>
        <w:rPr>
          <w:rFonts w:ascii="Times New Roman"/>
          <w:b w:val="false"/>
          <w:i w:val="false"/>
          <w:color w:val="000000"/>
          <w:sz w:val="28"/>
        </w:rPr>
        <w:t>
      Мәртебесі және (немесе) қызметі қылмыстық жолмен алынған кiрiстердi заңдастыру (жылыстату) және терроризмді қаржыландыру тәуекелін арттыратын клиенттердің қосымша типтерін ұйымның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15.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жүргізумен байланысты елдік (географиялық) тәуекелді бағалауды жүзеге асырады.</w:t>
      </w:r>
    </w:p>
    <w:bookmarkEnd w:id="50"/>
    <w:p>
      <w:pPr>
        <w:spacing w:after="0"/>
        <w:ind w:left="0"/>
        <w:jc w:val="both"/>
      </w:pPr>
      <w:r>
        <w:rPr>
          <w:rFonts w:ascii="Times New Roman"/>
          <w:b w:val="false"/>
          <w:i w:val="false"/>
          <w:color w:val="000000"/>
          <w:sz w:val="28"/>
        </w:rPr>
        <w:t>
      Мыналар жүргізілген операциялары қылмыстық жолмен алынған кiрiстердi заңдастыру (жылыстату) және терроризмді қаржыландыру тәуекелін арттыратын шет мемлекеттер болып табылады:</w:t>
      </w:r>
    </w:p>
    <w:bookmarkStart w:name="z65" w:id="51"/>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51"/>
    <w:bookmarkStart w:name="z66" w:id="52"/>
    <w:p>
      <w:pPr>
        <w:spacing w:after="0"/>
        <w:ind w:left="0"/>
        <w:jc w:val="both"/>
      </w:pPr>
      <w:r>
        <w:rPr>
          <w:rFonts w:ascii="Times New Roman"/>
          <w:b w:val="false"/>
          <w:i w:val="false"/>
          <w:color w:val="000000"/>
          <w:sz w:val="28"/>
        </w:rPr>
        <w:t>
      2) оларға қатысты Біріккен Ұлттар Ұйымының Қауіпсіздік Кеңесінің қарарларымен қабылданған халықаралық санкциялар (эмбарго) қолданылатын шет мемлекеттер (аумақтар);</w:t>
      </w:r>
    </w:p>
    <w:bookmarkEnd w:id="52"/>
    <w:bookmarkStart w:name="z67" w:id="53"/>
    <w:p>
      <w:pPr>
        <w:spacing w:after="0"/>
        <w:ind w:left="0"/>
        <w:jc w:val="both"/>
      </w:pPr>
      <w:r>
        <w:rPr>
          <w:rFonts w:ascii="Times New Roman"/>
          <w:b w:val="false"/>
          <w:i w:val="false"/>
          <w:color w:val="000000"/>
          <w:sz w:val="28"/>
        </w:rPr>
        <w:t xml:space="preserve">
      3) "Банктік және сақтандыру қызметінің, бағалы қағаздар нарығына кәсіби қатысушылар қызметінің және бағалы қағаздар нарығындағы өзге де лицензияланатын қызмет түрлерінің, акционерлік инвестициялық қорлар қызметінің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оффшорлық аймақтар тізбесіне енгізілген шет мемлекеттер (аумақтар), (Нормативтік құқықтық актілерді мемлекеттік тіркеу тізілімінде № 20095 болып тіркелген, Қазақстан Республикасының нормативтік құқықтық актілерінің эталондық бақылау банкінде 2020 жылғы 10 наурызда жарияланған);</w:t>
      </w:r>
    </w:p>
    <w:bookmarkEnd w:id="53"/>
    <w:bookmarkStart w:name="z68" w:id="54"/>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 негізінде кiрiстердi заңдастырудың (жылыстатудың) және терроризмді қаржыландырудың жоғары тәуекелін көрсетуші ретінде анықтаған шет мемлекеттер (аумақтар).</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16. Ұйымның көрсетілетін қызметтеріне (өнімдеріне, операцияларына), сондай-ақ кiрiстердi заңдастырудың (жылыстатудың) және терроризмді қаржыландырудың жоғары тәуекеліне ұшыраған оларды ұсыну тәсілдеріне:</w:t>
      </w:r>
    </w:p>
    <w:bookmarkEnd w:id="55"/>
    <w:bookmarkStart w:name="z70" w:id="56"/>
    <w:p>
      <w:pPr>
        <w:spacing w:after="0"/>
        <w:ind w:left="0"/>
        <w:jc w:val="both"/>
      </w:pPr>
      <w:r>
        <w:rPr>
          <w:rFonts w:ascii="Times New Roman"/>
          <w:b w:val="false"/>
          <w:i w:val="false"/>
          <w:color w:val="000000"/>
          <w:sz w:val="28"/>
        </w:rPr>
        <w:t>
      1) электрондық терминалдар арқылы қызмет көрсетуді қоса алғанда, клиенттерге қашықтан қызмет көрсету;</w:t>
      </w:r>
    </w:p>
    <w:bookmarkEnd w:id="56"/>
    <w:bookmarkStart w:name="z71" w:id="57"/>
    <w:p>
      <w:pPr>
        <w:spacing w:after="0"/>
        <w:ind w:left="0"/>
        <w:jc w:val="both"/>
      </w:pPr>
      <w:r>
        <w:rPr>
          <w:rFonts w:ascii="Times New Roman"/>
          <w:b w:val="false"/>
          <w:i w:val="false"/>
          <w:color w:val="000000"/>
          <w:sz w:val="28"/>
        </w:rPr>
        <w:t>
      2) ақша жөнелтушінің банк шотын ашпай төлемді жүзеге асыру үшін бес жүз мың теңгеден асатын сомаға қолма-қол ақшамен төлемдер қабылдау қызметі;</w:t>
      </w:r>
    </w:p>
    <w:bookmarkEnd w:id="57"/>
    <w:bookmarkStart w:name="z72" w:id="58"/>
    <w:p>
      <w:pPr>
        <w:spacing w:after="0"/>
        <w:ind w:left="0"/>
        <w:jc w:val="both"/>
      </w:pPr>
      <w:r>
        <w:rPr>
          <w:rFonts w:ascii="Times New Roman"/>
          <w:b w:val="false"/>
          <w:i w:val="false"/>
          <w:color w:val="000000"/>
          <w:sz w:val="28"/>
        </w:rPr>
        <w:t xml:space="preserve">
      3) электрондық ақшаны және төлем карточкаларын өткізу (тарату) бойынша қызметтер; </w:t>
      </w:r>
    </w:p>
    <w:bookmarkEnd w:id="58"/>
    <w:bookmarkStart w:name="z73" w:id="59"/>
    <w:p>
      <w:pPr>
        <w:spacing w:after="0"/>
        <w:ind w:left="0"/>
        <w:jc w:val="both"/>
      </w:pPr>
      <w:r>
        <w:rPr>
          <w:rFonts w:ascii="Times New Roman"/>
          <w:b w:val="false"/>
          <w:i w:val="false"/>
          <w:color w:val="000000"/>
          <w:sz w:val="28"/>
        </w:rPr>
        <w:t>
      4) тиісті қаржы жылына республикалық бюджет туралы заңда белгіленген айлық есептік көрсеткіштің жүз есе мөлшеріне тең сомадан асатын электрондық ақшаны пайдалана отырып жасалатын төлемдерді қабылдау мен өңдеу қызметі;</w:t>
      </w:r>
    </w:p>
    <w:bookmarkEnd w:id="59"/>
    <w:bookmarkStart w:name="z74" w:id="60"/>
    <w:p>
      <w:pPr>
        <w:spacing w:after="0"/>
        <w:ind w:left="0"/>
        <w:jc w:val="both"/>
      </w:pPr>
      <w:r>
        <w:rPr>
          <w:rFonts w:ascii="Times New Roman"/>
          <w:b w:val="false"/>
          <w:i w:val="false"/>
          <w:color w:val="000000"/>
          <w:sz w:val="28"/>
        </w:rPr>
        <w:t>
      5) клиент бастамашы болған электрондық нысандағы төлемдерді өңдеу және төлемді және (немесе) аударымды жүзеге асыру үшін банкке, банк операцияларының жекелеген түрлерін жүзеге асыратын ұйымдарға қажетті ақпарат беру не осы төлемдер бойынша ақша қабылдау қызметі кіреді, бірақ олармен шектелмейді.</w:t>
      </w:r>
    </w:p>
    <w:bookmarkEnd w:id="60"/>
    <w:bookmarkStart w:name="z75" w:id="61"/>
    <w:p>
      <w:pPr>
        <w:spacing w:after="0"/>
        <w:ind w:left="0"/>
        <w:jc w:val="both"/>
      </w:pPr>
      <w:r>
        <w:rPr>
          <w:rFonts w:ascii="Times New Roman"/>
          <w:b w:val="false"/>
          <w:i w:val="false"/>
          <w:color w:val="000000"/>
          <w:sz w:val="28"/>
        </w:rPr>
        <w:t>
      17. Ұйымның көрсетілетін қызметтерінің (өнімдерінің) кiрiстердi заңдастыру (жылыстату) және терроризмді қаржыландыру тәуекелдеріне ұшырағыштық дәрежесін Талаптардың 14, 15 және 16-тармақтарында көрсетілген тәуекелдердің санаттарына және факторларына сәйкес бағалау кезінде ұйым тәуекелдің қорытынды дәрежесіне ықпал ететін, мыналар кіретін, бірақ олармен шектелмейтін қосымша мәліметтерді ескереді:</w:t>
      </w:r>
    </w:p>
    <w:bookmarkEnd w:id="61"/>
    <w:bookmarkStart w:name="z76" w:id="62"/>
    <w:p>
      <w:pPr>
        <w:spacing w:after="0"/>
        <w:ind w:left="0"/>
        <w:jc w:val="both"/>
      </w:pPr>
      <w:r>
        <w:rPr>
          <w:rFonts w:ascii="Times New Roman"/>
          <w:b w:val="false"/>
          <w:i w:val="false"/>
          <w:color w:val="000000"/>
          <w:sz w:val="28"/>
        </w:rPr>
        <w:t>
      1) ұйымның қаржы мониторингі жөніндегі уәкілетті органға клиенттердің күдікті операциялары туралы жіберген хабарламаларының саны;</w:t>
      </w:r>
    </w:p>
    <w:bookmarkEnd w:id="62"/>
    <w:bookmarkStart w:name="z77" w:id="63"/>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жасаған шекті операциялары туралы жіберген хабарламаларының саны.</w:t>
      </w:r>
    </w:p>
    <w:bookmarkEnd w:id="63"/>
    <w:bookmarkStart w:name="z78" w:id="64"/>
    <w:p>
      <w:pPr>
        <w:spacing w:after="0"/>
        <w:ind w:left="0"/>
        <w:jc w:val="both"/>
      </w:pPr>
      <w:r>
        <w:rPr>
          <w:rFonts w:ascii="Times New Roman"/>
          <w:b w:val="false"/>
          <w:i w:val="false"/>
          <w:color w:val="000000"/>
          <w:sz w:val="28"/>
        </w:rPr>
        <w:t>
      18. Ұйым кiрiстердi заңдастыру (жылыстату) және терроризмді қаржыландыру тәуекелдерін басқару (тәуекелдерін бағалау) бағдарламасын іске асыру шеңберінде Талаптардың 14, 15 және 16-тармақтарында көрсетілген тәуекелдердің санаттары мен факторларын, сондай-ақ ұйым белгілейтін тәуекелдердің өзге де санаттары мен факторларын ескере отырып, клиенттерді жіктеу бойынша шаралар қабылдайды.</w:t>
      </w:r>
    </w:p>
    <w:bookmarkEnd w:id="64"/>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 жүргізу рәсімдері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шәкілі бойынша бағаланады.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79" w:id="65"/>
    <w:p>
      <w:pPr>
        <w:spacing w:after="0"/>
        <w:ind w:left="0"/>
        <w:jc w:val="left"/>
      </w:pPr>
      <w:r>
        <w:rPr>
          <w:rFonts w:ascii="Times New Roman"/>
          <w:b/>
          <w:i w:val="false"/>
          <w:color w:val="000000"/>
        </w:rPr>
        <w:t xml:space="preserve"> 4-тарау. Клиенттерді сәйкестендіру бағдарламасы</w:t>
      </w:r>
    </w:p>
    <w:bookmarkEnd w:id="65"/>
    <w:bookmarkStart w:name="z80" w:id="66"/>
    <w:p>
      <w:pPr>
        <w:spacing w:after="0"/>
        <w:ind w:left="0"/>
        <w:jc w:val="both"/>
      </w:pPr>
      <w:r>
        <w:rPr>
          <w:rFonts w:ascii="Times New Roman"/>
          <w:b w:val="false"/>
          <w:i w:val="false"/>
          <w:color w:val="000000"/>
          <w:sz w:val="28"/>
        </w:rPr>
        <w:t>
      19. Ұйым КЖТҚҚ туралы заңның клиентті тиісінше тексеру бойынша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66"/>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клиенттің тәуекел деңгейіне байланысты ұйым жүргізетін іс-шаралар дәрежесі клиенттерді тиісінше тексерудің оңайлатылған не күшейтілген шараларын қолданудан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xml:space="preserve">
      20.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талаптарын ескере отырып, клиентті (оның өкілін) және бенефициарлық меншік иесін сәйкестендіруді жүргізеді, сондай-ақ мына:</w:t>
      </w:r>
    </w:p>
    <w:bookmarkEnd w:id="67"/>
    <w:bookmarkStart w:name="z82" w:id="68"/>
    <w:p>
      <w:pPr>
        <w:spacing w:after="0"/>
        <w:ind w:left="0"/>
        <w:jc w:val="both"/>
      </w:pPr>
      <w:r>
        <w:rPr>
          <w:rFonts w:ascii="Times New Roman"/>
          <w:b w:val="false"/>
          <w:i w:val="false"/>
          <w:color w:val="000000"/>
          <w:sz w:val="28"/>
        </w:rPr>
        <w:t>
      1) айлық есептік көрсеткіштің жүз еселік мөлшерінен аспайтын сомада электрондық ақшаны өткізген, сондай-ақ сомасы екі жүз теңгеден аспайтын төлем карточкаларын таратуды қоспағанда, клиентпен іскерлік қатынастар орнатқан;</w:t>
      </w:r>
    </w:p>
    <w:bookmarkEnd w:id="68"/>
    <w:bookmarkStart w:name="z83" w:id="69"/>
    <w:p>
      <w:pPr>
        <w:spacing w:after="0"/>
        <w:ind w:left="0"/>
        <w:jc w:val="both"/>
      </w:pPr>
      <w:r>
        <w:rPr>
          <w:rFonts w:ascii="Times New Roman"/>
          <w:b w:val="false"/>
          <w:i w:val="false"/>
          <w:color w:val="000000"/>
          <w:sz w:val="28"/>
        </w:rPr>
        <w:t>
      2) клиент:</w:t>
      </w:r>
    </w:p>
    <w:bookmarkEnd w:id="69"/>
    <w:p>
      <w:pPr>
        <w:spacing w:after="0"/>
        <w:ind w:left="0"/>
        <w:jc w:val="both"/>
      </w:pPr>
      <w:r>
        <w:rPr>
          <w:rFonts w:ascii="Times New Roman"/>
          <w:b w:val="false"/>
          <w:i w:val="false"/>
          <w:color w:val="000000"/>
          <w:sz w:val="28"/>
        </w:rPr>
        <w:t>
      қолма-қол ақшаны қабылдау үшін арналған жабдық (құрылғы) арқылы, оның ішінде күнтізбелік бір күнде бірнеше операцияны (мәмілені) жасау арқылы қолма-қол ақшаны жеке тұлғаның банктік шотына есепке алу үшін қабылдау кезінде бес жүз мың теңгеден асатын;</w:t>
      </w:r>
    </w:p>
    <w:p>
      <w:pPr>
        <w:spacing w:after="0"/>
        <w:ind w:left="0"/>
        <w:jc w:val="both"/>
      </w:pPr>
      <w:r>
        <w:rPr>
          <w:rFonts w:ascii="Times New Roman"/>
          <w:b w:val="false"/>
          <w:i w:val="false"/>
          <w:color w:val="000000"/>
          <w:sz w:val="28"/>
        </w:rPr>
        <w:t>
      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p>
      <w:pPr>
        <w:spacing w:after="0"/>
        <w:ind w:left="0"/>
        <w:jc w:val="both"/>
      </w:pPr>
      <w:r>
        <w:rPr>
          <w:rFonts w:ascii="Times New Roman"/>
          <w:b w:val="false"/>
          <w:i w:val="false"/>
          <w:color w:val="000000"/>
          <w:sz w:val="28"/>
        </w:rPr>
        <w:t>
      банктік шотты пайдаланбай қолма-қол ақшасыз төлемдерді және (немесе) ақша аударымдарын қабылдау кезінде бес жүз мың теңгеден асатын;</w:t>
      </w:r>
    </w:p>
    <w:p>
      <w:pPr>
        <w:spacing w:after="0"/>
        <w:ind w:left="0"/>
        <w:jc w:val="both"/>
      </w:pPr>
      <w:r>
        <w:rPr>
          <w:rFonts w:ascii="Times New Roman"/>
          <w:b w:val="false"/>
          <w:i w:val="false"/>
          <w:color w:val="000000"/>
          <w:sz w:val="28"/>
        </w:rPr>
        <w:t>
      банктік шотқа қолжеткізу құралы болып табылмайтын төлем карточкасын пайдалана отырып операцияларды жүзеге асырған кезде екі жүз мың теңгеден асатын сомаға біржолғы операция (мәміле) жасаған;</w:t>
      </w:r>
    </w:p>
    <w:bookmarkStart w:name="z84" w:id="70"/>
    <w:p>
      <w:pPr>
        <w:spacing w:after="0"/>
        <w:ind w:left="0"/>
        <w:jc w:val="both"/>
      </w:pPr>
      <w:r>
        <w:rPr>
          <w:rFonts w:ascii="Times New Roman"/>
          <w:b w:val="false"/>
          <w:i w:val="false"/>
          <w:color w:val="000000"/>
          <w:sz w:val="28"/>
        </w:rPr>
        <w:t>
      3) клиент шекті операцияны (мәмілені) жасаған;</w:t>
      </w:r>
    </w:p>
    <w:bookmarkEnd w:id="70"/>
    <w:bookmarkStart w:name="z85" w:id="71"/>
    <w:p>
      <w:pPr>
        <w:spacing w:after="0"/>
        <w:ind w:left="0"/>
        <w:jc w:val="both"/>
      </w:pPr>
      <w:r>
        <w:rPr>
          <w:rFonts w:ascii="Times New Roman"/>
          <w:b w:val="false"/>
          <w:i w:val="false"/>
          <w:color w:val="000000"/>
          <w:sz w:val="28"/>
        </w:rPr>
        <w:t>
      4) клиенттің күдікті операциясы (мәмілесі) анықталған;</w:t>
      </w:r>
    </w:p>
    <w:bookmarkEnd w:id="71"/>
    <w:bookmarkStart w:name="z86" w:id="72"/>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xml:space="preserve">
      21. Талаптардың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xml:space="preserve">
      24. Клиентті сәйкестендіру (бенефициарлық меншік иесін анықтау) процесінде ұйым осындай клиенттің (бенефициарлық меншік иесінің) террористік іс-әрекетке қатысы бар адамдардың тізімінде (бұдан әрі – Тізім) және (немесе) терроризмді және экстремизмді қаржыландырумен байланысты ұйымдар мен тұлғалардың тізбесінде, сондай-ақ КЖТҚҚ туралы </w:t>
      </w:r>
      <w:r>
        <w:rPr>
          <w:rFonts w:ascii="Times New Roman"/>
          <w:b w:val="false"/>
          <w:i w:val="false"/>
          <w:color w:val="000000"/>
          <w:sz w:val="28"/>
        </w:rPr>
        <w:t>Заңның</w:t>
      </w:r>
      <w:r>
        <w:rPr>
          <w:rFonts w:ascii="Times New Roman"/>
          <w:b w:val="false"/>
          <w:i w:val="false"/>
          <w:color w:val="000000"/>
          <w:sz w:val="28"/>
        </w:rPr>
        <w:t xml:space="preserve"> 12 және 12-1 - баптарында көзделген жаппай қырып-жою қаруын таратумен байланысты ұйымдар мен тұлғалардың тізбесінде (бұдан әрі – Тізбелер) бар-жоғына тексеру жүргізеді.</w:t>
      </w:r>
    </w:p>
    <w:bookmarkEnd w:id="74"/>
    <w:p>
      <w:pPr>
        <w:spacing w:after="0"/>
        <w:ind w:left="0"/>
        <w:jc w:val="both"/>
      </w:pPr>
      <w:r>
        <w:rPr>
          <w:rFonts w:ascii="Times New Roman"/>
          <w:b w:val="false"/>
          <w:i w:val="false"/>
          <w:color w:val="000000"/>
          <w:sz w:val="28"/>
        </w:rPr>
        <w:t>
      Ұйымда шет мемлекетің азаматтығы болуы туралы мәліметтер болған шетелдіктерге, өзге тұлғаларға,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шетелдік жария лауазымды тұлғаға жататынын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25. Клиент (оның өкілі) ұсынатын құжаттар клиент (оның өкілі) және бенефициарлық меншік иесі туралы мәліметтерді растау мақсатында олардың шынайылығына тексеріледі.</w:t>
      </w:r>
    </w:p>
    <w:bookmarkEnd w:id="75"/>
    <w:bookmarkStart w:name="z97" w:id="76"/>
    <w:p>
      <w:pPr>
        <w:spacing w:after="0"/>
        <w:ind w:left="0"/>
        <w:jc w:val="both"/>
      </w:pPr>
      <w:r>
        <w:rPr>
          <w:rFonts w:ascii="Times New Roman"/>
          <w:b w:val="false"/>
          <w:i w:val="false"/>
          <w:color w:val="000000"/>
          <w:sz w:val="28"/>
        </w:rPr>
        <w:t xml:space="preserve">
      26. Клиентті (оның өкілін) және бенефициарлық меншік иесін сәйкестендіру бағдарламасы: </w:t>
      </w:r>
    </w:p>
    <w:bookmarkEnd w:id="76"/>
    <w:p>
      <w:pPr>
        <w:spacing w:after="0"/>
        <w:ind w:left="0"/>
        <w:jc w:val="both"/>
      </w:pPr>
      <w:r>
        <w:rPr>
          <w:rFonts w:ascii="Times New Roman"/>
          <w:b w:val="false"/>
          <w:i w:val="false"/>
          <w:color w:val="000000"/>
          <w:sz w:val="28"/>
        </w:rPr>
        <w:t xml:space="preserve">
      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 </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p>
      <w:pPr>
        <w:spacing w:after="0"/>
        <w:ind w:left="0"/>
        <w:jc w:val="both"/>
      </w:pPr>
      <w:r>
        <w:rPr>
          <w:rFonts w:ascii="Times New Roman"/>
          <w:b w:val="false"/>
          <w:i w:val="false"/>
          <w:color w:val="000000"/>
          <w:sz w:val="28"/>
        </w:rPr>
        <w:t>
      3) қызмет көрсетудегі немесе қызмет көрсетуге қабылданатын жеке тұлғалар арасында шетелдік жария лауазымды тұлғаларды анықтауға бағытталған шаралардың сипаттамасын;</w:t>
      </w:r>
    </w:p>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бар-жоғын тексеру рәсімін;</w:t>
      </w:r>
    </w:p>
    <w:p>
      <w:pPr>
        <w:spacing w:after="0"/>
        <w:ind w:left="0"/>
        <w:jc w:val="both"/>
      </w:pPr>
      <w:r>
        <w:rPr>
          <w:rFonts w:ascii="Times New Roman"/>
          <w:b w:val="false"/>
          <w:i w:val="false"/>
          <w:color w:val="000000"/>
          <w:sz w:val="28"/>
        </w:rPr>
        <w:t>
      5) іскерлік қатынастарды қашықтықтан орнату кезіндегі сәйкестендіру ерекшеліктерін (клиенттің немесе оның өкілінің жеке қатысуынсыз);</w:t>
      </w:r>
    </w:p>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 бойынша талаптарды орындау шеңберінде алмасу ерекшеліктерін (болған жағдайда);</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дұрыстығын тексеру рәсімін;</w:t>
      </w:r>
    </w:p>
    <w:p>
      <w:pPr>
        <w:spacing w:after="0"/>
        <w:ind w:left="0"/>
        <w:jc w:val="both"/>
      </w:pPr>
      <w:r>
        <w:rPr>
          <w:rFonts w:ascii="Times New Roman"/>
          <w:b w:val="false"/>
          <w:i w:val="false"/>
          <w:color w:val="000000"/>
          <w:sz w:val="28"/>
        </w:rPr>
        <w:t>
      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p>
      <w:pPr>
        <w:spacing w:after="0"/>
        <w:ind w:left="0"/>
        <w:jc w:val="both"/>
      </w:pPr>
      <w:r>
        <w:rPr>
          <w:rFonts w:ascii="Times New Roman"/>
          <w:b w:val="false"/>
          <w:i w:val="false"/>
          <w:color w:val="000000"/>
          <w:sz w:val="28"/>
        </w:rPr>
        <w:t>
      10) сәйкестендіру жүргізу кезінде алынған ақпаратқа ұйым қызметкерлерінің қол жеткізуін қамтамасыз ету рәсімін;</w:t>
      </w:r>
    </w:p>
    <w:p>
      <w:pPr>
        <w:spacing w:after="0"/>
        <w:ind w:left="0"/>
        <w:jc w:val="both"/>
      </w:pPr>
      <w:r>
        <w:rPr>
          <w:rFonts w:ascii="Times New Roman"/>
          <w:b w:val="false"/>
          <w:i w:val="false"/>
          <w:color w:val="000000"/>
          <w:sz w:val="28"/>
        </w:rPr>
        <w:t>
      11) клиенттің тәуекел деңгейін бағалау рәсімін, осындай тәуекелді бағалау негіздерін;</w:t>
      </w:r>
    </w:p>
    <w:p>
      <w:pPr>
        <w:spacing w:after="0"/>
        <w:ind w:left="0"/>
        <w:jc w:val="both"/>
      </w:pPr>
      <w:r>
        <w:rPr>
          <w:rFonts w:ascii="Times New Roman"/>
          <w:b w:val="false"/>
          <w:i w:val="false"/>
          <w:color w:val="000000"/>
          <w:sz w:val="28"/>
        </w:rPr>
        <w:t>
      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 қамтиды.</w:t>
      </w:r>
    </w:p>
    <w:p>
      <w:pPr>
        <w:spacing w:after="0"/>
        <w:ind w:left="0"/>
        <w:jc w:val="both"/>
      </w:pPr>
      <w:r>
        <w:rPr>
          <w:rFonts w:ascii="Times New Roman"/>
          <w:b w:val="false"/>
          <w:i w:val="false"/>
          <w:color w:val="000000"/>
          <w:sz w:val="28"/>
        </w:rPr>
        <w:t>
      Ұйымға клиентті (оның өкілін) және бенефициарлық меншік иесін сәйкестендіру жөніндегі қосымша шараларды бағдарламаға енгізуге жол беріледі.</w:t>
      </w:r>
    </w:p>
    <w:p>
      <w:pPr>
        <w:spacing w:after="0"/>
        <w:ind w:left="0"/>
        <w:jc w:val="both"/>
      </w:pPr>
      <w:r>
        <w:rPr>
          <w:rFonts w:ascii="Times New Roman"/>
          <w:b w:val="false"/>
          <w:i w:val="false"/>
          <w:color w:val="000000"/>
          <w:sz w:val="28"/>
        </w:rPr>
        <w:t xml:space="preserve">
      Егер ұйым шарт негізінде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өзге тұлғаға ұйымның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және 4) тармақшаларында көзделген шараларды қолдануды тапсырса, ұйым осындай тұлғалармен өзара іс-қимыл жасау қағидаларын әзірлейді, олар:</w:t>
      </w:r>
    </w:p>
    <w:p>
      <w:pPr>
        <w:spacing w:after="0"/>
        <w:ind w:left="0"/>
        <w:jc w:val="both"/>
      </w:pPr>
      <w:r>
        <w:rPr>
          <w:rFonts w:ascii="Times New Roman"/>
          <w:b w:val="false"/>
          <w:i w:val="false"/>
          <w:color w:val="000000"/>
          <w:sz w:val="28"/>
        </w:rPr>
        <w:t>
      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pPr>
        <w:spacing w:after="0"/>
        <w:ind w:left="0"/>
        <w:jc w:val="both"/>
      </w:pPr>
      <w:r>
        <w:rPr>
          <w:rFonts w:ascii="Times New Roman"/>
          <w:b w:val="false"/>
          <w:i w:val="false"/>
          <w:color w:val="000000"/>
          <w:sz w:val="28"/>
        </w:rPr>
        <w:t>
      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тұлғалардың сәйкестендіру жүргізу кезінде алынған мәліметтерді ұйымға беру рәсімін және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 қамтиды.</w:t>
      </w:r>
    </w:p>
    <w:p>
      <w:pPr>
        <w:spacing w:after="0"/>
        <w:ind w:left="0"/>
        <w:jc w:val="both"/>
      </w:pPr>
      <w:r>
        <w:rPr>
          <w:rFonts w:ascii="Times New Roman"/>
          <w:b w:val="false"/>
          <w:i w:val="false"/>
          <w:color w:val="000000"/>
          <w:sz w:val="28"/>
        </w:rPr>
        <w:t>
      Ұйымның өзара іс-қимыл қағидаларына қосымша шарттарды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109" w:id="77"/>
    <w:p>
      <w:pPr>
        <w:spacing w:after="0"/>
        <w:ind w:left="0"/>
        <w:jc w:val="left"/>
      </w:pPr>
      <w:r>
        <w:rPr>
          <w:rFonts w:ascii="Times New Roman"/>
          <w:b/>
          <w:i w:val="false"/>
          <w:color w:val="000000"/>
        </w:rPr>
        <w:t xml:space="preserve"> 5-тарау. Клиенттердің операцияларына мониторинг жасау және зерделеу бағдарламасы</w:t>
      </w:r>
    </w:p>
    <w:bookmarkEnd w:id="77"/>
    <w:bookmarkStart w:name="z110" w:id="78"/>
    <w:p>
      <w:pPr>
        <w:spacing w:after="0"/>
        <w:ind w:left="0"/>
        <w:jc w:val="both"/>
      </w:pPr>
      <w:r>
        <w:rPr>
          <w:rFonts w:ascii="Times New Roman"/>
          <w:b w:val="false"/>
          <w:i w:val="false"/>
          <w:color w:val="000000"/>
          <w:sz w:val="28"/>
        </w:rPr>
        <w:t>
      27. Ұйым клиентті тиісінше тексеру бойынша, сондай-ақ шекті және күдікті операциялар туралы хабарларды анықтау және оларды қаржы мониторингі жөніндегі уәкілетті органға жіберу бойынша КЖТҚҚ туралы заңның талаптарын іске асыру мақсатында клиенттердің операцияларына мониторинг жасау және зерделеу бағдарламасын әзірлейді.</w:t>
      </w:r>
    </w:p>
    <w:bookmarkEnd w:id="78"/>
    <w:bookmarkStart w:name="z111" w:id="79"/>
    <w:p>
      <w:pPr>
        <w:spacing w:after="0"/>
        <w:ind w:left="0"/>
        <w:jc w:val="both"/>
      </w:pPr>
      <w:r>
        <w:rPr>
          <w:rFonts w:ascii="Times New Roman"/>
          <w:b w:val="false"/>
          <w:i w:val="false"/>
          <w:color w:val="000000"/>
          <w:sz w:val="28"/>
        </w:rPr>
        <w:t>
      28. 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және күдікті операцияларды анықтау бойынша іс-шаралар жүргізеді.</w:t>
      </w:r>
    </w:p>
    <w:bookmarkEnd w:id="79"/>
    <w:p>
      <w:pPr>
        <w:spacing w:after="0"/>
        <w:ind w:left="0"/>
        <w:jc w:val="both"/>
      </w:pPr>
      <w:r>
        <w:rPr>
          <w:rFonts w:ascii="Times New Roman"/>
          <w:b w:val="false"/>
          <w:i w:val="false"/>
          <w:color w:val="000000"/>
          <w:sz w:val="28"/>
        </w:rPr>
        <w:t>
      Ұйым клиенттердің операцияларына мониторинг жасау және зерделеу нәтижелерін ұйымның көрсетілетін қызметтерінің қылмыстық жолмен алынған кірістерді заңдастыру (жылыстату) және терроризмді қаржыландыру тәуекелдеріне ұшырағыштық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бойы және олар аяқталған не біржолғы операция (мәміле) жасалған күннен бастап кемінде бес жыл ұйымда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112" w:id="80"/>
    <w:p>
      <w:pPr>
        <w:spacing w:after="0"/>
        <w:ind w:left="0"/>
        <w:jc w:val="both"/>
      </w:pPr>
      <w:r>
        <w:rPr>
          <w:rFonts w:ascii="Times New Roman"/>
          <w:b w:val="false"/>
          <w:i w:val="false"/>
          <w:color w:val="000000"/>
          <w:sz w:val="28"/>
        </w:rPr>
        <w:t>
      29.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қылмыстық жолмен алынған кірістерді заңдастыру (жылыстату) және терроризмді қаржыландыру тәуекелдерін ескере отырып белгілейді.</w:t>
      </w:r>
    </w:p>
    <w:bookmarkEnd w:id="80"/>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 мен Тізбелерге енгізу) клиенттің тәуекел деңгейіне байланысты емес және Тізімге және Тізбелерге өзгерістер енгізу шамасына қарай (Тізім мен Тізбелерді жаңарту)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113" w:id="81"/>
    <w:p>
      <w:pPr>
        <w:spacing w:after="0"/>
        <w:ind w:left="0"/>
        <w:jc w:val="both"/>
      </w:pPr>
      <w:r>
        <w:rPr>
          <w:rFonts w:ascii="Times New Roman"/>
          <w:b w:val="false"/>
          <w:i w:val="false"/>
          <w:color w:val="000000"/>
          <w:sz w:val="28"/>
        </w:rPr>
        <w:t>
      30. Клиент операцияларын мониторингтеу және зерделеу бағдарламасы:</w:t>
      </w:r>
    </w:p>
    <w:bookmarkEnd w:id="81"/>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p>
      <w:pPr>
        <w:spacing w:after="0"/>
        <w:ind w:left="0"/>
        <w:jc w:val="both"/>
      </w:pPr>
      <w:r>
        <w:rPr>
          <w:rFonts w:ascii="Times New Roman"/>
          <w:b w:val="false"/>
          <w:i w:val="false"/>
          <w:color w:val="000000"/>
          <w:sz w:val="28"/>
        </w:rPr>
        <w:t>
      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p>
      <w:pPr>
        <w:spacing w:after="0"/>
        <w:ind w:left="0"/>
        <w:jc w:val="both"/>
      </w:pPr>
      <w:r>
        <w:rPr>
          <w:rFonts w:ascii="Times New Roman"/>
          <w:b w:val="false"/>
          <w:i w:val="false"/>
          <w:color w:val="000000"/>
          <w:sz w:val="28"/>
        </w:rPr>
        <w:t>
      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p>
      <w:pPr>
        <w:spacing w:after="0"/>
        <w:ind w:left="0"/>
        <w:jc w:val="both"/>
      </w:pPr>
      <w:r>
        <w:rPr>
          <w:rFonts w:ascii="Times New Roman"/>
          <w:b w:val="false"/>
          <w:i w:val="false"/>
          <w:color w:val="000000"/>
          <w:sz w:val="28"/>
        </w:rPr>
        <w:t>
      6) жауапты қызметкердің клиент операциясының біліктілігі туралы шешім қабылдау рәсімін, негіздерін және мерзімін;</w:t>
      </w:r>
    </w:p>
    <w:p>
      <w:pPr>
        <w:spacing w:after="0"/>
        <w:ind w:left="0"/>
        <w:jc w:val="both"/>
      </w:pPr>
      <w:r>
        <w:rPr>
          <w:rFonts w:ascii="Times New Roman"/>
          <w:b w:val="false"/>
          <w:i w:val="false"/>
          <w:color w:val="000000"/>
          <w:sz w:val="28"/>
        </w:rPr>
        <w:t>
      7) клиенттің операциясын жүргізуден бас тарту туралы (клиенттің, бенефициарлық меншік иесінің Тізімде және Тізбелерде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рәсімін;</w:t>
      </w:r>
    </w:p>
    <w:p>
      <w:pPr>
        <w:spacing w:after="0"/>
        <w:ind w:left="0"/>
        <w:jc w:val="both"/>
      </w:pPr>
      <w:r>
        <w:rPr>
          <w:rFonts w:ascii="Times New Roman"/>
          <w:b w:val="false"/>
          <w:i w:val="false"/>
          <w:color w:val="000000"/>
          <w:sz w:val="28"/>
        </w:rPr>
        <w:t>
      8) тізімдегі және тізбедегі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p>
      <w:pPr>
        <w:spacing w:after="0"/>
        <w:ind w:left="0"/>
        <w:jc w:val="both"/>
      </w:pPr>
      <w:r>
        <w:rPr>
          <w:rFonts w:ascii="Times New Roman"/>
          <w:b w:val="false"/>
          <w:i w:val="false"/>
          <w:color w:val="000000"/>
          <w:sz w:val="28"/>
        </w:rPr>
        <w:t>
      10) қаржы мониторингі жөніндегі уәкілетті органға шекті және күдікті операциялар туралы хабарламаларды ұсыну рәсімін;</w:t>
      </w:r>
    </w:p>
    <w:p>
      <w:pPr>
        <w:spacing w:after="0"/>
        <w:ind w:left="0"/>
        <w:jc w:val="both"/>
      </w:pPr>
      <w:r>
        <w:rPr>
          <w:rFonts w:ascii="Times New Roman"/>
          <w:b w:val="false"/>
          <w:i w:val="false"/>
          <w:color w:val="000000"/>
          <w:sz w:val="28"/>
        </w:rPr>
        <w:t>
      11) шекті және күдікті операцияны анықтау туралы ұйымның уәкілетті органдары мен лауазымды тұлғаларын хабардар ету рәсімін (қажет болған жағдайда);</w:t>
      </w:r>
    </w:p>
    <w:p>
      <w:pPr>
        <w:spacing w:after="0"/>
        <w:ind w:left="0"/>
        <w:jc w:val="both"/>
      </w:pPr>
      <w:r>
        <w:rPr>
          <w:rFonts w:ascii="Times New Roman"/>
          <w:b w:val="false"/>
          <w:i w:val="false"/>
          <w:color w:val="000000"/>
          <w:sz w:val="28"/>
        </w:rPr>
        <w:t>
      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p>
      <w:pPr>
        <w:spacing w:after="0"/>
        <w:ind w:left="0"/>
        <w:jc w:val="both"/>
      </w:pPr>
      <w:r>
        <w:rPr>
          <w:rFonts w:ascii="Times New Roman"/>
          <w:b w:val="false"/>
          <w:i w:val="false"/>
          <w:color w:val="000000"/>
          <w:sz w:val="28"/>
        </w:rPr>
        <w:t>
      Ұйымның бағдарламаға клиент операцияларының мониторингі және зерделеу жөніндегі қосымша шараларды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124" w:id="82"/>
    <w:p>
      <w:pPr>
        <w:spacing w:after="0"/>
        <w:ind w:left="0"/>
        <w:jc w:val="both"/>
      </w:pPr>
      <w:r>
        <w:rPr>
          <w:rFonts w:ascii="Times New Roman"/>
          <w:b w:val="false"/>
          <w:i w:val="false"/>
          <w:color w:val="000000"/>
          <w:sz w:val="28"/>
        </w:rPr>
        <w:t>
      31. Операцияны шекті ретінде саралаудың заңдылығы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w:t>
      </w:r>
    </w:p>
    <w:bookmarkEnd w:id="82"/>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хабарламаларды, сондай-ақ оларды зерттеудің нәтижелерін клиентпен іскерлік қатынастар тоқтатылған не біржолғы операция (мәміле) жасалған күннен бастап кем дегенде бес жыл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Клиенттің операциялары зерделенуге жатады:</w:t>
      </w:r>
    </w:p>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оларда күдікті операция белгілерінің сипаттамасы бар болса.</w:t>
      </w:r>
    </w:p>
    <w:p>
      <w:pPr>
        <w:spacing w:after="0"/>
        <w:ind w:left="0"/>
        <w:jc w:val="both"/>
      </w:pPr>
      <w:r>
        <w:rPr>
          <w:rFonts w:ascii="Times New Roman"/>
          <w:b w:val="false"/>
          <w:i w:val="false"/>
          <w:color w:val="000000"/>
          <w:sz w:val="28"/>
        </w:rPr>
        <w:t>
      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pPr>
        <w:spacing w:after="0"/>
        <w:ind w:left="0"/>
        <w:jc w:val="both"/>
      </w:pPr>
      <w:r>
        <w:rPr>
          <w:rFonts w:ascii="Times New Roman"/>
          <w:b w:val="false"/>
          <w:i w:val="false"/>
          <w:color w:val="000000"/>
          <w:sz w:val="28"/>
        </w:rPr>
        <w:t>
      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ұйымның ішкі бақылау қағидаларына сәйкес клиенттің операцияларын зерделеу жиілігін айқындайтын уақыт аралығынан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31-1-тармақпен толықтырылды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bookmarkStart w:name="z125" w:id="83"/>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қаржы мониторингі субъектілерін даярлау және оқыту бағдарламасы</w:t>
      </w:r>
    </w:p>
    <w:bookmarkEnd w:id="83"/>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18.09.2020 </w:t>
      </w:r>
      <w:r>
        <w:rPr>
          <w:rFonts w:ascii="Times New Roman"/>
          <w:b w:val="false"/>
          <w:i w:val="false"/>
          <w:color w:val="ff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p>
    <w:bookmarkStart w:name="z126" w:id="84"/>
    <w:p>
      <w:pPr>
        <w:spacing w:after="0"/>
        <w:ind w:left="0"/>
        <w:jc w:val="both"/>
      </w:pPr>
      <w:r>
        <w:rPr>
          <w:rFonts w:ascii="Times New Roman"/>
          <w:b w:val="false"/>
          <w:i w:val="false"/>
          <w:color w:val="000000"/>
          <w:sz w:val="28"/>
        </w:rPr>
        <w:t xml:space="preserve">
      32. КЖТҚҚ мәселелері бойынша қаржы мониторингі субъектілерін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бекітетін қызметкерлерді даярлау және оқыту жөніндегі талаптарға сай әзірленеді.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18.09.2020 </w:t>
      </w:r>
      <w:r>
        <w:rPr>
          <w:rFonts w:ascii="Times New Roman"/>
          <w:b w:val="false"/>
          <w:i w:val="false"/>
          <w:color w:val="000000"/>
          <w:sz w:val="28"/>
        </w:rPr>
        <w:t>№ 883</w:t>
      </w:r>
      <w:r>
        <w:rPr>
          <w:rFonts w:ascii="Times New Roman"/>
          <w:b w:val="false"/>
          <w:i w:val="false"/>
          <w:color w:val="ff0000"/>
          <w:sz w:val="28"/>
        </w:rPr>
        <w:t xml:space="preserve"> және ҚР Ұлттық Банкі Басқармасының 21.09.2020 № 113 (15.11.2020 бастап қолданысқа енгізіледі) бірлескен бұйрығы мен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