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55ad" w14:textId="7e055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тұрғын үй құрылыс жинақ банкі" акционерлік қоғамының тұрғын үй құрылыс жинақтары бойынша өтемақы төлеу қағидаларын бекіту туралы" Қазақстан Республикасы Инвестициялар және даму министрінің 2016 жылғы 28 сәуірдегі № 403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15 қарашадағы № 794 бұйрығы. Қазақстан Республикасының Әділет министрлігінде 2016 жылғы 28 қарашада № 14460 болып тіркелді</w:t>
      </w:r>
    </w:p>
    <w:p>
      <w:pPr>
        <w:spacing w:after="0"/>
        <w:ind w:left="0"/>
        <w:jc w:val="both"/>
      </w:pPr>
      <w:bookmarkStart w:name="z1" w:id="0"/>
      <w:r>
        <w:rPr>
          <w:rFonts w:ascii="Times New Roman"/>
          <w:b w:val="false"/>
          <w:i w:val="false"/>
          <w:color w:val="000000"/>
          <w:sz w:val="28"/>
        </w:rPr>
        <w:t>
      «2016-2018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w:t>
      </w:r>
      <w:r>
        <w:rPr>
          <w:rFonts w:ascii="Times New Roman"/>
          <w:b w:val="false"/>
          <w:i w:val="false"/>
          <w:color w:val="000000"/>
          <w:sz w:val="28"/>
        </w:rPr>
        <w:t>қаулысының</w:t>
      </w:r>
      <w:r>
        <w:rPr>
          <w:rFonts w:ascii="Times New Roman"/>
          <w:b w:val="false"/>
          <w:i w:val="false"/>
          <w:color w:val="000000"/>
          <w:sz w:val="28"/>
        </w:rPr>
        <w:t xml:space="preserve"> 10-1-тармағына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«Қазақстанның тұрғын үй құрылыс жинақ банкі» акционерлік қоғамының тұрғын үй құрылыс жинақтары бойынша өтемақы төлеу қағидаларын бекіту туралы» Қазақстан Республикасы Инвестициялар және даму министрінің 2016 жылғы 28 сәуірдегі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13764 болып тіркелген, «Әділет» ақпараттық-құқықтық жүйесінде 2016 жылғы 10 маусымда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«Қазақстанның тұрғын үй құрылыс жинақ банкі» акционерлік қоғамының тұрғын үй құрылыс жинақтары бойынша өтемақы төлеу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«8. Өтемақыны төлеу осы Қағидалардың 13-тармағына сәйкес үш кезеңде жүзеге асырылады: </w:t>
      </w:r>
      <w:r>
        <w:br/>
      </w:r>
      <w:r>
        <w:rPr>
          <w:rFonts w:ascii="Times New Roman"/>
          <w:b w:val="false"/>
          <w:i w:val="false"/>
          <w:color w:val="000000"/>
          <w:sz w:val="28"/>
        </w:rPr>
        <w:t>
      2016 жылы екі кезең;</w:t>
      </w:r>
      <w:r>
        <w:br/>
      </w:r>
      <w:r>
        <w:rPr>
          <w:rFonts w:ascii="Times New Roman"/>
          <w:b w:val="false"/>
          <w:i w:val="false"/>
          <w:color w:val="000000"/>
          <w:sz w:val="28"/>
        </w:rPr>
        <w:t>
      2017 жылы бір кезең.</w:t>
      </w:r>
      <w:r>
        <w:br/>
      </w:r>
      <w:r>
        <w:rPr>
          <w:rFonts w:ascii="Times New Roman"/>
          <w:b w:val="false"/>
          <w:i w:val="false"/>
          <w:color w:val="000000"/>
          <w:sz w:val="28"/>
        </w:rPr>
        <w:t>
</w:t>
      </w:r>
      <w:r>
        <w:rPr>
          <w:rFonts w:ascii="Times New Roman"/>
          <w:b w:val="false"/>
          <w:i w:val="false"/>
          <w:color w:val="000000"/>
          <w:sz w:val="28"/>
        </w:rPr>
        <w:t xml:space="preserve">
      9. 2016 жылы өтемақыны есептеу 2016 жылғы 1 тамызға дейін және 2016 жылғы 31 желтоқсанға дейін: </w:t>
      </w:r>
      <w:r>
        <w:br/>
      </w:r>
      <w:r>
        <w:rPr>
          <w:rFonts w:ascii="Times New Roman"/>
          <w:b w:val="false"/>
          <w:i w:val="false"/>
          <w:color w:val="000000"/>
          <w:sz w:val="28"/>
        </w:rPr>
        <w:t>
</w:t>
      </w:r>
      <w:r>
        <w:rPr>
          <w:rFonts w:ascii="Times New Roman"/>
          <w:b w:val="false"/>
          <w:i w:val="false"/>
          <w:color w:val="000000"/>
          <w:sz w:val="28"/>
        </w:rPr>
        <w:t>
      1) салымшыда қол қойылған қосымша келісімі;</w:t>
      </w:r>
      <w:r>
        <w:br/>
      </w:r>
      <w:r>
        <w:rPr>
          <w:rFonts w:ascii="Times New Roman"/>
          <w:b w:val="false"/>
          <w:i w:val="false"/>
          <w:color w:val="000000"/>
          <w:sz w:val="28"/>
        </w:rPr>
        <w:t>
</w:t>
      </w:r>
      <w:r>
        <w:rPr>
          <w:rFonts w:ascii="Times New Roman"/>
          <w:b w:val="false"/>
          <w:i w:val="false"/>
          <w:color w:val="000000"/>
          <w:sz w:val="28"/>
        </w:rPr>
        <w:t>
      2) қарыз алушыда берілген өтініші болған кезде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«13. Өтемақы мөлшерін есептеу үшін 2015 жылғы 18 тамыздағы және 2015 жылғы 20 тамыздағы Астана уақытымен сағат 11.00-дегі жай-күйі бойынша «Қазақстан қор биржасы» акционерлік қоғамының таңғы (негізгі) сессиясында қалыптасқан Америка Құрама Штаттары долларына шаққандағы ұлттық валютаның (теңге) орташа алынған биржалық бағамы пайдаланды. </w:t>
      </w:r>
      <w:r>
        <w:br/>
      </w:r>
      <w:r>
        <w:rPr>
          <w:rFonts w:ascii="Times New Roman"/>
          <w:b w:val="false"/>
          <w:i w:val="false"/>
          <w:color w:val="000000"/>
          <w:sz w:val="28"/>
        </w:rPr>
        <w:t>
      Өтемақы коэффициенті тұрғын үй құрылыс жинақтарына салым сомасының 35,5%-ды құрайды, оның ішінде: 2016 жылы 19,7%, оның 12,7%-ы республикалық бюджеттен және 7%-ы Банк қаражатынан; 2017 жылы 15,8%, оның 8,8%-ы республикалық бюджеттен және 7%-ы Банк қаражатынан.»;</w:t>
      </w:r>
      <w:r>
        <w:br/>
      </w:r>
      <w:r>
        <w:rPr>
          <w:rFonts w:ascii="Times New Roman"/>
          <w:b w:val="false"/>
          <w:i w:val="false"/>
          <w:color w:val="000000"/>
          <w:sz w:val="28"/>
        </w:rPr>
        <w:t xml:space="preserve">
      2016 жылы бөлінген республикалық бюджет қаражаты жеткіліксіз болған жағдайда, Банк өз қаражаты есебінен жинақ шотына/салымшылардың шотына немесе ағымдағы шотқа/қарыз алушылардың шотына жетіспейтін өтемақы сомасын есептеуді жүзеге асырады. 2016 жылы төленген Банктің осы қаражаты бюджеттік бағдарламаның әкімшісіне дебиторлық берешек шоттарында Банктің бухгалтерлік есебінде көрсетіледі. </w:t>
      </w:r>
      <w:r>
        <w:br/>
      </w:r>
      <w:r>
        <w:rPr>
          <w:rFonts w:ascii="Times New Roman"/>
          <w:b w:val="false"/>
          <w:i w:val="false"/>
          <w:color w:val="000000"/>
          <w:sz w:val="28"/>
        </w:rPr>
        <w:t>
      2017-2019 жылдарға арналған республикалық бюджет туралы Заң бекітілгеннен кейін бюджеттік бағдарламаның әкімшісі Банк өз қаражатының есебінен жинақ шотына/салымшылардың шотына немесе ағымдағы шотқа/ қарыз алушылардың шоттарының есебіне жатқызған өтемақының жетіспейтін сомасын Банктің шотына аударады»;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«15. Банк 2016 жылғы 15 тамызға, 2017 жылғы 20 қаңтарға және 2017 жылғы 15 шілдеге қарай Қазақстан Республикасы Инвестициялар және даму министрлігіне салымшыға және қарыз алушыға өтемақы төлеу үшін алынған қаражаттарды нысаналы пайдалану туралы растаушы құжаттарды қоса бере отырып, есепті ұсынады.».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Инвестициялар және даму министрлігінің Активтерді басқару департаменті (Ә. Ботанова):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2) осы бұйрықтың көшірмелерін Қазақстан Республикасы Әділет министрлігінде мемлекеттік тіркелген күннен бастап күнтізбелік он күн ішінде қағаз және электрондық түрде мерзімді баспа басылымдарында және «Әділет» ақпараттық-құқықтық жүйесінде ресми жариялауға, сондай-ақ Қазақстан Республикасының нормативтік-құқықтық актілерінің эталондық бақылау банкіне жіберуді;</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Инвестициялар және даму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w:t>
      </w:r>
      <w:r>
        <w:br/>
      </w:r>
      <w:r>
        <w:rPr>
          <w:rFonts w:ascii="Times New Roman"/>
          <w:b w:val="false"/>
          <w:i w:val="false"/>
          <w:color w:val="000000"/>
          <w:sz w:val="28"/>
        </w:rPr>
        <w:t>
</w:t>
      </w:r>
      <w:r>
        <w:rPr>
          <w:rFonts w:ascii="Times New Roman"/>
          <w:b w:val="false"/>
          <w:i/>
          <w:color w:val="000000"/>
          <w:sz w:val="28"/>
        </w:rPr>
        <w:t>      министрі                                   Ж. Қасымбек</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____________ Б. Сұлтанов</w:t>
      </w:r>
      <w:r>
        <w:br/>
      </w:r>
      <w:r>
        <w:rPr>
          <w:rFonts w:ascii="Times New Roman"/>
          <w:b w:val="false"/>
          <w:i w:val="false"/>
          <w:color w:val="000000"/>
          <w:sz w:val="28"/>
        </w:rPr>
        <w:t>
</w:t>
      </w:r>
      <w:r>
        <w:rPr>
          <w:rFonts w:ascii="Times New Roman"/>
          <w:b w:val="false"/>
          <w:i/>
          <w:color w:val="000000"/>
          <w:sz w:val="28"/>
        </w:rPr>
        <w:t>      2016 жылғы 16 қараша</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 Қ. Бишімбаев</w:t>
      </w:r>
      <w:r>
        <w:br/>
      </w:r>
      <w:r>
        <w:rPr>
          <w:rFonts w:ascii="Times New Roman"/>
          <w:b w:val="false"/>
          <w:i w:val="false"/>
          <w:color w:val="000000"/>
          <w:sz w:val="28"/>
        </w:rPr>
        <w:t>
</w:t>
      </w:r>
      <w:r>
        <w:rPr>
          <w:rFonts w:ascii="Times New Roman"/>
          <w:b w:val="false"/>
          <w:i/>
          <w:color w:val="000000"/>
          <w:sz w:val="28"/>
        </w:rPr>
        <w:t>      2016 жылғы 17 қараша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