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00aa" w14:textId="2bd0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мен оның аумақтық органдары жүзеге асыратын міндеттерді орындау үшін қажетті және жеткілікті мемлекеттік қызметшілердің дербес деректерінің тізбесін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16 бұйрығы. Қазақстан Республикасының Әділет министрлігінде 2016 жылғы 24 қарашада № 14455 болып тіркелді</w:t>
      </w:r>
    </w:p>
    <w:p>
      <w:pPr>
        <w:spacing w:after="0"/>
        <w:ind w:left="0"/>
        <w:jc w:val="both"/>
      </w:pPr>
      <w:bookmarkStart w:name="z1" w:id="0"/>
      <w:r>
        <w:rPr>
          <w:rFonts w:ascii="Times New Roman"/>
          <w:b w:val="false"/>
          <w:i w:val="false"/>
          <w:color w:val="000000"/>
          <w:sz w:val="28"/>
        </w:rPr>
        <w:t>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w:t>
      </w:r>
      <w:r>
        <w:rPr>
          <w:rFonts w:ascii="Times New Roman"/>
          <w:b w:val="false"/>
          <w:i w:val="false"/>
          <w:color w:val="000000"/>
          <w:sz w:val="28"/>
        </w:rPr>
        <w:t xml:space="preserve"> 1) тармақшасына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қызмет істері және сыбайлас жемқорлыққа қарсы іс-қимыл агенттігі мен оның аумақтық органдары жүзеге асыратын міндеттерді орындау үшін қажетті және жеткілікті мемлекеттік қызметшілердің дербес деректерінің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министрлігі мен оның аумақтық органдары жүзеге асыратын міндеттерді орындау үшін қажетті және жеткілікті мемлекеттік қызметшілердің дербес деректерінің тізбесін бекіту туралы» Қазақстан Республикасы Мемлекеттік қызмет істері министрінің 2016 жылғы 11 ақпандағы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13442 болып тіркелген, «Әділет» ақпараттық-құқықтық жүйесінде 2016 жылғы 24 маусымда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             К. Қожамжаров</w:t>
      </w:r>
    </w:p>
    <w:bookmarkStart w:name="z1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сыбайлас жемқорлыққа қарсы іс-</w:t>
      </w:r>
      <w:r>
        <w:br/>
      </w:r>
      <w:r>
        <w:rPr>
          <w:rFonts w:ascii="Times New Roman"/>
          <w:b w:val="false"/>
          <w:i w:val="false"/>
          <w:color w:val="000000"/>
          <w:sz w:val="28"/>
        </w:rPr>
        <w:t xml:space="preserve">
қимыл агенттігінің       </w:t>
      </w:r>
      <w:r>
        <w:br/>
      </w:r>
      <w:r>
        <w:rPr>
          <w:rFonts w:ascii="Times New Roman"/>
          <w:b w:val="false"/>
          <w:i w:val="false"/>
          <w:color w:val="000000"/>
          <w:sz w:val="28"/>
        </w:rPr>
        <w:t xml:space="preserve">
2016 жылғы 21 қазандағы № 16 </w:t>
      </w:r>
      <w:r>
        <w:br/>
      </w:r>
      <w:r>
        <w:rPr>
          <w:rFonts w:ascii="Times New Roman"/>
          <w:b w:val="false"/>
          <w:i w:val="false"/>
          <w:color w:val="000000"/>
          <w:sz w:val="28"/>
        </w:rPr>
        <w:t xml:space="preserve">
бұйрығымен бекітілген     </w:t>
      </w:r>
    </w:p>
    <w:bookmarkEnd w:id="1"/>
    <w:bookmarkStart w:name="z13" w:id="2"/>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Мемлекеттік қызмет істері және сыбайлас жемқорлыққа қарсы</w:t>
      </w:r>
      <w:r>
        <w:br/>
      </w:r>
      <w:r>
        <w:rPr>
          <w:rFonts w:ascii="Times New Roman"/>
          <w:b/>
          <w:i w:val="false"/>
          <w:color w:val="000000"/>
        </w:rPr>
        <w:t>
іс-қимыл агенттігі мен оның аумақтық органдары</w:t>
      </w:r>
      <w:r>
        <w:br/>
      </w:r>
      <w:r>
        <w:rPr>
          <w:rFonts w:ascii="Times New Roman"/>
          <w:b/>
          <w:i w:val="false"/>
          <w:color w:val="000000"/>
        </w:rPr>
        <w:t>
жүзеге асыратын міндеттерді орындау үшін қажетті және</w:t>
      </w:r>
      <w:r>
        <w:br/>
      </w:r>
      <w:r>
        <w:rPr>
          <w:rFonts w:ascii="Times New Roman"/>
          <w:b/>
          <w:i w:val="false"/>
          <w:color w:val="000000"/>
        </w:rPr>
        <w:t>
жеткілікті мемлекеттік қызметшілердің дербес деректерінің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080"/>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дербес деректерінің атауы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(болған жағдайда)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w:t>
            </w:r>
            <w:r>
              <w:br/>
            </w:r>
            <w:r>
              <w:rPr>
                <w:rFonts w:ascii="Times New Roman"/>
                <w:b w:val="false"/>
                <w:i w:val="false"/>
                <w:color w:val="000000"/>
                <w:sz w:val="20"/>
              </w:rPr>
              <w:t>
туған күні;</w:t>
            </w:r>
            <w:r>
              <w:br/>
            </w:r>
            <w:r>
              <w:rPr>
                <w:rFonts w:ascii="Times New Roman"/>
                <w:b w:val="false"/>
                <w:i w:val="false"/>
                <w:color w:val="000000"/>
                <w:sz w:val="20"/>
              </w:rPr>
              <w:t>
туған жері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туралы мәліметтер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бойынша оқуды аяқтағаны туралы мәлімет</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Мемлекеттік басқару академиясын аяқтағаны туралы мәлімет</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 (болған жағдайда)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(ЖСН)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Портреттік бейнесі (фотосуреті)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деректері: </w:t>
            </w:r>
            <w:r>
              <w:br/>
            </w:r>
            <w:r>
              <w:rPr>
                <w:rFonts w:ascii="Times New Roman"/>
                <w:b w:val="false"/>
                <w:i w:val="false"/>
                <w:color w:val="000000"/>
                <w:sz w:val="20"/>
              </w:rPr>
              <w:t xml:space="preserve">
құжаттың атауы; </w:t>
            </w:r>
            <w:r>
              <w:br/>
            </w:r>
            <w:r>
              <w:rPr>
                <w:rFonts w:ascii="Times New Roman"/>
                <w:b w:val="false"/>
                <w:i w:val="false"/>
                <w:color w:val="000000"/>
                <w:sz w:val="20"/>
              </w:rPr>
              <w:t xml:space="preserve">
құжаттың нөмірі; </w:t>
            </w:r>
            <w:r>
              <w:br/>
            </w:r>
            <w:r>
              <w:rPr>
                <w:rFonts w:ascii="Times New Roman"/>
                <w:b w:val="false"/>
                <w:i w:val="false"/>
                <w:color w:val="000000"/>
                <w:sz w:val="20"/>
              </w:rPr>
              <w:t xml:space="preserve">
құжатты берген күні; </w:t>
            </w:r>
            <w:r>
              <w:br/>
            </w:r>
            <w:r>
              <w:rPr>
                <w:rFonts w:ascii="Times New Roman"/>
                <w:b w:val="false"/>
                <w:i w:val="false"/>
                <w:color w:val="000000"/>
                <w:sz w:val="20"/>
              </w:rPr>
              <w:t xml:space="preserve">
құжаттың қолданылу мерзімі; </w:t>
            </w:r>
            <w:r>
              <w:br/>
            </w:r>
            <w:r>
              <w:rPr>
                <w:rFonts w:ascii="Times New Roman"/>
                <w:b w:val="false"/>
                <w:i w:val="false"/>
                <w:color w:val="000000"/>
                <w:sz w:val="20"/>
              </w:rPr>
              <w:t>
құжатты берген орган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бiлуi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 (болған жағдайда)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w:t>
            </w:r>
            <w:r>
              <w:br/>
            </w:r>
            <w:r>
              <w:rPr>
                <w:rFonts w:ascii="Times New Roman"/>
                <w:b w:val="false"/>
                <w:i w:val="false"/>
                <w:color w:val="000000"/>
                <w:sz w:val="20"/>
              </w:rPr>
              <w:t>
тұрған мекен жайы және тұру мекен жайы бойынша тіркелуі;</w:t>
            </w:r>
            <w:r>
              <w:br/>
            </w:r>
            <w:r>
              <w:rPr>
                <w:rFonts w:ascii="Times New Roman"/>
                <w:b w:val="false"/>
                <w:i w:val="false"/>
                <w:color w:val="000000"/>
                <w:sz w:val="20"/>
              </w:rPr>
              <w:t>
байланыс телефондар;</w:t>
            </w:r>
            <w:r>
              <w:br/>
            </w:r>
            <w:r>
              <w:rPr>
                <w:rFonts w:ascii="Times New Roman"/>
                <w:b w:val="false"/>
                <w:i w:val="false"/>
                <w:color w:val="000000"/>
                <w:sz w:val="20"/>
              </w:rPr>
              <w:t>
электрондық пошта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Соттылықтың болуы (немесе болмауы)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және әкімшілік жазалар туралы мәлiметтер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қабiлеттік туралы мәліметтер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лауазымдар атқаруға тыйым салу туралы мәліметтер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жұмысын бағалау нәтижелері туралы мәліметтер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және біліктілігін арттыру курстарынан өткен күні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Атқарып отырған лауазымы, санаты туралы мәліметтер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жолы туралы мәліметтер:</w:t>
            </w:r>
            <w:r>
              <w:br/>
            </w:r>
            <w:r>
              <w:rPr>
                <w:rFonts w:ascii="Times New Roman"/>
                <w:b w:val="false"/>
                <w:i w:val="false"/>
                <w:color w:val="000000"/>
                <w:sz w:val="20"/>
              </w:rPr>
              <w:t>
қабылданған, босатылған күні;</w:t>
            </w:r>
            <w:r>
              <w:br/>
            </w:r>
            <w:r>
              <w:rPr>
                <w:rFonts w:ascii="Times New Roman"/>
                <w:b w:val="false"/>
                <w:i w:val="false"/>
                <w:color w:val="000000"/>
                <w:sz w:val="20"/>
              </w:rPr>
              <w:t>
лауазымы, жұмыс орны, ұйымның орналасқан жерi</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мінездеме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Ұсынымхаттар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 туралы мәліметтер (бiлiктiлiк талаптарында тиiстi мемлекеттік лауазымдарға орналасу үшiн денсаулық жағдайына арнайы талаптар белгiленген жағдайларда)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соңғы нәтижелері:</w:t>
            </w:r>
            <w:r>
              <w:br/>
            </w:r>
            <w:r>
              <w:rPr>
                <w:rFonts w:ascii="Times New Roman"/>
                <w:b w:val="false"/>
                <w:i w:val="false"/>
                <w:color w:val="000000"/>
                <w:sz w:val="20"/>
              </w:rPr>
              <w:t>
заңнаманы білу туралы;</w:t>
            </w:r>
            <w:r>
              <w:br/>
            </w:r>
            <w:r>
              <w:rPr>
                <w:rFonts w:ascii="Times New Roman"/>
                <w:b w:val="false"/>
                <w:i w:val="false"/>
                <w:color w:val="000000"/>
                <w:sz w:val="20"/>
              </w:rPr>
              <w:t>
мемлекеттік тілді білу туралы;</w:t>
            </w:r>
            <w:r>
              <w:br/>
            </w:r>
            <w:r>
              <w:rPr>
                <w:rFonts w:ascii="Times New Roman"/>
                <w:b w:val="false"/>
                <w:i w:val="false"/>
                <w:color w:val="000000"/>
                <w:sz w:val="20"/>
              </w:rPr>
              <w:t>
логикалық тест;</w:t>
            </w:r>
            <w:r>
              <w:br/>
            </w:r>
            <w:r>
              <w:rPr>
                <w:rFonts w:ascii="Times New Roman"/>
                <w:b w:val="false"/>
                <w:i w:val="false"/>
                <w:color w:val="000000"/>
                <w:sz w:val="20"/>
              </w:rPr>
              <w:t>
құзыреттілік деңгейін анықтау туралы;</w:t>
            </w:r>
            <w:r>
              <w:br/>
            </w:r>
            <w:r>
              <w:rPr>
                <w:rFonts w:ascii="Times New Roman"/>
                <w:b w:val="false"/>
                <w:i w:val="false"/>
                <w:color w:val="000000"/>
                <w:sz w:val="20"/>
              </w:rPr>
              <w:t>
жеке қасиеттерді бағалау туралы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корпусының кадр резервіне алынғаны туралы мәліметтер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 туралы мәлімет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