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1eb9" w14:textId="5061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мониторингті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19 қазандағы № 13 бұйрығы. Қазақстан Республикасының Әділет министрлігінде 2016 жылғы 16 қарашада № 14431 болып тіркелді. Күші жойылды - Қазақстан Республикасы Сыбайлас жемқорлыққа қарсы іс-қимыл агенттігі (Сыбайлас жемқорлыққа қарсы қызмет) төрағасының 2020 жылғы 28 қаңтардағы № 22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28.01.2020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18 қарашадағы "Сыбайлас жемқорлыққа қарсы іс-қимыл туралы" Заңының 21-бабының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Сыбайлас жемқорлыққа қарсы мониторингті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қызмет істер министрінің 2015 жылғы 29 желтоқсандағы № 16 "Сыбайлас жемқорлыққа қарсы мониторинг жүргізу қағидаларын бекіту туралы" (Нормативтік құқықтық актілердің мемлекеттік тіркеу тізілімінде № 12712 болып тіркелген, "Әділет" ақпараттық-құқықтық жүйесінде 2016 жылдың 15 қаңтарында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Мемлекеттік қызмет істері және сыбайлас жемқорлыққа қарсы іс-қимыл агенттігінің Сыбайлас жемқорлыққа қарсы саясат департаменті: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Мемлекеттік қызмет істері және сыбайлас жемқорлыққа қарсы іс-қимыл агенттігінің сыбайлас жемқорлыққа қарсы іс-қимыл мәселелеріне жетекшілік ететін орынбасарына жүктелсін.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17"/>
        <w:gridCol w:w="4583"/>
      </w:tblGrid>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істері және сыбайлас жемқорлыққа</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іс-қимыл агенттігінің Төрағасы</w:t>
            </w:r>
          </w:p>
        </w:tc>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19 қазандағы</w:t>
            </w:r>
            <w:r>
              <w:br/>
            </w:r>
            <w:r>
              <w:rPr>
                <w:rFonts w:ascii="Times New Roman"/>
                <w:b w:val="false"/>
                <w:i w:val="false"/>
                <w:color w:val="000000"/>
                <w:sz w:val="20"/>
              </w:rPr>
              <w:t>№ 13 бұйрығымен бекітілген</w:t>
            </w:r>
          </w:p>
        </w:tc>
      </w:tr>
    </w:tbl>
    <w:bookmarkStart w:name="z12" w:id="10"/>
    <w:p>
      <w:pPr>
        <w:spacing w:after="0"/>
        <w:ind w:left="0"/>
        <w:jc w:val="left"/>
      </w:pPr>
      <w:r>
        <w:rPr>
          <w:rFonts w:ascii="Times New Roman"/>
          <w:b/>
          <w:i w:val="false"/>
          <w:color w:val="000000"/>
        </w:rPr>
        <w:t xml:space="preserve"> Сыбайлас жемқорлыққа қарсы мониторингті жүргізу</w:t>
      </w:r>
      <w:r>
        <w:br/>
      </w:r>
      <w:r>
        <w:rPr>
          <w:rFonts w:ascii="Times New Roman"/>
          <w:b/>
          <w:i w:val="false"/>
          <w:color w:val="000000"/>
        </w:rPr>
        <w:t>қағидалары</w:t>
      </w:r>
      <w:r>
        <w:br/>
      </w:r>
      <w:r>
        <w:rPr>
          <w:rFonts w:ascii="Times New Roman"/>
          <w:b/>
          <w:i w:val="false"/>
          <w:color w:val="000000"/>
        </w:rPr>
        <w:t>1-тарау. Жалпы ереже</w:t>
      </w:r>
    </w:p>
    <w:bookmarkEnd w:id="10"/>
    <w:bookmarkStart w:name="z14" w:id="11"/>
    <w:p>
      <w:pPr>
        <w:spacing w:after="0"/>
        <w:ind w:left="0"/>
        <w:jc w:val="both"/>
      </w:pPr>
      <w:r>
        <w:rPr>
          <w:rFonts w:ascii="Times New Roman"/>
          <w:b w:val="false"/>
          <w:i w:val="false"/>
          <w:color w:val="000000"/>
          <w:sz w:val="28"/>
        </w:rPr>
        <w:t xml:space="preserve">
      1. Осы Сыбайлас жемқорлыққа қарсы мониторингті жүргізу қағидалары (бұдан әрі – Қағидалар) Қазақстан Республикасының 2015 жылдың 18 қарашасындағы "Сыбайлас жемқорлыққа қарсы іс-қимыл" Заңы 21-бабының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әзірленген және сыбайлас жемқорлыққа қарсы іс-қимыл субъектілерімен жүргізілетін сыбайлас жемқорлыққа қарсы мониторингтің тәртібін анықтайды. </w:t>
      </w:r>
    </w:p>
    <w:bookmarkEnd w:id="11"/>
    <w:bookmarkStart w:name="z15" w:id="12"/>
    <w:p>
      <w:pPr>
        <w:spacing w:after="0"/>
        <w:ind w:left="0"/>
        <w:jc w:val="both"/>
      </w:pPr>
      <w:r>
        <w:rPr>
          <w:rFonts w:ascii="Times New Roman"/>
          <w:b w:val="false"/>
          <w:i w:val="false"/>
          <w:color w:val="000000"/>
          <w:sz w:val="28"/>
        </w:rPr>
        <w:t xml:space="preserve">
      2. Сыбайлас жемқорлыққа қарсы мониторинг Сыбайлас жемқорлыққа қарсы іс-қимыл жөніндегі уәкілетті органмен (бұдан әрі – уәкілетті орган) және сыбайлас жемқорлыққа қарсы іс-қимылдың өзге де субъектілерімен жүргізіледі. </w:t>
      </w:r>
    </w:p>
    <w:bookmarkEnd w:id="12"/>
    <w:bookmarkStart w:name="z16" w:id="13"/>
    <w:p>
      <w:pPr>
        <w:spacing w:after="0"/>
        <w:ind w:left="0"/>
        <w:jc w:val="both"/>
      </w:pPr>
      <w:r>
        <w:rPr>
          <w:rFonts w:ascii="Times New Roman"/>
          <w:b w:val="false"/>
          <w:i w:val="false"/>
          <w:color w:val="000000"/>
          <w:sz w:val="28"/>
        </w:rPr>
        <w:t>
      3. Сыбайлас жемқорлыққа қарсы іс-қимылдың өзге де субъектілері - мемлекеттік органдар, квазимемлекеттік сектор субъектілері қоғамдық бірлестіктер, сондай-ақ өзге де жеке және заңды тұлғалар</w:t>
      </w:r>
    </w:p>
    <w:bookmarkEnd w:id="13"/>
    <w:bookmarkStart w:name="z17" w:id="14"/>
    <w:p>
      <w:pPr>
        <w:spacing w:after="0"/>
        <w:ind w:left="0"/>
        <w:jc w:val="both"/>
      </w:pPr>
      <w:r>
        <w:rPr>
          <w:rFonts w:ascii="Times New Roman"/>
          <w:b w:val="false"/>
          <w:i w:val="false"/>
          <w:color w:val="000000"/>
          <w:sz w:val="28"/>
        </w:rPr>
        <w:t>
      4. Сыбайлас жемқорлыққа қарсы мониторингтің мәні белгілі бір салада өзара іс-қимыл тәртібін реттейтін мемлекеттік органның (мемлекеттік органдардың), ұйымдардың, квазимемлекеттік сектор субъектілерінің қызметі болып табылады.</w:t>
      </w:r>
    </w:p>
    <w:bookmarkEnd w:id="14"/>
    <w:bookmarkStart w:name="z18" w:id="15"/>
    <w:p>
      <w:pPr>
        <w:spacing w:after="0"/>
        <w:ind w:left="0"/>
        <w:jc w:val="left"/>
      </w:pPr>
      <w:r>
        <w:rPr>
          <w:rFonts w:ascii="Times New Roman"/>
          <w:b/>
          <w:i w:val="false"/>
          <w:color w:val="000000"/>
        </w:rPr>
        <w:t xml:space="preserve"> 2-тарау. Сыбайлас жемқорлыққа қарсы мониторингті жүргізу</w:t>
      </w:r>
      <w:r>
        <w:br/>
      </w:r>
      <w:r>
        <w:rPr>
          <w:rFonts w:ascii="Times New Roman"/>
          <w:b/>
          <w:i w:val="false"/>
          <w:color w:val="000000"/>
        </w:rPr>
        <w:t>тәртібі</w:t>
      </w:r>
    </w:p>
    <w:bookmarkEnd w:id="15"/>
    <w:bookmarkStart w:name="z19" w:id="16"/>
    <w:p>
      <w:pPr>
        <w:spacing w:after="0"/>
        <w:ind w:left="0"/>
        <w:jc w:val="both"/>
      </w:pPr>
      <w:r>
        <w:rPr>
          <w:rFonts w:ascii="Times New Roman"/>
          <w:b w:val="false"/>
          <w:i w:val="false"/>
          <w:color w:val="000000"/>
          <w:sz w:val="28"/>
        </w:rPr>
        <w:t>
      5. Сыбайлас жемқорлыққа қарсы мониторингті уәкілетті органмен мынадай жолмен жүзеге асырылады:</w:t>
      </w:r>
    </w:p>
    <w:bookmarkEnd w:id="16"/>
    <w:bookmarkStart w:name="z20" w:id="17"/>
    <w:p>
      <w:pPr>
        <w:spacing w:after="0"/>
        <w:ind w:left="0"/>
        <w:jc w:val="both"/>
      </w:pPr>
      <w:r>
        <w:rPr>
          <w:rFonts w:ascii="Times New Roman"/>
          <w:b w:val="false"/>
          <w:i w:val="false"/>
          <w:color w:val="000000"/>
          <w:sz w:val="28"/>
        </w:rPr>
        <w:t>
      1) сыбайлас жемқорлыққа қарсы іс-қимыл саласында құқықтық қолдану тәжірибесін бағалау мен зерделеу;</w:t>
      </w:r>
    </w:p>
    <w:bookmarkEnd w:id="17"/>
    <w:bookmarkStart w:name="z21" w:id="18"/>
    <w:p>
      <w:pPr>
        <w:spacing w:after="0"/>
        <w:ind w:left="0"/>
        <w:jc w:val="both"/>
      </w:pPr>
      <w:r>
        <w:rPr>
          <w:rFonts w:ascii="Times New Roman"/>
          <w:b w:val="false"/>
          <w:i w:val="false"/>
          <w:color w:val="000000"/>
          <w:sz w:val="28"/>
        </w:rPr>
        <w:t>
      2) сыбайлас жемқорлыққа қарсы іс-қимыл мәселесі бойынша мемлекеттік огандардың, ұйымдар мен квазимемлекеттік сектор субъектілерінің қызметтерін зерделеу;</w:t>
      </w:r>
    </w:p>
    <w:bookmarkEnd w:id="18"/>
    <w:bookmarkStart w:name="z22" w:id="19"/>
    <w:p>
      <w:pPr>
        <w:spacing w:after="0"/>
        <w:ind w:left="0"/>
        <w:jc w:val="both"/>
      </w:pPr>
      <w:r>
        <w:rPr>
          <w:rFonts w:ascii="Times New Roman"/>
          <w:b w:val="false"/>
          <w:i w:val="false"/>
          <w:color w:val="000000"/>
          <w:sz w:val="28"/>
        </w:rPr>
        <w:t>
      3) сыбайлас жемқорлыққа қарсы іс-қимыл мәселесі бойынша заңды және жеке тұлғалардың өтініштері мен бұқаралық ақпарат құралдарындағы басылымдарды зерделеу;</w:t>
      </w:r>
    </w:p>
    <w:bookmarkEnd w:id="19"/>
    <w:bookmarkStart w:name="z23" w:id="20"/>
    <w:p>
      <w:pPr>
        <w:spacing w:after="0"/>
        <w:ind w:left="0"/>
        <w:jc w:val="both"/>
      </w:pPr>
      <w:r>
        <w:rPr>
          <w:rFonts w:ascii="Times New Roman"/>
          <w:b w:val="false"/>
          <w:i w:val="false"/>
          <w:color w:val="000000"/>
          <w:sz w:val="28"/>
        </w:rPr>
        <w:t xml:space="preserve">
      4) заңмен белгіленген тәртіпте кінәлі деп танылған тұлғаның қызметінде сыбайлас жемқорлыққа ықпал ететін жағдайлар мен себептерді бағалау және зерделеу; </w:t>
      </w:r>
    </w:p>
    <w:bookmarkEnd w:id="20"/>
    <w:bookmarkStart w:name="z24" w:id="21"/>
    <w:p>
      <w:pPr>
        <w:spacing w:after="0"/>
        <w:ind w:left="0"/>
        <w:jc w:val="both"/>
      </w:pPr>
      <w:r>
        <w:rPr>
          <w:rFonts w:ascii="Times New Roman"/>
          <w:b w:val="false"/>
          <w:i w:val="false"/>
          <w:color w:val="000000"/>
          <w:sz w:val="28"/>
        </w:rPr>
        <w:t>
      5) сыбайлас жемқорлыққа қарсы іс-қимыл мәселелері бойынша әлеуметтік сауалнама қорытындыларын қарау;</w:t>
      </w:r>
    </w:p>
    <w:bookmarkEnd w:id="21"/>
    <w:bookmarkStart w:name="z25" w:id="22"/>
    <w:p>
      <w:pPr>
        <w:spacing w:after="0"/>
        <w:ind w:left="0"/>
        <w:jc w:val="both"/>
      </w:pPr>
      <w:r>
        <w:rPr>
          <w:rFonts w:ascii="Times New Roman"/>
          <w:b w:val="false"/>
          <w:i w:val="false"/>
          <w:color w:val="000000"/>
          <w:sz w:val="28"/>
        </w:rPr>
        <w:t>
      6) құқықтық статистика органдарының деректерін зерделеу.</w:t>
      </w:r>
    </w:p>
    <w:bookmarkEnd w:id="22"/>
    <w:bookmarkStart w:name="z26" w:id="23"/>
    <w:p>
      <w:pPr>
        <w:spacing w:after="0"/>
        <w:ind w:left="0"/>
        <w:jc w:val="both"/>
      </w:pPr>
      <w:r>
        <w:rPr>
          <w:rFonts w:ascii="Times New Roman"/>
          <w:b w:val="false"/>
          <w:i w:val="false"/>
          <w:color w:val="000000"/>
          <w:sz w:val="28"/>
        </w:rPr>
        <w:t>
      6. Сыбайлас жемқорлыққа қарсы іс-қимылдың өзге де субъектілері сыбайлас жемқорлыққа қарсы мониторингті өздерінің бастамасы негізінде жүргізу және оның нәтижелерін жалпылау үшін уәкілетті органға жіберу жол беріледі.</w:t>
      </w:r>
    </w:p>
    <w:bookmarkEnd w:id="23"/>
    <w:bookmarkStart w:name="z27" w:id="24"/>
    <w:p>
      <w:pPr>
        <w:spacing w:after="0"/>
        <w:ind w:left="0"/>
        <w:jc w:val="both"/>
      </w:pPr>
      <w:r>
        <w:rPr>
          <w:rFonts w:ascii="Times New Roman"/>
          <w:b w:val="false"/>
          <w:i w:val="false"/>
          <w:color w:val="000000"/>
          <w:sz w:val="28"/>
        </w:rPr>
        <w:t>
      7. Сыбайлас жемқорлыққа қарсы мониторингтің қортындылары осы Қағидаларға қосымшаға сәйкес нысан бойынша рәсімделеді.</w:t>
      </w:r>
    </w:p>
    <w:bookmarkEnd w:id="24"/>
    <w:bookmarkStart w:name="z28" w:id="25"/>
    <w:p>
      <w:pPr>
        <w:spacing w:after="0"/>
        <w:ind w:left="0"/>
        <w:jc w:val="left"/>
      </w:pPr>
      <w:r>
        <w:rPr>
          <w:rFonts w:ascii="Times New Roman"/>
          <w:b/>
          <w:i w:val="false"/>
          <w:color w:val="000000"/>
        </w:rPr>
        <w:t xml:space="preserve"> 3-тарау. Сыбайлас жемқорлыққа қарсы мониторингтің</w:t>
      </w:r>
      <w:r>
        <w:br/>
      </w:r>
      <w:r>
        <w:rPr>
          <w:rFonts w:ascii="Times New Roman"/>
          <w:b/>
          <w:i w:val="false"/>
          <w:color w:val="000000"/>
        </w:rPr>
        <w:t>қорытындылары</w:t>
      </w:r>
    </w:p>
    <w:bookmarkEnd w:id="25"/>
    <w:bookmarkStart w:name="z29" w:id="26"/>
    <w:p>
      <w:pPr>
        <w:spacing w:after="0"/>
        <w:ind w:left="0"/>
        <w:jc w:val="both"/>
      </w:pPr>
      <w:r>
        <w:rPr>
          <w:rFonts w:ascii="Times New Roman"/>
          <w:b w:val="false"/>
          <w:i w:val="false"/>
          <w:color w:val="000000"/>
          <w:sz w:val="28"/>
        </w:rPr>
        <w:t>
      8. Уәкілетті орган тұрақты негізде оның аумақтық бөлімшелері және өзге де сыбайлас жемқорлыққа қарсы іс-қимыл субъектілерімен жолданған сыбайлас жемқорлыққа қарсы мониторингтің қорытындыларын қарайды және талдайды.</w:t>
      </w:r>
    </w:p>
    <w:bookmarkEnd w:id="26"/>
    <w:bookmarkStart w:name="z30" w:id="27"/>
    <w:p>
      <w:pPr>
        <w:spacing w:after="0"/>
        <w:ind w:left="0"/>
        <w:jc w:val="both"/>
      </w:pPr>
      <w:r>
        <w:rPr>
          <w:rFonts w:ascii="Times New Roman"/>
          <w:b w:val="false"/>
          <w:i w:val="false"/>
          <w:color w:val="000000"/>
          <w:sz w:val="28"/>
        </w:rPr>
        <w:t xml:space="preserve">
      9. Сыбайлас жемқорлыққа қарсы мониторингтің қорытындылары бойынша уәкілетті органмен тоқсан сайын сыбайлас жемқорлыққа қарсы іс-қимыл саласындағы ағымдағы жағдайына бағалауын және осы Қағиданың 10-тармағына сәйкес шешімін көрсететін аналитикалық есеп қалыптастырылады. </w:t>
      </w:r>
    </w:p>
    <w:bookmarkEnd w:id="27"/>
    <w:bookmarkStart w:name="z31" w:id="28"/>
    <w:p>
      <w:pPr>
        <w:spacing w:after="0"/>
        <w:ind w:left="0"/>
        <w:jc w:val="both"/>
      </w:pPr>
      <w:r>
        <w:rPr>
          <w:rFonts w:ascii="Times New Roman"/>
          <w:b w:val="false"/>
          <w:i w:val="false"/>
          <w:color w:val="000000"/>
          <w:sz w:val="28"/>
        </w:rPr>
        <w:t>
      10. Сыбайлас жемқорлыққа қарсы іс-қимыл бойынша уәкілетті органның шешімі:</w:t>
      </w:r>
    </w:p>
    <w:bookmarkEnd w:id="28"/>
    <w:bookmarkStart w:name="z32" w:id="29"/>
    <w:p>
      <w:pPr>
        <w:spacing w:after="0"/>
        <w:ind w:left="0"/>
        <w:jc w:val="both"/>
      </w:pPr>
      <w:r>
        <w:rPr>
          <w:rFonts w:ascii="Times New Roman"/>
          <w:b w:val="false"/>
          <w:i w:val="false"/>
          <w:color w:val="000000"/>
          <w:sz w:val="28"/>
        </w:rPr>
        <w:t>
      1) сыбайлас жемқорлық қарсы іс-қимыл субъектілер қызметтерінің тиімділігін арттыру бойынша ұсыныстар әзірлеу;</w:t>
      </w:r>
    </w:p>
    <w:bookmarkEnd w:id="29"/>
    <w:bookmarkStart w:name="z33" w:id="30"/>
    <w:p>
      <w:pPr>
        <w:spacing w:after="0"/>
        <w:ind w:left="0"/>
        <w:jc w:val="both"/>
      </w:pPr>
      <w:r>
        <w:rPr>
          <w:rFonts w:ascii="Times New Roman"/>
          <w:b w:val="false"/>
          <w:i w:val="false"/>
          <w:color w:val="000000"/>
          <w:sz w:val="28"/>
        </w:rPr>
        <w:t xml:space="preserve">
      2) сыбайлас жемқорлыққа қарсы іс-қимыл субъектілерінің қызметіне сыбайлас жемқорлық тәуекелдеріне талдау жүргізу туралы ұсыныс әзірлеу болып табылады. </w:t>
      </w:r>
    </w:p>
    <w:bookmarkEnd w:id="30"/>
    <w:bookmarkStart w:name="z34" w:id="31"/>
    <w:p>
      <w:pPr>
        <w:spacing w:after="0"/>
        <w:ind w:left="0"/>
        <w:jc w:val="both"/>
      </w:pPr>
      <w:r>
        <w:rPr>
          <w:rFonts w:ascii="Times New Roman"/>
          <w:b w:val="false"/>
          <w:i w:val="false"/>
          <w:color w:val="000000"/>
          <w:sz w:val="28"/>
        </w:rPr>
        <w:t>
      11. Уәкілетті орган тоқсан сайын сыбайлас жемқорлыққа қарсы мониторингтің қорытындыларын өзінің ресми интеренет-ресурсында орналастырады.</w:t>
      </w:r>
    </w:p>
    <w:bookmarkEnd w:id="31"/>
    <w:bookmarkStart w:name="z35" w:id="32"/>
    <w:p>
      <w:pPr>
        <w:spacing w:after="0"/>
        <w:ind w:left="0"/>
        <w:jc w:val="both"/>
      </w:pPr>
      <w:r>
        <w:rPr>
          <w:rFonts w:ascii="Times New Roman"/>
          <w:b w:val="false"/>
          <w:i w:val="false"/>
          <w:color w:val="000000"/>
          <w:sz w:val="28"/>
        </w:rPr>
        <w:t xml:space="preserve">
      12. Сыбайлас жемқорлыққа қарсы іс-қимылдың өзге де субъектілерінің өтініші мен сұрау салуы бойынша уәкілетті орган сыбайлас жемқорлыққа қарсы мониторингтің қорытындылары туралы ақпаратты ұсынады.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мониторингті жүргізу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bookmarkStart w:name="z37" w:id="33"/>
    <w:p>
      <w:pPr>
        <w:spacing w:after="0"/>
        <w:ind w:left="0"/>
        <w:jc w:val="left"/>
      </w:pPr>
      <w:r>
        <w:rPr>
          <w:rFonts w:ascii="Times New Roman"/>
          <w:b/>
          <w:i w:val="false"/>
          <w:color w:val="000000"/>
        </w:rPr>
        <w:t xml:space="preserve"> Сыбайлас жемқорлыққа қарсы мониторингтің қорытындылары</w:t>
      </w:r>
    </w:p>
    <w:bookmarkEnd w:id="33"/>
    <w:p>
      <w:pPr>
        <w:spacing w:after="0"/>
        <w:ind w:left="0"/>
        <w:jc w:val="both"/>
      </w:pPr>
      <w:r>
        <w:rPr>
          <w:rFonts w:ascii="Times New Roman"/>
          <w:b w:val="false"/>
          <w:i w:val="false"/>
          <w:color w:val="000000"/>
          <w:sz w:val="28"/>
        </w:rPr>
        <w:t>
      І. Кіріспе</w:t>
      </w:r>
    </w:p>
    <w:p>
      <w:pPr>
        <w:spacing w:after="0"/>
        <w:ind w:left="0"/>
        <w:jc w:val="both"/>
      </w:pPr>
      <w:r>
        <w:rPr>
          <w:rFonts w:ascii="Times New Roman"/>
          <w:b w:val="false"/>
          <w:i w:val="false"/>
          <w:color w:val="000000"/>
          <w:sz w:val="28"/>
        </w:rPr>
        <w:t>
      1. Сыбайлас жемқорлыққа қарсы мониторингтің мәні: ____________.</w:t>
      </w:r>
    </w:p>
    <w:p>
      <w:pPr>
        <w:spacing w:after="0"/>
        <w:ind w:left="0"/>
        <w:jc w:val="both"/>
      </w:pPr>
      <w:r>
        <w:rPr>
          <w:rFonts w:ascii="Times New Roman"/>
          <w:b w:val="false"/>
          <w:i w:val="false"/>
          <w:color w:val="000000"/>
          <w:sz w:val="28"/>
        </w:rPr>
        <w:t xml:space="preserve">
      2. Сыбайлас жемқорлыққа қарсы мониторингі жүргізілді: </w:t>
      </w:r>
      <w:r>
        <w:rPr>
          <w:rFonts w:ascii="Times New Roman"/>
          <w:b w:val="false"/>
          <w:i w:val="false"/>
          <w:color w:val="000000"/>
          <w:sz w:val="28"/>
          <w:u w:val="single"/>
        </w:rPr>
        <w:t>жеке/заңды тұлға, электронды поштаның мекенжайы, телефон нөмірі.</w:t>
      </w:r>
    </w:p>
    <w:p>
      <w:pPr>
        <w:spacing w:after="0"/>
        <w:ind w:left="0"/>
        <w:jc w:val="both"/>
      </w:pPr>
      <w:r>
        <w:rPr>
          <w:rFonts w:ascii="Times New Roman"/>
          <w:b w:val="false"/>
          <w:i w:val="false"/>
          <w:color w:val="000000"/>
          <w:sz w:val="28"/>
        </w:rPr>
        <w:t>
      3. Сыбайлас жемқорлыққа қарсы мониторингті жүргізу кезеңі: басталды_____ аяқталды_____.</w:t>
      </w:r>
    </w:p>
    <w:p>
      <w:pPr>
        <w:spacing w:after="0"/>
        <w:ind w:left="0"/>
        <w:jc w:val="both"/>
      </w:pPr>
      <w:r>
        <w:rPr>
          <w:rFonts w:ascii="Times New Roman"/>
          <w:b w:val="false"/>
          <w:i w:val="false"/>
          <w:color w:val="000000"/>
          <w:sz w:val="28"/>
        </w:rPr>
        <w:t>
      4. Бақыланатын кезең: ________ жж. қызметі.</w:t>
      </w:r>
    </w:p>
    <w:bookmarkStart w:name="z38" w:id="34"/>
    <w:p>
      <w:pPr>
        <w:spacing w:after="0"/>
        <w:ind w:left="0"/>
        <w:jc w:val="left"/>
      </w:pPr>
      <w:r>
        <w:rPr>
          <w:rFonts w:ascii="Times New Roman"/>
          <w:b/>
          <w:i w:val="false"/>
          <w:color w:val="000000"/>
        </w:rPr>
        <w:t xml:space="preserve"> ІІ. Ақпараттық-талдамалық бөлім</w:t>
      </w:r>
    </w:p>
    <w:bookmarkEnd w:id="34"/>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субъектілерінің қызметінде сыбайлас жемқорлықтың туындауының себептері мен жағдайын сипаттайтын сандық және сапалық көрсеткіштері.</w:t>
      </w:r>
    </w:p>
    <w:bookmarkStart w:name="z39" w:id="35"/>
    <w:p>
      <w:pPr>
        <w:spacing w:after="0"/>
        <w:ind w:left="0"/>
        <w:jc w:val="left"/>
      </w:pPr>
      <w:r>
        <w:rPr>
          <w:rFonts w:ascii="Times New Roman"/>
          <w:b/>
          <w:i w:val="false"/>
          <w:color w:val="000000"/>
        </w:rPr>
        <w:t xml:space="preserve"> ІІІ. Қорытынды бөлімі</w:t>
      </w:r>
    </w:p>
    <w:bookmarkEnd w:id="35"/>
    <w:p>
      <w:pPr>
        <w:spacing w:after="0"/>
        <w:ind w:left="0"/>
        <w:jc w:val="both"/>
      </w:pPr>
      <w:r>
        <w:rPr>
          <w:rFonts w:ascii="Times New Roman"/>
          <w:b w:val="false"/>
          <w:i w:val="false"/>
          <w:color w:val="000000"/>
          <w:sz w:val="28"/>
        </w:rPr>
        <w:t>
      Қорытынды. Сыбайлас жемқорлыққа қарсы іс-қимыл субъектілері қабылдаған сыбайлас жемқорлыққа қарсы шараларды жақсарту бойынша ұсынымдар.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