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183d" w14:textId="3461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Неке (ерлі-зайыптылық) және некені (ерлі-зайыптылықты) бұзу көрсеткіштерін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комитетінің төрағасының 2016 жылғы 28 қыркүйектегі № 219 бұйрығы. Қазақстан Республикасының Әділет министрлігінде 2016 жылғы 28 қазанда № 14380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34)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12.01.2026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Неке (ерлі-зайыптылық) және некені (ерлі-зайыптылықты) бұзу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бұйрық мемлекеттік тіркеуден өткен күннен бастап күнтізбелік он күн ішінде баспа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Әлеуметтік және демографиялық статистика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(Қ.К. Орынханов)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министрлігі Статистика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28 қыркүйекте</w:t>
            </w:r>
            <w:r>
              <w:br/>
            </w:r>
            <w:r>
              <w:rPr>
                <w:rFonts w:ascii="Times New Roman"/>
                <w:b w:val="false"/>
                <w:i w:val="false"/>
                <w:color w:val="000000"/>
                <w:sz w:val="20"/>
              </w:rPr>
              <w:t>№ 219 бұйрығымен бекітілді</w:t>
            </w:r>
          </w:p>
        </w:tc>
      </w:tr>
    </w:tbl>
    <w:bookmarkStart w:name="z12" w:id="10"/>
    <w:p>
      <w:pPr>
        <w:spacing w:after="0"/>
        <w:ind w:left="0"/>
        <w:jc w:val="left"/>
      </w:pPr>
      <w:r>
        <w:rPr>
          <w:rFonts w:ascii="Times New Roman"/>
          <w:b/>
          <w:i w:val="false"/>
          <w:color w:val="000000"/>
        </w:rPr>
        <w:t xml:space="preserve"> Неке (ерлі-зайыптылық) және некені (ерлі-зайыптылықты) бұзу көрсеткіштерін есептеу әдістемесі</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Неке (ерлі-зайыптылық) және некені (ерлі-зайыптылықты) бұзу көрсеткіштерін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12.01.2026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Әдістеме әкімшілік деректерді пайдалана отырып, неке (ерлі-зайыптылық) және некені (ерлі-зайыптылықты) бұзу (бұдан әрі – некелесу мен ажырасу) көрсеткіштерін есептеу әдістерін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12.01.2026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Осы Әдістеме Қазақстан Республикасы Стратегиялық жоспарлау және реформалар агенттігінің Ұлттық статистика бюросы (бұдан әрі – Бюро) қызметкерлерінің және оның аумақтық бөлімшелерінің статистикалық қызметті жүзеге асыруы кезінде пайдалануына арналған.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12.01.2026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4. Некелесу мен ажырасу маңызды демографиялық үдерістер болып табылады және отбасының қалыптастырылуы мен ыдырауын анықтайды, айтарлықтай дәрежеде тууға ықпал етеді. Некелесу мен ажырасудың есептік көрсеткіштері елдің әлеуметтік-демографиялық дамуын талдау кезінде кеңінен қолданылады. </w:t>
      </w:r>
    </w:p>
    <w:bookmarkEnd w:id="14"/>
    <w:bookmarkStart w:name="z17" w:id="15"/>
    <w:p>
      <w:pPr>
        <w:spacing w:after="0"/>
        <w:ind w:left="0"/>
        <w:jc w:val="both"/>
      </w:pPr>
      <w:r>
        <w:rPr>
          <w:rFonts w:ascii="Times New Roman"/>
          <w:b w:val="false"/>
          <w:i w:val="false"/>
          <w:color w:val="000000"/>
          <w:sz w:val="28"/>
        </w:rPr>
        <w:t>
      5. Осы Әдістемеде келесі анықтамалар қолданылады:</w:t>
      </w:r>
    </w:p>
    <w:bookmarkEnd w:id="15"/>
    <w:bookmarkStart w:name="z18" w:id="16"/>
    <w:p>
      <w:pPr>
        <w:spacing w:after="0"/>
        <w:ind w:left="0"/>
        <w:jc w:val="both"/>
      </w:pPr>
      <w:r>
        <w:rPr>
          <w:rFonts w:ascii="Times New Roman"/>
          <w:b w:val="false"/>
          <w:i w:val="false"/>
          <w:color w:val="000000"/>
          <w:sz w:val="28"/>
        </w:rPr>
        <w:t>
      1) ажырасудың жалпы коэффициенті – халықтың орташа жылдық 1000 адамға есептегенде ажырасулар саны;</w:t>
      </w:r>
    </w:p>
    <w:bookmarkEnd w:id="16"/>
    <w:bookmarkStart w:name="z19" w:id="17"/>
    <w:p>
      <w:pPr>
        <w:spacing w:after="0"/>
        <w:ind w:left="0"/>
        <w:jc w:val="both"/>
      </w:pPr>
      <w:r>
        <w:rPr>
          <w:rFonts w:ascii="Times New Roman"/>
          <w:b w:val="false"/>
          <w:i w:val="false"/>
          <w:color w:val="000000"/>
          <w:sz w:val="28"/>
        </w:rPr>
        <w:t xml:space="preserve">
      2) ажырасудың жасына қарай коэффициенті –белгілі бір жаста ажырасқан ерлер (әйелдер) санының сол жастағы некеге тұрған ерлердің (әйелдер) орташа санына қатынасы; </w:t>
      </w:r>
    </w:p>
    <w:bookmarkEnd w:id="17"/>
    <w:bookmarkStart w:name="z20" w:id="18"/>
    <w:p>
      <w:pPr>
        <w:spacing w:after="0"/>
        <w:ind w:left="0"/>
        <w:jc w:val="both"/>
      </w:pPr>
      <w:r>
        <w:rPr>
          <w:rFonts w:ascii="Times New Roman"/>
          <w:b w:val="false"/>
          <w:i w:val="false"/>
          <w:color w:val="000000"/>
          <w:sz w:val="28"/>
        </w:rPr>
        <w:t>
      3) қайтадан тіркелген некелер – ажырасқандар мен тұлдар құрған некелер;</w:t>
      </w:r>
    </w:p>
    <w:bookmarkEnd w:id="18"/>
    <w:bookmarkStart w:name="z21" w:id="19"/>
    <w:p>
      <w:pPr>
        <w:spacing w:after="0"/>
        <w:ind w:left="0"/>
        <w:jc w:val="both"/>
      </w:pPr>
      <w:r>
        <w:rPr>
          <w:rFonts w:ascii="Times New Roman"/>
          <w:b w:val="false"/>
          <w:i w:val="false"/>
          <w:color w:val="000000"/>
          <w:sz w:val="28"/>
        </w:rPr>
        <w:t>
      4) неке жағдайы – сол немесе басқа бір неке санатына кіруіне байланысты ерлер немесе әйелдердің мәртебесі;</w:t>
      </w:r>
    </w:p>
    <w:bookmarkEnd w:id="19"/>
    <w:bookmarkStart w:name="z22" w:id="20"/>
    <w:p>
      <w:pPr>
        <w:spacing w:after="0"/>
        <w:ind w:left="0"/>
        <w:jc w:val="both"/>
      </w:pPr>
      <w:r>
        <w:rPr>
          <w:rFonts w:ascii="Times New Roman"/>
          <w:b w:val="false"/>
          <w:i w:val="false"/>
          <w:color w:val="000000"/>
          <w:sz w:val="28"/>
        </w:rPr>
        <w:t>
      5) некелесу – халықта неке (ерлі-зайыптылық) жұптарын құру үдерісі;</w:t>
      </w:r>
    </w:p>
    <w:bookmarkEnd w:id="20"/>
    <w:bookmarkStart w:name="z23" w:id="21"/>
    <w:p>
      <w:pPr>
        <w:spacing w:after="0"/>
        <w:ind w:left="0"/>
        <w:jc w:val="both"/>
      </w:pPr>
      <w:r>
        <w:rPr>
          <w:rFonts w:ascii="Times New Roman"/>
          <w:b w:val="false"/>
          <w:i w:val="false"/>
          <w:color w:val="000000"/>
          <w:sz w:val="28"/>
        </w:rPr>
        <w:t xml:space="preserve">
      6) некелесуге қабілетті халық – некеге тұрмаған, неке (ерлі-зайыптылық) </w:t>
      </w:r>
      <w:r>
        <w:rPr>
          <w:rFonts w:ascii="Times New Roman"/>
          <w:b w:val="false"/>
          <w:i w:val="false"/>
          <w:color w:val="000000"/>
          <w:sz w:val="28"/>
        </w:rPr>
        <w:t>жасындағы</w:t>
      </w:r>
      <w:r>
        <w:rPr>
          <w:rFonts w:ascii="Times New Roman"/>
          <w:b w:val="false"/>
          <w:i w:val="false"/>
          <w:color w:val="000000"/>
          <w:sz w:val="28"/>
        </w:rPr>
        <w:t xml:space="preserve"> ерлер мен әйелдер;</w:t>
      </w:r>
    </w:p>
    <w:bookmarkEnd w:id="21"/>
    <w:bookmarkStart w:name="z24" w:id="22"/>
    <w:p>
      <w:pPr>
        <w:spacing w:after="0"/>
        <w:ind w:left="0"/>
        <w:jc w:val="both"/>
      </w:pPr>
      <w:r>
        <w:rPr>
          <w:rFonts w:ascii="Times New Roman"/>
          <w:b w:val="false"/>
          <w:i w:val="false"/>
          <w:color w:val="000000"/>
          <w:sz w:val="28"/>
        </w:rPr>
        <w:t>
      7) некелесудің жалпы коэффициенті – халықтың орташа жылдық 1000 адамға есептегенде некелер саны;</w:t>
      </w:r>
    </w:p>
    <w:bookmarkEnd w:id="22"/>
    <w:bookmarkStart w:name="z25" w:id="23"/>
    <w:p>
      <w:pPr>
        <w:spacing w:after="0"/>
        <w:ind w:left="0"/>
        <w:jc w:val="both"/>
      </w:pPr>
      <w:r>
        <w:rPr>
          <w:rFonts w:ascii="Times New Roman"/>
          <w:b w:val="false"/>
          <w:i w:val="false"/>
          <w:color w:val="000000"/>
          <w:sz w:val="28"/>
        </w:rPr>
        <w:t>
      8) некелесудің жасына қарай коэффициенті – белгілі бір жаста некеге тұрған ерлердің (әйелдер) осы жаста некеге тұрмаған ерлердің (әйелдер) орташа санына қатынасы;</w:t>
      </w:r>
    </w:p>
    <w:bookmarkEnd w:id="23"/>
    <w:bookmarkStart w:name="z26" w:id="24"/>
    <w:p>
      <w:pPr>
        <w:spacing w:after="0"/>
        <w:ind w:left="0"/>
        <w:jc w:val="both"/>
      </w:pPr>
      <w:r>
        <w:rPr>
          <w:rFonts w:ascii="Times New Roman"/>
          <w:b w:val="false"/>
          <w:i w:val="false"/>
          <w:color w:val="000000"/>
          <w:sz w:val="28"/>
        </w:rPr>
        <w:t xml:space="preserve">
      9) некені (ерлі-зайыптылықты) </w:t>
      </w:r>
      <w:r>
        <w:rPr>
          <w:rFonts w:ascii="Times New Roman"/>
          <w:b w:val="false"/>
          <w:i w:val="false"/>
          <w:color w:val="000000"/>
          <w:sz w:val="28"/>
        </w:rPr>
        <w:t>бұзу</w:t>
      </w:r>
      <w:r>
        <w:rPr>
          <w:rFonts w:ascii="Times New Roman"/>
          <w:b w:val="false"/>
          <w:i w:val="false"/>
          <w:color w:val="000000"/>
          <w:sz w:val="28"/>
        </w:rPr>
        <w:t xml:space="preserve"> – ерлі-зайыптылардың біреуінің немесе екеуінің өтініші бойынша оны бұзу жолымен, сондай-ақ сот әрекетке қабілетсіз деп таныған жұбайының қорғаншысының өтініші бойынша тоқтатылуы. </w:t>
      </w:r>
    </w:p>
    <w:bookmarkEnd w:id="24"/>
    <w:bookmarkStart w:name="z27" w:id="25"/>
    <w:p>
      <w:pPr>
        <w:spacing w:after="0"/>
        <w:ind w:left="0"/>
        <w:jc w:val="left"/>
      </w:pPr>
      <w:r>
        <w:rPr>
          <w:rFonts w:ascii="Times New Roman"/>
          <w:b/>
          <w:i w:val="false"/>
          <w:color w:val="000000"/>
        </w:rPr>
        <w:t xml:space="preserve"> 2-тарау. Ақпарат көздері</w:t>
      </w:r>
    </w:p>
    <w:bookmarkEnd w:id="25"/>
    <w:bookmarkStart w:name="z28" w:id="26"/>
    <w:p>
      <w:pPr>
        <w:spacing w:after="0"/>
        <w:ind w:left="0"/>
        <w:jc w:val="both"/>
      </w:pPr>
      <w:r>
        <w:rPr>
          <w:rFonts w:ascii="Times New Roman"/>
          <w:b w:val="false"/>
          <w:i w:val="false"/>
          <w:color w:val="000000"/>
          <w:sz w:val="28"/>
        </w:rPr>
        <w:t>
      6. Некелесу мен ажырасу деректерінің негізгі көздері он жылда бір рет жүргізілетін халық санағы болып табылады. Халық санағының қорытындысы бойынша он бес және одан жоғары жастағы ерлер мен әйелдердің жасы мен білім деңгейін үйлестіре отырып, неке жағдайы бойынша нақты деректер, сондай-ақ отбасылардың саны мен ауқымы жөніндегі деректерді алуға мүмкіндік береді.</w:t>
      </w:r>
    </w:p>
    <w:bookmarkEnd w:id="26"/>
    <w:bookmarkStart w:name="z29" w:id="27"/>
    <w:p>
      <w:pPr>
        <w:spacing w:after="0"/>
        <w:ind w:left="0"/>
        <w:jc w:val="both"/>
      </w:pPr>
      <w:r>
        <w:rPr>
          <w:rFonts w:ascii="Times New Roman"/>
          <w:b w:val="false"/>
          <w:i w:val="false"/>
          <w:color w:val="000000"/>
          <w:sz w:val="28"/>
        </w:rPr>
        <w:t>
      7. Некелер мен ажырасулар туралы ақпарат көздері: азаматтық хал актілерін тіркеу органдарының актілік жазбалары және сотпен азаматтық хал актілерін тіркеу органдарына ұсынылатын неке бұзуды тіркеу туралы заңды күшіне енген сот шешімі жөніндегі мәліметтер.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Стратегиялық жоспарлау және реформалар агенттігі Ұлттық статистика бюросы Басшысының 12.01.2026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8. Неке қию туралы актілерде қамтылған мәліметтердің ішінен статистикалық өңдеуде тіркеу күні мен орны, некеге тұрған әрбір адамның туған күні, жасы, азаматтығы, бұрынғы некелік жағдайы, ұлты, білім деңгейі, тұрақты тұратын жері пайдаланылады.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12.01.2026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9. Некені бұзу (ерлі-зайыптылықты) туралы акті жазбаларындағы мәліметтерден статистикалық өңдеуде ерлі-зайыптылардың әрқайсысына некені бұзу туралы акті жазбасының тіркелген уақыты мен жері, бұзылып отырған некенің құрылған күні, ерлі-зайыптылардың әрқайсысының туған күні, жасы, азаматтығы, тұрғылықты мекен-жайы, ұлты, білім деңгейі, тұрған некесінің саны, он сегіз жасқа дейінгі ортақ балаларының саны және неке бұзуға (ерлі-зайыптылықты) негіз болған құжат қолданылады. </w:t>
      </w:r>
    </w:p>
    <w:bookmarkEnd w:id="29"/>
    <w:bookmarkStart w:name="z32" w:id="30"/>
    <w:p>
      <w:pPr>
        <w:spacing w:after="0"/>
        <w:ind w:left="0"/>
        <w:jc w:val="left"/>
      </w:pPr>
      <w:r>
        <w:rPr>
          <w:rFonts w:ascii="Times New Roman"/>
          <w:b/>
          <w:i w:val="false"/>
          <w:color w:val="000000"/>
        </w:rPr>
        <w:t xml:space="preserve"> 3-тарау. Некелесудің негізгі көрсеткіштерін есептеу</w:t>
      </w:r>
    </w:p>
    <w:bookmarkEnd w:id="30"/>
    <w:bookmarkStart w:name="z33" w:id="31"/>
    <w:p>
      <w:pPr>
        <w:spacing w:after="0"/>
        <w:ind w:left="0"/>
        <w:jc w:val="both"/>
      </w:pPr>
      <w:r>
        <w:rPr>
          <w:rFonts w:ascii="Times New Roman"/>
          <w:b w:val="false"/>
          <w:i w:val="false"/>
          <w:color w:val="000000"/>
          <w:sz w:val="28"/>
        </w:rPr>
        <w:t>
      10. Бюро ағымдағы статистика бойынша неке саны, некелесудің жалпы коэффициентін, жасы, неке жағдайы бойынша некелер санын, бірінші некеге тұрғандардың орта жасын, этносаралық некелерді қалыптастырады. Халық санағының қорытындысы бойынша неке жағдайы бойынша халық саны қалыптастырылады.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12.01.2026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11. Некелесудің жалпы коэффициенті келесі формуламен есептеледі: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607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CNR – некелесудің жалпы коэффициенті;</w:t>
      </w:r>
    </w:p>
    <w:p>
      <w:pPr>
        <w:spacing w:after="0"/>
        <w:ind w:left="0"/>
        <w:jc w:val="both"/>
      </w:pPr>
      <w:r>
        <w:rPr>
          <w:rFonts w:ascii="Times New Roman"/>
          <w:b w:val="false"/>
          <w:i w:val="false"/>
          <w:color w:val="000000"/>
          <w:sz w:val="28"/>
        </w:rPr>
        <w:t>
      N – тіркелген некелер саны;</w:t>
      </w:r>
    </w:p>
    <w:p>
      <w:pPr>
        <w:spacing w:after="0"/>
        <w:ind w:left="0"/>
        <w:jc w:val="both"/>
      </w:pPr>
      <w:r>
        <w:rPr>
          <w:rFonts w:ascii="Times New Roman"/>
          <w:b w:val="false"/>
          <w:i w:val="false"/>
          <w:color w:val="000000"/>
          <w:sz w:val="28"/>
        </w:rPr>
        <w:t>
      P – халықтың орташа саны.</w:t>
      </w:r>
    </w:p>
    <w:bookmarkStart w:name="z35" w:id="33"/>
    <w:p>
      <w:pPr>
        <w:spacing w:after="0"/>
        <w:ind w:left="0"/>
        <w:jc w:val="both"/>
      </w:pPr>
      <w:r>
        <w:rPr>
          <w:rFonts w:ascii="Times New Roman"/>
          <w:b w:val="false"/>
          <w:i w:val="false"/>
          <w:color w:val="000000"/>
          <w:sz w:val="28"/>
        </w:rPr>
        <w:t>
      12. Некелесудің арнайы коэффициенті неке жасындағы барлық халық, сондай-ақ некелесуге қабілетті халық (ерлер мен әйелдер үшін жеке) үшін есептеледі. Сонымен бірге бірінші неке үшін некелесудің арнайы коэффициенті есептеледі. Халықтың неке құрылымы бойынша деректер тек халық санағының қорытындысы бойынша алынады, некелесудің арнайы коэффициенті халық санағының қорытындысы бойынша есептеледі. Некелесудің арнайы коэффициенті барлық халық үшін келесідей есептеледі:</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147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N – тіркелген некелер саны;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16</w:t>
      </w:r>
      <w:r>
        <w:rPr>
          <w:rFonts w:ascii="Times New Roman"/>
          <w:b w:val="false"/>
          <w:i w:val="false"/>
          <w:color w:val="000000"/>
          <w:sz w:val="28"/>
        </w:rPr>
        <w:t xml:space="preserve"> – неке жасындағы халықтың орташа саны.</w:t>
      </w:r>
    </w:p>
    <w:p>
      <w:pPr>
        <w:spacing w:after="0"/>
        <w:ind w:left="0"/>
        <w:jc w:val="both"/>
      </w:pPr>
      <w:r>
        <w:rPr>
          <w:rFonts w:ascii="Times New Roman"/>
          <w:b w:val="false"/>
          <w:i w:val="false"/>
          <w:color w:val="000000"/>
          <w:sz w:val="28"/>
        </w:rPr>
        <w:t>
      Некеге қабілетті халықтың некелесуінің арнайы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576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N – тіркелген некелер саны;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16+</w:t>
      </w:r>
      <w:r>
        <w:rPr>
          <w:rFonts w:ascii="Times New Roman"/>
          <w:b w:val="false"/>
          <w:i w:val="false"/>
          <w:color w:val="000000"/>
          <w:sz w:val="28"/>
        </w:rPr>
        <w:t xml:space="preserve"> – некеге қабілетті халықтың неке жасындағы орташа саны.</w:t>
      </w:r>
    </w:p>
    <w:bookmarkStart w:name="z36" w:id="34"/>
    <w:p>
      <w:pPr>
        <w:spacing w:after="0"/>
        <w:ind w:left="0"/>
        <w:jc w:val="both"/>
      </w:pPr>
      <w:r>
        <w:rPr>
          <w:rFonts w:ascii="Times New Roman"/>
          <w:b w:val="false"/>
          <w:i w:val="false"/>
          <w:color w:val="000000"/>
          <w:sz w:val="28"/>
        </w:rPr>
        <w:t xml:space="preserve">
      13. Некелесудің жасына қарай коэффициенті келесі формула бойынша есептеледі: </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417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ASNR</w:t>
      </w:r>
      <w:r>
        <w:rPr>
          <w:rFonts w:ascii="Times New Roman"/>
          <w:b w:val="false"/>
          <w:i w:val="false"/>
          <w:color w:val="000000"/>
          <w:vertAlign w:val="subscript"/>
        </w:rPr>
        <w:t>х</w:t>
      </w:r>
      <w:r>
        <w:rPr>
          <w:rFonts w:ascii="Times New Roman"/>
          <w:b w:val="false"/>
          <w:i w:val="false"/>
          <w:color w:val="000000"/>
          <w:sz w:val="28"/>
        </w:rPr>
        <w:t xml:space="preserve"> – некелесудің жасына қарай коэффициенті;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x</w:t>
      </w:r>
      <w:r>
        <w:rPr>
          <w:rFonts w:ascii="Times New Roman"/>
          <w:b w:val="false"/>
          <w:i w:val="false"/>
          <w:color w:val="000000"/>
          <w:sz w:val="28"/>
        </w:rPr>
        <w:t xml:space="preserve"> – "х" жастағы неке саны;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X</w:t>
      </w:r>
      <w:r>
        <w:rPr>
          <w:rFonts w:ascii="Times New Roman"/>
          <w:b w:val="false"/>
          <w:i w:val="false"/>
          <w:color w:val="000000"/>
          <w:sz w:val="28"/>
        </w:rPr>
        <w:t xml:space="preserve"> – "х" жастағы некеге қабілетті халықтың орташа саны.</w:t>
      </w:r>
    </w:p>
    <w:bookmarkStart w:name="z37" w:id="35"/>
    <w:p>
      <w:pPr>
        <w:spacing w:after="0"/>
        <w:ind w:left="0"/>
        <w:jc w:val="both"/>
      </w:pPr>
      <w:r>
        <w:rPr>
          <w:rFonts w:ascii="Times New Roman"/>
          <w:b w:val="false"/>
          <w:i w:val="false"/>
          <w:color w:val="000000"/>
          <w:sz w:val="28"/>
        </w:rPr>
        <w:t>
      14. Некелесудің жиынтық коэффициенті ерлер мен әйелдер үшін бөлек есептелетін некелесудің жасына қарай коэффициенттерінің қосындысы ретінде есептеледі.</w:t>
      </w:r>
    </w:p>
    <w:bookmarkEnd w:id="35"/>
    <w:bookmarkStart w:name="z38" w:id="36"/>
    <w:p>
      <w:pPr>
        <w:spacing w:after="0"/>
        <w:ind w:left="0"/>
        <w:jc w:val="both"/>
      </w:pPr>
      <w:r>
        <w:rPr>
          <w:rFonts w:ascii="Times New Roman"/>
          <w:b w:val="false"/>
          <w:i w:val="false"/>
          <w:color w:val="000000"/>
          <w:sz w:val="28"/>
        </w:rPr>
        <w:t xml:space="preserve">
      15. Некеге тұрғандардың орташа жасы санақ қорытындысы және ағымдағы есептің деректері бойынша есептеледі. Ағымдағы есептің деректері бойынша ағымдағы кезінде осы жылы некеге тұрғандардың жасы бойынша бөлу жөніндегі деректер қолданылады. Бірнеше көрсеткіштер есептелуі мүмкін. </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306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МАМ</w:t>
      </w:r>
      <w:r>
        <w:rPr>
          <w:rFonts w:ascii="Times New Roman"/>
          <w:b w:val="false"/>
          <w:i w:val="false"/>
          <w:color w:val="000000"/>
          <w:sz w:val="28"/>
        </w:rPr>
        <w:t xml:space="preserve"> – некеге тұрудың орташа жасы;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әр некеге тұрған күйеулер мен қалыңдықтардың орташа жасы;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x</w:t>
      </w:r>
      <w:r>
        <w:rPr>
          <w:rFonts w:ascii="Times New Roman"/>
          <w:b w:val="false"/>
          <w:i w:val="false"/>
          <w:color w:val="000000"/>
          <w:sz w:val="28"/>
        </w:rPr>
        <w:t xml:space="preserve"> – осы жаста некеге тұрғандардың саны. </w:t>
      </w:r>
    </w:p>
    <w:p>
      <w:pPr>
        <w:spacing w:after="0"/>
        <w:ind w:left="0"/>
        <w:jc w:val="both"/>
      </w:pPr>
      <w:r>
        <w:rPr>
          <w:rFonts w:ascii="Times New Roman"/>
          <w:b w:val="false"/>
          <w:i w:val="false"/>
          <w:color w:val="000000"/>
          <w:sz w:val="28"/>
        </w:rPr>
        <w:t>
      Дәл "х" жасына статистикалық ауыспалы ерекшелік жасы ретінде белгілі 0,5 жыл қосылады. Бұл формула әр күйеулер мен қалыңдықтардың жеке жасы белгілі болған жағдайда қолданылады.</w:t>
      </w:r>
    </w:p>
    <w:bookmarkStart w:name="z39" w:id="37"/>
    <w:p>
      <w:pPr>
        <w:spacing w:after="0"/>
        <w:ind w:left="0"/>
        <w:jc w:val="both"/>
      </w:pPr>
      <w:r>
        <w:rPr>
          <w:rFonts w:ascii="Times New Roman"/>
          <w:b w:val="false"/>
          <w:i w:val="false"/>
          <w:color w:val="000000"/>
          <w:sz w:val="28"/>
        </w:rPr>
        <w:t>
      16. Қайтадан тіркелген некелер коэффициенті халық санағы қорытындысы бойынша алынған ажырасқандар мен тұлдар саны және ағымдағы есепке алу статистикасындағы деректер бойынша қайта некеге отырғандар саны жөніндегі ақпараттар негізінде бірінші некелесу коэффициентеріне ұқсас есептеледі. Жаңа некеге тұру жиілігі қайтадан некелесудің арнайы және жасына қарай коэффициенттерін есептеу арқылы бағаланады. Некенің тоқтатылуы мен қайтадан некеге отыру оқиғаларын салғастыру қайтадан тіркелген некелердің ажырасулар мен жесір қалудың орнын толтыру деңгейіне баға береді.</w:t>
      </w:r>
    </w:p>
    <w:bookmarkEnd w:id="37"/>
    <w:bookmarkStart w:name="z40" w:id="38"/>
    <w:p>
      <w:pPr>
        <w:spacing w:after="0"/>
        <w:ind w:left="0"/>
        <w:jc w:val="both"/>
      </w:pPr>
      <w:r>
        <w:rPr>
          <w:rFonts w:ascii="Times New Roman"/>
          <w:b w:val="false"/>
          <w:i w:val="false"/>
          <w:color w:val="000000"/>
          <w:sz w:val="28"/>
        </w:rPr>
        <w:t xml:space="preserve">
      17. Қайтадан тіркелген некелердің жиынтық коэффициенті есептелетін шартты буында қайтадан тіркелген некелердің орташа санын сипаттайды.       </w:t>
      </w:r>
    </w:p>
    <w:bookmarkEnd w:id="38"/>
    <w:bookmarkStart w:name="z41" w:id="39"/>
    <w:p>
      <w:pPr>
        <w:spacing w:after="0"/>
        <w:ind w:left="0"/>
        <w:jc w:val="left"/>
      </w:pPr>
      <w:r>
        <w:rPr>
          <w:rFonts w:ascii="Times New Roman"/>
          <w:b/>
          <w:i w:val="false"/>
          <w:color w:val="000000"/>
        </w:rPr>
        <w:t xml:space="preserve"> 4-тарау. Ажырасудың негізгі көрсеткіштерін есептеу</w:t>
      </w:r>
    </w:p>
    <w:bookmarkEnd w:id="39"/>
    <w:bookmarkStart w:name="z42" w:id="40"/>
    <w:p>
      <w:pPr>
        <w:spacing w:after="0"/>
        <w:ind w:left="0"/>
        <w:jc w:val="both"/>
      </w:pPr>
      <w:r>
        <w:rPr>
          <w:rFonts w:ascii="Times New Roman"/>
          <w:b w:val="false"/>
          <w:i w:val="false"/>
          <w:color w:val="000000"/>
          <w:sz w:val="28"/>
        </w:rPr>
        <w:t>
      18. Бюро ағымдағы статистика бойынша бұрынғы ерлі-зайыптылардың жасына қарай ажырасулар, этносаралық ажырасулар, алғаш рет некеге тұрған ерлер мен әйелдердің ажырасу кезіндегі орташа жасы, сондай-ақ некенің ұзақтығы бойынша ажырасулар жөнінде деректерді қалыптастырады.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Стратегиялық жоспарлау және реформалар агенттігі Ұлттық статистика бюросы Басшысының 12.01.2026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19. Ажырасудың жалпы коэффициенті келесі формуламен есептеледі: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98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CDR – ажырасудың жалпы коэффициенті;</w:t>
      </w:r>
    </w:p>
    <w:p>
      <w:pPr>
        <w:spacing w:after="0"/>
        <w:ind w:left="0"/>
        <w:jc w:val="both"/>
      </w:pPr>
      <w:r>
        <w:rPr>
          <w:rFonts w:ascii="Times New Roman"/>
          <w:b w:val="false"/>
          <w:i w:val="false"/>
          <w:color w:val="000000"/>
          <w:sz w:val="28"/>
        </w:rPr>
        <w:t>
      D – ажырасулар саны;</w:t>
      </w:r>
    </w:p>
    <w:p>
      <w:pPr>
        <w:spacing w:after="0"/>
        <w:ind w:left="0"/>
        <w:jc w:val="both"/>
      </w:pPr>
      <w:r>
        <w:rPr>
          <w:rFonts w:ascii="Times New Roman"/>
          <w:b w:val="false"/>
          <w:i w:val="false"/>
          <w:color w:val="000000"/>
          <w:sz w:val="28"/>
        </w:rPr>
        <w:t>
      P – халықтың орташа саны.</w:t>
      </w:r>
    </w:p>
    <w:bookmarkStart w:name="z44" w:id="42"/>
    <w:p>
      <w:pPr>
        <w:spacing w:after="0"/>
        <w:ind w:left="0"/>
        <w:jc w:val="both"/>
      </w:pPr>
      <w:r>
        <w:rPr>
          <w:rFonts w:ascii="Times New Roman"/>
          <w:b w:val="false"/>
          <w:i w:val="false"/>
          <w:color w:val="000000"/>
          <w:sz w:val="28"/>
        </w:rPr>
        <w:t>
      20. Ажырасудың арнайы коэффициенті некеге тұрған ерлер немесе әйелдердің санына (неке жұптарының санына) қатысты есептеледі. Ажырасудың арнайы коэффициенті кезеңдегі ажырасулар санының сол кезеңнің ортасындағы бар орташа некелер санының қатынасына тең (халық санағының деректері бойынша).</w:t>
      </w:r>
    </w:p>
    <w:bookmarkEnd w:id="42"/>
    <w:bookmarkStart w:name="z45" w:id="43"/>
    <w:p>
      <w:pPr>
        <w:spacing w:after="0"/>
        <w:ind w:left="0"/>
        <w:jc w:val="both"/>
      </w:pPr>
      <w:r>
        <w:rPr>
          <w:rFonts w:ascii="Times New Roman"/>
          <w:b w:val="false"/>
          <w:i w:val="false"/>
          <w:color w:val="000000"/>
          <w:sz w:val="28"/>
        </w:rPr>
        <w:t xml:space="preserve">
      21. Жасына қарай ажырасудың коэффициенті келесі формуламен есептеледі: </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798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ASDR</w:t>
      </w:r>
      <w:r>
        <w:rPr>
          <w:rFonts w:ascii="Times New Roman"/>
          <w:b w:val="false"/>
          <w:i w:val="false"/>
          <w:color w:val="000000"/>
          <w:vertAlign w:val="subscript"/>
        </w:rPr>
        <w:t>х</w:t>
      </w:r>
      <w:r>
        <w:rPr>
          <w:rFonts w:ascii="Times New Roman"/>
          <w:b w:val="false"/>
          <w:i w:val="false"/>
          <w:color w:val="000000"/>
          <w:sz w:val="28"/>
        </w:rPr>
        <w:t xml:space="preserve"> –жасына қарай ажырасудың коэффициенттері;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x</w:t>
      </w:r>
      <w:r>
        <w:rPr>
          <w:rFonts w:ascii="Times New Roman"/>
          <w:b w:val="false"/>
          <w:i w:val="false"/>
          <w:color w:val="000000"/>
          <w:sz w:val="28"/>
        </w:rPr>
        <w:t xml:space="preserve"> – "х" жастағы ажырасулар саны;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x</w:t>
      </w:r>
      <w:r>
        <w:rPr>
          <w:rFonts w:ascii="Times New Roman"/>
          <w:b w:val="false"/>
          <w:i w:val="false"/>
          <w:color w:val="000000"/>
          <w:sz w:val="28"/>
        </w:rPr>
        <w:t xml:space="preserve"> – "х" жастағы тіркелген некеге тұрған халықтың орташа саны.</w:t>
      </w:r>
    </w:p>
    <w:bookmarkStart w:name="z46" w:id="44"/>
    <w:p>
      <w:pPr>
        <w:spacing w:after="0"/>
        <w:ind w:left="0"/>
        <w:jc w:val="both"/>
      </w:pPr>
      <w:r>
        <w:rPr>
          <w:rFonts w:ascii="Times New Roman"/>
          <w:b w:val="false"/>
          <w:i w:val="false"/>
          <w:color w:val="000000"/>
          <w:sz w:val="28"/>
        </w:rPr>
        <w:t xml:space="preserve">
      22. Ажырасудың жиынтық коэффициенті есептеулер жүргізіп жатқан кезеңге тән ажырасудың жастық қарқындылығы сақталған жағдайда буын (шынайы, шартты) өмірінің аралығындағы ажырасудың орташа санын көрсетеді. Жасына қарай ажырасу коэффициенттерін қосу арқылы есептеледі: </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TDR – ажырасудың жиынтық коэффициенті;</w:t>
      </w:r>
    </w:p>
    <w:p>
      <w:pPr>
        <w:spacing w:after="0"/>
        <w:ind w:left="0"/>
        <w:jc w:val="both"/>
      </w:pPr>
      <w:r>
        <w:rPr>
          <w:rFonts w:ascii="Times New Roman"/>
          <w:b w:val="false"/>
          <w:i w:val="false"/>
          <w:color w:val="000000"/>
          <w:sz w:val="28"/>
        </w:rPr>
        <w:t xml:space="preserve">
      ASDR - жасына қарай ажырасудың коэффициенттері. </w:t>
      </w:r>
    </w:p>
    <w:bookmarkStart w:name="z47" w:id="45"/>
    <w:p>
      <w:pPr>
        <w:spacing w:after="0"/>
        <w:ind w:left="0"/>
        <w:jc w:val="left"/>
      </w:pPr>
      <w:r>
        <w:rPr>
          <w:rFonts w:ascii="Times New Roman"/>
          <w:b/>
          <w:i w:val="false"/>
          <w:color w:val="000000"/>
        </w:rPr>
        <w:t xml:space="preserve"> 5-тарау. Жылдың жекелеген кезеңдеріндегі коэффициенттерді есептеу</w:t>
      </w:r>
    </w:p>
    <w:bookmarkEnd w:id="45"/>
    <w:bookmarkStart w:name="z48" w:id="46"/>
    <w:p>
      <w:pPr>
        <w:spacing w:after="0"/>
        <w:ind w:left="0"/>
        <w:jc w:val="both"/>
      </w:pPr>
      <w:r>
        <w:rPr>
          <w:rFonts w:ascii="Times New Roman"/>
          <w:b w:val="false"/>
          <w:i w:val="false"/>
          <w:color w:val="000000"/>
          <w:sz w:val="28"/>
        </w:rPr>
        <w:t>
      23. Некелесудің және ажырасудың жалпы коэффициенттерін есептеу ауыстыру коэффициентін және халықтың орташа санын қолданумен айға және айдың кез келген күніне жиналумен (кезең) жүзеге асырылады.</w:t>
      </w:r>
    </w:p>
    <w:bookmarkEnd w:id="46"/>
    <w:p>
      <w:pPr>
        <w:spacing w:after="0"/>
        <w:ind w:left="0"/>
        <w:jc w:val="both"/>
      </w:pPr>
      <w:r>
        <w:rPr>
          <w:rFonts w:ascii="Times New Roman"/>
          <w:b w:val="false"/>
          <w:i w:val="false"/>
          <w:color w:val="000000"/>
          <w:sz w:val="28"/>
        </w:rPr>
        <w:t>
      Айға (кезеңге) ауыстыру коэффициенті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41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perscript"/>
        </w:rPr>
        <w:t>t</w:t>
      </w:r>
      <w:r>
        <w:rPr>
          <w:rFonts w:ascii="Times New Roman"/>
          <w:b w:val="false"/>
          <w:i w:val="false"/>
          <w:color w:val="000000"/>
          <w:sz w:val="28"/>
        </w:rPr>
        <w:t xml:space="preserve"> - айға (кезеңге) ауыстыру коэффициенті;</w:t>
      </w:r>
    </w:p>
    <w:p>
      <w:pPr>
        <w:spacing w:after="0"/>
        <w:ind w:left="0"/>
        <w:jc w:val="both"/>
      </w:pPr>
      <w:r>
        <w:rPr>
          <w:rFonts w:ascii="Times New Roman"/>
          <w:b w:val="false"/>
          <w:i w:val="false"/>
          <w:color w:val="000000"/>
          <w:sz w:val="28"/>
        </w:rPr>
        <w:t>
      DN - жылдағы күндер саны;</w:t>
      </w:r>
    </w:p>
    <w:p>
      <w:pPr>
        <w:spacing w:after="0"/>
        <w:ind w:left="0"/>
        <w:jc w:val="both"/>
      </w:pPr>
      <w:r>
        <w:rPr>
          <w:rFonts w:ascii="Times New Roman"/>
          <w:b w:val="false"/>
          <w:i w:val="false"/>
          <w:color w:val="000000"/>
          <w:sz w:val="28"/>
        </w:rPr>
        <w:t>
      dn - айдағы (кезеңдегі) күндер саны;</w:t>
      </w:r>
    </w:p>
    <w:p>
      <w:pPr>
        <w:spacing w:after="0"/>
        <w:ind w:left="0"/>
        <w:jc w:val="both"/>
      </w:pPr>
      <w:r>
        <w:rPr>
          <w:rFonts w:ascii="Times New Roman"/>
          <w:b w:val="false"/>
          <w:i w:val="false"/>
          <w:color w:val="000000"/>
          <w:sz w:val="28"/>
        </w:rPr>
        <w:t>
      t - ай (кезең).</w:t>
      </w:r>
    </w:p>
    <w:p>
      <w:pPr>
        <w:spacing w:after="0"/>
        <w:ind w:left="0"/>
        <w:jc w:val="both"/>
      </w:pPr>
      <w:r>
        <w:rPr>
          <w:rFonts w:ascii="Times New Roman"/>
          <w:b w:val="false"/>
          <w:i w:val="false"/>
          <w:color w:val="000000"/>
          <w:sz w:val="28"/>
        </w:rPr>
        <w:t>
      Ауыстыру коэффициентінің көмегімен айға (кезеңге) деректер жылдық мәнге келтіріледі. Жылдағы күндер саны 365 (толық жылы – 366) күн деген есеппен алынады.</w:t>
      </w:r>
    </w:p>
    <w:p>
      <w:pPr>
        <w:spacing w:after="0"/>
        <w:ind w:left="0"/>
        <w:jc w:val="both"/>
      </w:pPr>
      <w:r>
        <w:rPr>
          <w:rFonts w:ascii="Times New Roman"/>
          <w:b w:val="false"/>
          <w:i w:val="false"/>
          <w:color w:val="000000"/>
          <w:sz w:val="28"/>
        </w:rPr>
        <w:t>
      Айға (кезеңге) халықтың орташа саны үтірден кейін бір санға дейінгі дәлдікпен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62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t</w:t>
      </w:r>
      <w:r>
        <w:rPr>
          <w:rFonts w:ascii="Times New Roman"/>
          <w:b w:val="false"/>
          <w:i w:val="false"/>
          <w:color w:val="000000"/>
          <w:sz w:val="28"/>
        </w:rPr>
        <w:t xml:space="preserve"> - халықтың орташа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1</w:t>
      </w:r>
      <w:r>
        <w:rPr>
          <w:rFonts w:ascii="Times New Roman"/>
          <w:b w:val="false"/>
          <w:i w:val="false"/>
          <w:color w:val="000000"/>
          <w:sz w:val="28"/>
        </w:rPr>
        <w:t xml:space="preserve"> - есепті жылдың 1 қаңтарындағы халық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w:t>
      </w:r>
      <w:r>
        <w:rPr>
          <w:rFonts w:ascii="Times New Roman"/>
          <w:b w:val="false"/>
          <w:i w:val="false"/>
          <w:color w:val="000000"/>
          <w:vertAlign w:val="superscript"/>
        </w:rPr>
        <w:t>t</w:t>
      </w:r>
      <w:r>
        <w:rPr>
          <w:rFonts w:ascii="Times New Roman"/>
          <w:b w:val="false"/>
          <w:i w:val="false"/>
          <w:color w:val="000000"/>
          <w:sz w:val="28"/>
        </w:rPr>
        <w:t xml:space="preserve"> - жалпы өсім, кему (–); </w:t>
      </w:r>
    </w:p>
    <w:p>
      <w:pPr>
        <w:spacing w:after="0"/>
        <w:ind w:left="0"/>
        <w:jc w:val="both"/>
      </w:pPr>
      <w:r>
        <w:rPr>
          <w:rFonts w:ascii="Times New Roman"/>
          <w:b w:val="false"/>
          <w:i w:val="false"/>
          <w:color w:val="000000"/>
          <w:sz w:val="28"/>
        </w:rPr>
        <w:t>
      t - ай (кезең).</w:t>
      </w:r>
    </w:p>
    <w:p>
      <w:pPr>
        <w:spacing w:after="0"/>
        <w:ind w:left="0"/>
        <w:jc w:val="both"/>
      </w:pPr>
      <w:r>
        <w:rPr>
          <w:rFonts w:ascii="Times New Roman"/>
          <w:b w:val="false"/>
          <w:i w:val="false"/>
          <w:color w:val="000000"/>
          <w:sz w:val="28"/>
        </w:rPr>
        <w:t xml:space="preserve">
      Некелесудің жалпы коэффициенті келесі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65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 (B</w:t>
      </w:r>
      <w:r>
        <w:rPr>
          <w:rFonts w:ascii="Times New Roman"/>
          <w:b w:val="false"/>
          <w:i w:val="false"/>
          <w:color w:val="000000"/>
          <w:vertAlign w:val="superscript"/>
        </w:rPr>
        <w:t>t</w:t>
      </w:r>
      <w:r>
        <w:rPr>
          <w:rFonts w:ascii="Times New Roman"/>
          <w:b w:val="false"/>
          <w:i/>
          <w:color w:val="000000"/>
          <w:sz w:val="28"/>
        </w:rPr>
        <w:t>)</w:t>
      </w:r>
      <w:r>
        <w:rPr>
          <w:rFonts w:ascii="Times New Roman"/>
          <w:b w:val="false"/>
          <w:i w:val="false"/>
          <w:color w:val="000000"/>
          <w:sz w:val="28"/>
        </w:rPr>
        <w:t xml:space="preserve"> – ай үшін (кезең) некелесудің жалпы коэффициенті;</w:t>
      </w:r>
    </w:p>
    <w:p>
      <w:pPr>
        <w:spacing w:after="0"/>
        <w:ind w:left="0"/>
        <w:jc w:val="both"/>
      </w:pPr>
      <w:r>
        <w:rPr>
          <w:rFonts w:ascii="Times New Roman"/>
          <w:b w:val="false"/>
          <w:i w:val="false"/>
          <w:color w:val="000000"/>
          <w:sz w:val="28"/>
        </w:rPr>
        <w:t>
      B</w:t>
      </w:r>
      <w:r>
        <w:rPr>
          <w:rFonts w:ascii="Times New Roman"/>
          <w:b w:val="false"/>
          <w:i w:val="false"/>
          <w:color w:val="000000"/>
          <w:vertAlign w:val="superscript"/>
        </w:rPr>
        <w:t>t</w:t>
      </w:r>
      <w:r>
        <w:rPr>
          <w:rFonts w:ascii="Times New Roman"/>
          <w:b w:val="false"/>
          <w:i w:val="false"/>
          <w:color w:val="000000"/>
          <w:sz w:val="28"/>
        </w:rPr>
        <w:t xml:space="preserve"> – некелер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perscript"/>
        </w:rPr>
        <w:t>t</w:t>
      </w:r>
      <w:r>
        <w:rPr>
          <w:rFonts w:ascii="Times New Roman"/>
          <w:b w:val="false"/>
          <w:i w:val="false"/>
          <w:color w:val="000000"/>
          <w:sz w:val="28"/>
        </w:rPr>
        <w:t xml:space="preserve"> – ауыстыру коэффициенті;</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t</w:t>
      </w:r>
      <w:r>
        <w:rPr>
          <w:rFonts w:ascii="Times New Roman"/>
          <w:b w:val="false"/>
          <w:i w:val="false"/>
          <w:color w:val="000000"/>
          <w:sz w:val="28"/>
        </w:rPr>
        <w:t xml:space="preserve"> – халықтың орташа саны; </w:t>
      </w:r>
    </w:p>
    <w:p>
      <w:pPr>
        <w:spacing w:after="0"/>
        <w:ind w:left="0"/>
        <w:jc w:val="both"/>
      </w:pPr>
      <w:r>
        <w:rPr>
          <w:rFonts w:ascii="Times New Roman"/>
          <w:b w:val="false"/>
          <w:i w:val="false"/>
          <w:color w:val="000000"/>
          <w:sz w:val="28"/>
        </w:rPr>
        <w:t>
      t – ай (кезең).</w:t>
      </w:r>
    </w:p>
    <w:p>
      <w:pPr>
        <w:spacing w:after="0"/>
        <w:ind w:left="0"/>
        <w:jc w:val="both"/>
      </w:pPr>
      <w:r>
        <w:rPr>
          <w:rFonts w:ascii="Times New Roman"/>
          <w:b w:val="false"/>
          <w:i w:val="false"/>
          <w:color w:val="000000"/>
          <w:sz w:val="28"/>
        </w:rPr>
        <w:t>
      Ажырасудың жалпы коэффициенті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513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 (Dt)</w:t>
      </w:r>
      <w:r>
        <w:rPr>
          <w:rFonts w:ascii="Times New Roman"/>
          <w:b w:val="false"/>
          <w:i w:val="false"/>
          <w:color w:val="000000"/>
          <w:sz w:val="28"/>
        </w:rPr>
        <w:t xml:space="preserve"> – ай үшін (кезең) ажырасудың жалпы коэффициенті;</w:t>
      </w:r>
    </w:p>
    <w:p>
      <w:pPr>
        <w:spacing w:after="0"/>
        <w:ind w:left="0"/>
        <w:jc w:val="both"/>
      </w:pPr>
      <w:r>
        <w:rPr>
          <w:rFonts w:ascii="Times New Roman"/>
          <w:b w:val="false"/>
          <w:i w:val="false"/>
          <w:color w:val="000000"/>
          <w:sz w:val="28"/>
        </w:rPr>
        <w:t>
      Dt – ажырасулар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perscript"/>
        </w:rPr>
        <w:t>t</w:t>
      </w:r>
      <w:r>
        <w:rPr>
          <w:rFonts w:ascii="Times New Roman"/>
          <w:b w:val="false"/>
          <w:i w:val="false"/>
          <w:color w:val="000000"/>
          <w:sz w:val="28"/>
        </w:rPr>
        <w:t xml:space="preserve"> – ауыстыру коэффициенті;</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t</w:t>
      </w:r>
      <w:r>
        <w:rPr>
          <w:rFonts w:ascii="Times New Roman"/>
          <w:b w:val="false"/>
          <w:i w:val="false"/>
          <w:color w:val="000000"/>
          <w:sz w:val="28"/>
        </w:rPr>
        <w:t xml:space="preserve"> – халықтың орташа саны;</w:t>
      </w:r>
    </w:p>
    <w:p>
      <w:pPr>
        <w:spacing w:after="0"/>
        <w:ind w:left="0"/>
        <w:jc w:val="both"/>
      </w:pPr>
      <w:r>
        <w:rPr>
          <w:rFonts w:ascii="Times New Roman"/>
          <w:b w:val="false"/>
          <w:i w:val="false"/>
          <w:color w:val="000000"/>
          <w:sz w:val="28"/>
        </w:rPr>
        <w:t>
      t – ай (кезең).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