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e597" w14:textId="4c1e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20 қыркүйектегі № 495 бұйрығы. Қазақстан Республикасының Әділет министрлігінде 2016 жылғы 25 қазанда № 14363 болып тіркелді.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"Бақылау-кассалық машиналардың мемлекеттік тізілімін бекіту туралы" Қазақстан Республикасы Қаржы Министрінің 2008 жылғы</w:t>
      </w:r>
    </w:p>
    <w:bookmarkEnd w:id="1"/>
    <w:p>
      <w:pPr>
        <w:spacing w:after="0"/>
        <w:ind w:left="0"/>
        <w:jc w:val="both"/>
      </w:pPr>
      <w:r>
        <w:rPr>
          <w:rFonts w:ascii="Times New Roman"/>
          <w:b w:val="false"/>
          <w:i w:val="false"/>
          <w:color w:val="000000"/>
          <w:sz w:val="28"/>
        </w:rPr>
        <w:t xml:space="preserve">
      30 желтоқсандағы № 635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5453 болып тіркелген, 2009 жылғы 20 наурызда "Заң газеті" газетiнде жарияланған № 42 (1465) мынадай толықтырулар енгізілсін:</w:t>
      </w:r>
    </w:p>
    <w:bookmarkStart w:name="z3" w:id="2"/>
    <w:p>
      <w:pPr>
        <w:spacing w:after="0"/>
        <w:ind w:left="0"/>
        <w:jc w:val="both"/>
      </w:pPr>
      <w:r>
        <w:rPr>
          <w:rFonts w:ascii="Times New Roman"/>
          <w:b w:val="false"/>
          <w:i w:val="false"/>
          <w:color w:val="000000"/>
          <w:sz w:val="28"/>
        </w:rPr>
        <w:t xml:space="preserve">
      көрсетілген бұйрықпен бекітілген Бақылау-кассалық машиналардың мемлекеттік </w:t>
      </w:r>
      <w:r>
        <w:rPr>
          <w:rFonts w:ascii="Times New Roman"/>
          <w:b w:val="false"/>
          <w:i w:val="false"/>
          <w:color w:val="000000"/>
          <w:sz w:val="28"/>
        </w:rPr>
        <w:t>тізілімі</w:t>
      </w:r>
      <w:r>
        <w:rPr>
          <w:rFonts w:ascii="Times New Roman"/>
          <w:b w:val="false"/>
          <w:i w:val="false"/>
          <w:color w:val="000000"/>
          <w:sz w:val="28"/>
        </w:rPr>
        <w:t xml:space="preserve"> мынадай мазмұндағы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10170"/>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"Аппаратно-программный комплекс контрольно-кассовая машина Webkassa 1.0"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"YARUS M2100KZ"</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белгiленген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ресми жариялауға мерзімді баспа басылымдарына және "Әділет" ақпараттық-құқықтық жүйесіне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күнтізбелік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жолдануын;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