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2beb" w14:textId="fc92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мәдениет және өнер саласындағы білім беру ұйымдарында бөлу туралы" Қазақстан Республикасы Мәдениет және спорт министрінің 2016 жылғы 19 шілдедегі № 210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қыркүйектегі № 262 бұйрығы. Қазақстан Республикасының Әділет министрлігінде 2016 жылғы 25 қазанда № 14357 болып тіркелді</w:t>
      </w:r>
    </w:p>
    <w:p>
      <w:pPr>
        <w:spacing w:after="0"/>
        <w:ind w:left="0"/>
        <w:jc w:val="both"/>
      </w:pPr>
      <w:bookmarkStart w:name="z1" w:id="0"/>
      <w:r>
        <w:rPr>
          <w:rFonts w:ascii="Times New Roman"/>
          <w:b w:val="false"/>
          <w:i w:val="false"/>
          <w:color w:val="000000"/>
          <w:sz w:val="28"/>
        </w:rPr>
        <w:t>
      «Мәдениет туралы» Қазақстан Республикасының 2006 жылғы 15 желтоқсандағы Заңының </w:t>
      </w:r>
      <w:r>
        <w:rPr>
          <w:rFonts w:ascii="Times New Roman"/>
          <w:b w:val="false"/>
          <w:i w:val="false"/>
          <w:color w:val="000000"/>
          <w:sz w:val="28"/>
        </w:rPr>
        <w:t>7-бабының</w:t>
      </w:r>
      <w:r>
        <w:rPr>
          <w:rFonts w:ascii="Times New Roman"/>
          <w:b w:val="false"/>
          <w:i w:val="false"/>
          <w:color w:val="000000"/>
          <w:sz w:val="28"/>
        </w:rPr>
        <w:t xml:space="preserve"> 23-6) тармақшасына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«Республикалық бюджеттен қаржыландырылатын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мәдениет және өнер саласындағы білім беру ұйымдарында бөлу туралы» Қазақстан Республикасы Мәдениет және спорт министрінің 2016 жылғы 19 шілдедегі № 210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13972 нөмірмен тіркелген, «Әділет» ақпараттық-құқықтық жүйесінде 2016 жылғы 29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республикалық бюджеттен қаржыландырылатын мәдениет және өнер саласындағы оқу орындарында жоғары білімі бар мамандар даярлауға 2016-2017 оқу жылына арналған мемлекеттік білім беру тапсырысы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республикалық бюджеттен қаржыландырылатын мәдениет және өнер саласындағы оқу орындарында жоғары оқу орнынан кейінгі білімі бар мамандар даярлауға 2016-2017 оқу жылына арналған мемлекеттік білім беру тапсырысы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(А.К. Сүйінов):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 </w:t>
      </w:r>
      <w:r>
        <w:br/>
      </w:r>
      <w:r>
        <w:rPr>
          <w:rFonts w:ascii="Times New Roman"/>
          <w:b w:val="false"/>
          <w:i w:val="false"/>
          <w:color w:val="000000"/>
          <w:sz w:val="28"/>
        </w:rPr>
        <w:t xml:space="preserve">
2016 жылғы 28 қыркүйекте </w:t>
      </w:r>
      <w:r>
        <w:br/>
      </w:r>
      <w:r>
        <w:rPr>
          <w:rFonts w:ascii="Times New Roman"/>
          <w:b w:val="false"/>
          <w:i w:val="false"/>
          <w:color w:val="000000"/>
          <w:sz w:val="28"/>
        </w:rPr>
        <w:t xml:space="preserve">
№ 262 бұйрығының     </w:t>
      </w:r>
      <w:r>
        <w:br/>
      </w:r>
      <w:r>
        <w:rPr>
          <w:rFonts w:ascii="Times New Roman"/>
          <w:b w:val="false"/>
          <w:i w:val="false"/>
          <w:color w:val="000000"/>
          <w:sz w:val="28"/>
        </w:rPr>
        <w:t xml:space="preserve">
1-қосымшасы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Мәдениет және спорт Министрі</w:t>
      </w:r>
      <w:r>
        <w:br/>
      </w:r>
      <w:r>
        <w:rPr>
          <w:rFonts w:ascii="Times New Roman"/>
          <w:b w:val="false"/>
          <w:i w:val="false"/>
          <w:color w:val="000000"/>
          <w:sz w:val="28"/>
        </w:rPr>
        <w:t xml:space="preserve">
2016 жылғы 19 шілдедегі  </w:t>
      </w:r>
      <w:r>
        <w:br/>
      </w:r>
      <w:r>
        <w:rPr>
          <w:rFonts w:ascii="Times New Roman"/>
          <w:b w:val="false"/>
          <w:i w:val="false"/>
          <w:color w:val="000000"/>
          <w:sz w:val="28"/>
        </w:rPr>
        <w:t xml:space="preserve">
№ 210 бұйрығының   </w:t>
      </w:r>
      <w:r>
        <w:br/>
      </w:r>
      <w:r>
        <w:rPr>
          <w:rFonts w:ascii="Times New Roman"/>
          <w:b w:val="false"/>
          <w:i w:val="false"/>
          <w:color w:val="000000"/>
          <w:sz w:val="28"/>
        </w:rPr>
        <w:t xml:space="preserve">
1-қосымшасы        </w:t>
      </w:r>
    </w:p>
    <w:bookmarkStart w:name="z14" w:id="2"/>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оқу орындарында жоғары білімі бар мамандар даярлауға 2016 – 2017 оқу жылына арналған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
        <w:gridCol w:w="1973"/>
        <w:gridCol w:w="2"/>
        <w:gridCol w:w="3853"/>
        <w:gridCol w:w="2"/>
        <w:gridCol w:w="2"/>
        <w:gridCol w:w="1711"/>
        <w:gridCol w:w="1711"/>
        <w:gridCol w:w="1"/>
        <w:gridCol w:w="2"/>
        <w:gridCol w:w="1033"/>
        <w:gridCol w:w="486"/>
        <w:gridCol w:w="487"/>
        <w:gridCol w:w="243"/>
        <w:gridCol w:w="246"/>
        <w:gridCol w:w="1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 қазақ тобы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 орыс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Сәндік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Квоталар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квота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музыкалық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Актерлық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 өнері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Квоталар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квота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орындаушылық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Вокалдық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музыкалық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Дирижирлеу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Педагокика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Квоталар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квота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2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 ұлттық хореография академиясы» коммерциялық емес акционерлік қоғамы</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5В040600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5В040900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5В041600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5В042300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Квоталар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квота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 </w:t>
      </w:r>
      <w:r>
        <w:br/>
      </w:r>
      <w:r>
        <w:rPr>
          <w:rFonts w:ascii="Times New Roman"/>
          <w:b w:val="false"/>
          <w:i w:val="false"/>
          <w:color w:val="000000"/>
          <w:sz w:val="28"/>
        </w:rPr>
        <w:t xml:space="preserve">
2016 жылғы 28 қыркүйекте </w:t>
      </w:r>
      <w:r>
        <w:br/>
      </w:r>
      <w:r>
        <w:rPr>
          <w:rFonts w:ascii="Times New Roman"/>
          <w:b w:val="false"/>
          <w:i w:val="false"/>
          <w:color w:val="000000"/>
          <w:sz w:val="28"/>
        </w:rPr>
        <w:t xml:space="preserve">
№ 262 бұйрығының     </w:t>
      </w:r>
      <w:r>
        <w:br/>
      </w:r>
      <w:r>
        <w:rPr>
          <w:rFonts w:ascii="Times New Roman"/>
          <w:b w:val="false"/>
          <w:i w:val="false"/>
          <w:color w:val="000000"/>
          <w:sz w:val="28"/>
        </w:rPr>
        <w:t xml:space="preserve">
2-қосымшасы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Мәдениет және спорт Министрі</w:t>
      </w:r>
      <w:r>
        <w:br/>
      </w:r>
      <w:r>
        <w:rPr>
          <w:rFonts w:ascii="Times New Roman"/>
          <w:b w:val="false"/>
          <w:i w:val="false"/>
          <w:color w:val="000000"/>
          <w:sz w:val="28"/>
        </w:rPr>
        <w:t xml:space="preserve">
2016 жылғы 19 шілдедегі  </w:t>
      </w:r>
      <w:r>
        <w:br/>
      </w:r>
      <w:r>
        <w:rPr>
          <w:rFonts w:ascii="Times New Roman"/>
          <w:b w:val="false"/>
          <w:i w:val="false"/>
          <w:color w:val="000000"/>
          <w:sz w:val="28"/>
        </w:rPr>
        <w:t xml:space="preserve">
№ 210 бұйрығының   </w:t>
      </w:r>
      <w:r>
        <w:br/>
      </w:r>
      <w:r>
        <w:rPr>
          <w:rFonts w:ascii="Times New Roman"/>
          <w:b w:val="false"/>
          <w:i w:val="false"/>
          <w:color w:val="000000"/>
          <w:sz w:val="28"/>
        </w:rPr>
        <w:t xml:space="preserve">
2-қосымшасы        </w:t>
      </w:r>
    </w:p>
    <w:bookmarkStart w:name="z16" w:id="4"/>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оқу орындарында жоғары оқу орнынан кейінгі білімі бар мамандар даярлауға 2016 – 2017 оқу жылына арналған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353"/>
        <w:gridCol w:w="1835"/>
        <w:gridCol w:w="1111"/>
        <w:gridCol w:w="2733"/>
        <w:gridCol w:w="1548"/>
        <w:gridCol w:w="1614"/>
        <w:gridCol w:w="15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орын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Магистратура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музыкалық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бөлімше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Қазақстан Республикасы Мәдениет және спорт министрлігінің «Т.К.Жүргенов атындағы Қазақ ұлттық өнер академиясы» республикалық мемлекеттік мекемесі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Сәндік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бөлімше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бөлімше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1.4.«Қазақ ұлттық хореография академиясы» коммерциялық емес акционерлік қоғамы</w:t>
            </w:r>
          </w:p>
        </w:tc>
      </w:tr>
      <w:tr>
        <w:trPr>
          <w:trHeight w:val="195"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бөлімше бойынша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 бойынша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Докторантура PhD</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бөлімше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Қазақстан Республикасы Мәдениет және спорт министрлігінің «Т.К.Жүргенов атындағы Қазақ ұлттық өнер академиясы» республикалық мемлекеттік мекемесі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Сәндік өнер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бөлімше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бөлімше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бөлім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