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3127" w14:textId="4123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жұмыскерлері еңбегінің кейбір мәселелері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2016 жылғы 7 қыркүйектегі № 62 бұйрығы. Қазақстан Республикасының Әділет министрлігінде 2016 жылы 12 қазанда № 14322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органдарының жұмыскерлері үшін мамандықтары бойынша жұмыс өтілін есептеу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органдарының жұмысшыларына еңбек сіңірген жылдары үшін үстемеақылар белгілеу қағидалары мен шарттары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қауіпсіздік органдары жүйесінің жұмыскерлері үшін мамандығы бойынша жұмыс өтілін есептеу қағидаларын бекіту туралы" Қазақстан Республикасы Ұлттық қауіпсіздік комитеті Төрағасының 2015 жылғы 19 маусымдағы № 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11758 болып тіркелген, "Егемен Қазақстан" газетінің 2016 жылғы 14 қаңтардағы № 7 (28735) санында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w:t>
      </w:r>
    </w:p>
    <w:bookmarkEnd w:id="5"/>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Республикасының Әдiлет министрлiгiнде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көшірмелерін күнтізбелік он күн ішінде елтаңбалы мөрмен куәландырылған қағаз данасын қоса бере отырып, электронды тасымалдауышта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xml:space="preserve">
      3) мемлекеттік тіркелген күннен бастап осы бұйрықты күнтізбелік он күн ішінде баспа және электронды түрде елтаңбалы мөрмен және осы бұйрыққа қол қоюға уәкілетті адамның электронды цифрлық қолымен расталған көшірмелерін Қазақстан Республикасы нормативтiк құқықтық актiлерінің эталондық бақылау банкiне орналастыру үшін жіберуді; </w:t>
      </w:r>
    </w:p>
    <w:p>
      <w:pPr>
        <w:spacing w:after="0"/>
        <w:ind w:left="0"/>
        <w:jc w:val="both"/>
      </w:pPr>
      <w:r>
        <w:rPr>
          <w:rFonts w:ascii="Times New Roman"/>
          <w:b w:val="false"/>
          <w:i w:val="false"/>
          <w:color w:val="000000"/>
          <w:sz w:val="28"/>
        </w:rPr>
        <w:t>
      4) осы бұйрықты Қазақстан Республикасы Ұлттық қауіпсіздік комитетінің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ұлттық қауіпсіздік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В.Жұмақанов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62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Қазақстан Республикасы ұлттық қауіпсіздік органдарының жұмыскерлері үшін мамандығы бойынша жұмыс өтілін есептеу қағидалары</w:t>
      </w:r>
    </w:p>
    <w:bookmarkEnd w:id="7"/>
    <w:bookmarkStart w:name="z10" w:id="8"/>
    <w:p>
      <w:pPr>
        <w:spacing w:after="0"/>
        <w:ind w:left="0"/>
        <w:jc w:val="both"/>
      </w:pPr>
      <w:r>
        <w:rPr>
          <w:rFonts w:ascii="Times New Roman"/>
          <w:b w:val="false"/>
          <w:i w:val="false"/>
          <w:color w:val="000000"/>
          <w:sz w:val="28"/>
        </w:rPr>
        <w:t xml:space="preserve">
      1. Осы Қағидалар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әзірленген және Қазақстан Республикасы ұлттық қауіпсіздік органдарының (бұдан әрі – ҰҚО) жұмыскерлері үшін мамандығы бойынша жұмыс өтілін есептеу тәртібін белгілейді.</w:t>
      </w:r>
    </w:p>
    <w:bookmarkEnd w:id="8"/>
    <w:bookmarkStart w:name="z11" w:id="9"/>
    <w:p>
      <w:pPr>
        <w:spacing w:after="0"/>
        <w:ind w:left="0"/>
        <w:jc w:val="both"/>
      </w:pPr>
      <w:r>
        <w:rPr>
          <w:rFonts w:ascii="Times New Roman"/>
          <w:b w:val="false"/>
          <w:i w:val="false"/>
          <w:color w:val="000000"/>
          <w:sz w:val="28"/>
        </w:rPr>
        <w:t>
      2. Мамандық бойынша жұмыс өтіліне ұйымдық-құқықтық нысанына қарамастан мемлекеттік органдарда және басқа да ұйымдарда жұмыс істеген барлық уақыты қосылады, сондай-ақ:</w:t>
      </w:r>
    </w:p>
    <w:bookmarkEnd w:id="9"/>
    <w:bookmarkStart w:name="z12" w:id="10"/>
    <w:p>
      <w:pPr>
        <w:spacing w:after="0"/>
        <w:ind w:left="0"/>
        <w:jc w:val="both"/>
      </w:pPr>
      <w:r>
        <w:rPr>
          <w:rFonts w:ascii="Times New Roman"/>
          <w:b w:val="false"/>
          <w:i w:val="false"/>
          <w:color w:val="000000"/>
          <w:sz w:val="28"/>
        </w:rPr>
        <w:t xml:space="preserve">
      1) Қарулы Күштердегi, басқа да әскерлер мен әскери құралымдардағы, </w:t>
      </w:r>
      <w:r>
        <w:rPr>
          <w:rFonts w:ascii="Times New Roman"/>
          <w:b w:val="false"/>
          <w:i w:val="false"/>
          <w:color w:val="000000"/>
          <w:sz w:val="28"/>
        </w:rPr>
        <w:t>құқық қорғау</w:t>
      </w:r>
      <w:r>
        <w:rPr>
          <w:rFonts w:ascii="Times New Roman"/>
          <w:b w:val="false"/>
          <w:i w:val="false"/>
          <w:color w:val="000000"/>
          <w:sz w:val="28"/>
        </w:rPr>
        <w:t xml:space="preserve"> органдарындағы, мемлекеттiк өртке қарсы, фельдъегерлік, құтқару қызметтерiнде және құралымдарында жұмыс істеген;</w:t>
      </w:r>
    </w:p>
    <w:bookmarkEnd w:id="10"/>
    <w:bookmarkStart w:name="z13" w:id="11"/>
    <w:p>
      <w:pPr>
        <w:spacing w:after="0"/>
        <w:ind w:left="0"/>
        <w:jc w:val="both"/>
      </w:pPr>
      <w:r>
        <w:rPr>
          <w:rFonts w:ascii="Times New Roman"/>
          <w:b w:val="false"/>
          <w:i w:val="false"/>
          <w:color w:val="000000"/>
          <w:sz w:val="28"/>
        </w:rPr>
        <w:t xml:space="preserve">
      2) жүктiлiгi және босануы бойынша </w:t>
      </w:r>
      <w:r>
        <w:rPr>
          <w:rFonts w:ascii="Times New Roman"/>
          <w:b w:val="false"/>
          <w:i w:val="false"/>
          <w:color w:val="000000"/>
          <w:sz w:val="28"/>
        </w:rPr>
        <w:t>демалысы</w:t>
      </w:r>
      <w:r>
        <w:rPr>
          <w:rFonts w:ascii="Times New Roman"/>
          <w:b w:val="false"/>
          <w:i w:val="false"/>
          <w:color w:val="000000"/>
          <w:sz w:val="28"/>
        </w:rPr>
        <w:t>, сондай-ақ баланы үш жасқа толғанға дейін күту жөніндегі жалақысы сақталмайтын демалыс уақыты;</w:t>
      </w:r>
    </w:p>
    <w:bookmarkEnd w:id="11"/>
    <w:bookmarkStart w:name="z14" w:id="12"/>
    <w:p>
      <w:pPr>
        <w:spacing w:after="0"/>
        <w:ind w:left="0"/>
        <w:jc w:val="both"/>
      </w:pPr>
      <w:r>
        <w:rPr>
          <w:rFonts w:ascii="Times New Roman"/>
          <w:b w:val="false"/>
          <w:i w:val="false"/>
          <w:color w:val="000000"/>
          <w:sz w:val="28"/>
        </w:rPr>
        <w:t>
      3) Қазақстан Республикасы Парламентi депутатының, маслихат депутатының өкiлеттiгiн жүзеге асырған;</w:t>
      </w:r>
    </w:p>
    <w:bookmarkEnd w:id="12"/>
    <w:bookmarkStart w:name="z15" w:id="13"/>
    <w:p>
      <w:pPr>
        <w:spacing w:after="0"/>
        <w:ind w:left="0"/>
        <w:jc w:val="both"/>
      </w:pPr>
      <w:r>
        <w:rPr>
          <w:rFonts w:ascii="Times New Roman"/>
          <w:b w:val="false"/>
          <w:i w:val="false"/>
          <w:color w:val="000000"/>
          <w:sz w:val="28"/>
        </w:rPr>
        <w:t>
      4)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істеген;</w:t>
      </w:r>
    </w:p>
    <w:bookmarkEnd w:id="13"/>
    <w:bookmarkStart w:name="z16" w:id="14"/>
    <w:p>
      <w:pPr>
        <w:spacing w:after="0"/>
        <w:ind w:left="0"/>
        <w:jc w:val="both"/>
      </w:pPr>
      <w:r>
        <w:rPr>
          <w:rFonts w:ascii="Times New Roman"/>
          <w:b w:val="false"/>
          <w:i w:val="false"/>
          <w:color w:val="000000"/>
          <w:sz w:val="28"/>
        </w:rPr>
        <w:t>
      5) Қазақстан Республикасы мен бұрынғы Кеңес Социалистік Республикалар Одағының соттарында, прокуратура органдарында, мемлекеттік өртке қарсы қызметте, ішкі істер органдарында, Кеңес Социалистік Республикалар Одағының мемлекеттік қауіпсіздік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p>
    <w:bookmarkEnd w:id="14"/>
    <w:bookmarkStart w:name="z17" w:id="15"/>
    <w:p>
      <w:pPr>
        <w:spacing w:after="0"/>
        <w:ind w:left="0"/>
        <w:jc w:val="both"/>
      </w:pPr>
      <w:r>
        <w:rPr>
          <w:rFonts w:ascii="Times New Roman"/>
          <w:b w:val="false"/>
          <w:i w:val="false"/>
          <w:color w:val="000000"/>
          <w:sz w:val="28"/>
        </w:rPr>
        <w:t>
      6) Кеңес Социалистік Республикалар Одағының Мемлекеттiк банкi және Қазақстан Республикасының Ұлттық банкi жүйесiнде жұмыс істеген;</w:t>
      </w:r>
    </w:p>
    <w:bookmarkEnd w:id="15"/>
    <w:bookmarkStart w:name="z18" w:id="16"/>
    <w:p>
      <w:pPr>
        <w:spacing w:after="0"/>
        <w:ind w:left="0"/>
        <w:jc w:val="both"/>
      </w:pPr>
      <w:r>
        <w:rPr>
          <w:rFonts w:ascii="Times New Roman"/>
          <w:b w:val="false"/>
          <w:i w:val="false"/>
          <w:color w:val="000000"/>
          <w:sz w:val="28"/>
        </w:rPr>
        <w:t>
      7) терiс себептермен қызметтен шығарылған адамдардан басқа, офицерлiк құрамдағы адамдардың, прапорщиктердiң, мичмандардың, Қазақстан Республикасының және бұрынғы Кеңес Социалистік Республикалар Одағының Қарулы Күштеріндегі, басқа да әскерлер мен әскери құралымдарындағы мерзiмсiз қызметтегi әскери қызметшiлердiң, ҰҚО және Кеңес Социалистік Республикалар Одағының Мемлекеттік қауіпсіздік комитеті жүйесінде, Қазақстан Республикасының Мемлекеттік күзет қызметiнде және Қазақстан Республикасының Республикалық Ұланында міндетті әскери қызмет өткерген, сондай-ақ интернационалдық борышын атқарған, оның ішінде әскери қызметшілердің тұтқында болған;</w:t>
      </w:r>
    </w:p>
    <w:bookmarkEnd w:id="16"/>
    <w:bookmarkStart w:name="z19" w:id="17"/>
    <w:p>
      <w:pPr>
        <w:spacing w:after="0"/>
        <w:ind w:left="0"/>
        <w:jc w:val="both"/>
      </w:pPr>
      <w:r>
        <w:rPr>
          <w:rFonts w:ascii="Times New Roman"/>
          <w:b w:val="false"/>
          <w:i w:val="false"/>
          <w:color w:val="000000"/>
          <w:sz w:val="28"/>
        </w:rPr>
        <w:t>
      8) теріс себептермен қызметтен шығарылған адамдардан басқа, басшы құрамдағы адамдардың ішкі істер органдары жүйесіндегі, қылмыстық-атқару қызметі, қаржы (салық) полициясы, кеден органдары, мемлекеттік өртке қарсы қызмет жүйесінде, прокуратура органдарында, Қазақстан Республикасы мен бұрынғы Кеңес Социалистік Республикалар Одағының сот аппараттарында, Қазақстан Республикасының Мемлекеттік тергеу комитетінде қызмет өткерген;</w:t>
      </w:r>
    </w:p>
    <w:bookmarkEnd w:id="17"/>
    <w:bookmarkStart w:name="z20" w:id="18"/>
    <w:p>
      <w:pPr>
        <w:spacing w:after="0"/>
        <w:ind w:left="0"/>
        <w:jc w:val="both"/>
      </w:pPr>
      <w:r>
        <w:rPr>
          <w:rFonts w:ascii="Times New Roman"/>
          <w:b w:val="false"/>
          <w:i w:val="false"/>
          <w:color w:val="000000"/>
          <w:sz w:val="28"/>
        </w:rPr>
        <w:t>
      9) заңсыз жұмыстан шығарылуы кезінде мәжбүрлі жұмыста болмаған және кейiн қайтадан жұмысқа алынған;</w:t>
      </w:r>
    </w:p>
    <w:bookmarkEnd w:id="18"/>
    <w:bookmarkStart w:name="z21" w:id="19"/>
    <w:p>
      <w:pPr>
        <w:spacing w:after="0"/>
        <w:ind w:left="0"/>
        <w:jc w:val="both"/>
      </w:pPr>
      <w:r>
        <w:rPr>
          <w:rFonts w:ascii="Times New Roman"/>
          <w:b w:val="false"/>
          <w:i w:val="false"/>
          <w:color w:val="000000"/>
          <w:sz w:val="28"/>
        </w:rPr>
        <w:t>
      10) мемлекеттiк мекеменiң жолдамасы бойынша жұмыстан қол үзiп даярлау, қайта даярлау және бiлiктiлiгiн арттыру жөнiндегi курстарда оқыған;</w:t>
      </w:r>
    </w:p>
    <w:bookmarkEnd w:id="19"/>
    <w:bookmarkStart w:name="z22" w:id="20"/>
    <w:p>
      <w:pPr>
        <w:spacing w:after="0"/>
        <w:ind w:left="0"/>
        <w:jc w:val="both"/>
      </w:pPr>
      <w:r>
        <w:rPr>
          <w:rFonts w:ascii="Times New Roman"/>
          <w:b w:val="false"/>
          <w:i w:val="false"/>
          <w:color w:val="000000"/>
          <w:sz w:val="28"/>
        </w:rPr>
        <w:t>
      11) мамандық бейіні бойынша ұйымдардағы ғылыми жұмысы;</w:t>
      </w:r>
    </w:p>
    <w:bookmarkEnd w:id="20"/>
    <w:bookmarkStart w:name="z23" w:id="21"/>
    <w:p>
      <w:pPr>
        <w:spacing w:after="0"/>
        <w:ind w:left="0"/>
        <w:jc w:val="both"/>
      </w:pPr>
      <w:r>
        <w:rPr>
          <w:rFonts w:ascii="Times New Roman"/>
          <w:b w:val="false"/>
          <w:i w:val="false"/>
          <w:color w:val="000000"/>
          <w:sz w:val="28"/>
        </w:rPr>
        <w:t>
      12) қызмет саласына қарамастан ұқсас мамандық бойынша оның еңбек жолында атқарған лауазымдардағы жұмысы;</w:t>
      </w:r>
    </w:p>
    <w:bookmarkEnd w:id="21"/>
    <w:bookmarkStart w:name="z24" w:id="22"/>
    <w:p>
      <w:pPr>
        <w:spacing w:after="0"/>
        <w:ind w:left="0"/>
        <w:jc w:val="both"/>
      </w:pPr>
      <w:r>
        <w:rPr>
          <w:rFonts w:ascii="Times New Roman"/>
          <w:b w:val="false"/>
          <w:i w:val="false"/>
          <w:color w:val="000000"/>
          <w:sz w:val="28"/>
        </w:rPr>
        <w:t>
      13) мемлекеттік қызметші лауазымындағы мемлекеттік қызметте болған уақыты;</w:t>
      </w:r>
    </w:p>
    <w:bookmarkEnd w:id="22"/>
    <w:bookmarkStart w:name="z25" w:id="23"/>
    <w:p>
      <w:pPr>
        <w:spacing w:after="0"/>
        <w:ind w:left="0"/>
        <w:jc w:val="both"/>
      </w:pPr>
      <w:r>
        <w:rPr>
          <w:rFonts w:ascii="Times New Roman"/>
          <w:b w:val="false"/>
          <w:i w:val="false"/>
          <w:color w:val="000000"/>
          <w:sz w:val="28"/>
        </w:rPr>
        <w:t xml:space="preserve">
      14) теріс себептермен қызметтен шығарылған адамдардан басқа, Қазақстан Республикасының </w:t>
      </w:r>
      <w:r>
        <w:rPr>
          <w:rFonts w:ascii="Times New Roman"/>
          <w:b w:val="false"/>
          <w:i w:val="false"/>
          <w:color w:val="000000"/>
          <w:sz w:val="28"/>
        </w:rPr>
        <w:t>арнаулы мемлекеттік органдарындағы</w:t>
      </w:r>
      <w:r>
        <w:rPr>
          <w:rFonts w:ascii="Times New Roman"/>
          <w:b w:val="false"/>
          <w:i w:val="false"/>
          <w:color w:val="000000"/>
          <w:sz w:val="28"/>
        </w:rPr>
        <w:t xml:space="preserve"> қызметі (жұмысы) кiредi.</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ҰҚК әскери, арнаулы оқу орындарының педагогтарына, ғылыми-педагогикалық және ғылыми қызметкерлеріне өтілін есептеу "Бiлiм ұйымдары мен ғылыми ұйымдардың қызметкерлерiне мамандық бойынша жұмыс стажын есептеу ережесiн бекiту туралы" Қазақстан Республикасы Білім және ғылым министрінің 2010 жылғы 14 маусымдағы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6340 болып тіркелген) сәйкес жүзеге асырылады.</w:t>
      </w:r>
    </w:p>
    <w:p>
      <w:pPr>
        <w:spacing w:after="0"/>
        <w:ind w:left="0"/>
        <w:jc w:val="both"/>
      </w:pPr>
      <w:r>
        <w:rPr>
          <w:rFonts w:ascii="Times New Roman"/>
          <w:b w:val="false"/>
          <w:i w:val="false"/>
          <w:color w:val="000000"/>
          <w:sz w:val="28"/>
        </w:rPr>
        <w:t xml:space="preserve">
      ҰҚК әскери-медициналық (медициналық) бөлімшелерінің медицина қызметкерлеріне өтілін есептеу "Азаматтық қызметшілерге, мемлекеттік бюджет қаражаты есебінен ұсталатын ұйымдардың қызметкерлері, денсаулық сақтау саласындағы қазыналық кәсіпорындардың қызметкерлері үшін мамандығы бойынша жұмыс өтiлiн есептеу қағидалары мен шарттарын бекіту туралы" Қазақстан Республикасы Денсаулық сақтау және әлеуметтік даму министрінің м.а. 2016 жылғы 2 тамыздағы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14205 болып тіркелген) сәйкес жүзеге асыралады.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қауіпсіздік комитеті Төрағасының 19.09.2023 </w:t>
      </w:r>
      <w:r>
        <w:rPr>
          <w:rFonts w:ascii="Times New Roman"/>
          <w:b w:val="false"/>
          <w:i w:val="false"/>
          <w:color w:val="ff0000"/>
          <w:sz w:val="28"/>
        </w:rPr>
        <w:t>№ 76/қе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3. Осы Қағидаларға сәйкес есептелетiн мамандық бойынша жұмыс өтiлi күнтізбелік есептеуде ескеріледі. </w:t>
      </w:r>
    </w:p>
    <w:bookmarkEnd w:id="24"/>
    <w:bookmarkStart w:name="z27" w:id="25"/>
    <w:p>
      <w:pPr>
        <w:spacing w:after="0"/>
        <w:ind w:left="0"/>
        <w:jc w:val="both"/>
      </w:pPr>
      <w:r>
        <w:rPr>
          <w:rFonts w:ascii="Times New Roman"/>
          <w:b w:val="false"/>
          <w:i w:val="false"/>
          <w:color w:val="000000"/>
          <w:sz w:val="28"/>
        </w:rPr>
        <w:t xml:space="preserve">
      4. Күнтізбелік ай ішінде лауазымдық айлықақысын арттыру құқығы туындаған жұмыскерлерге, өтілін ескере отырып лауазымдық айлықақысын есептеу осындай құқық туындаған күннен бастап жүзеге асырылады. </w:t>
      </w:r>
    </w:p>
    <w:bookmarkEnd w:id="25"/>
    <w:bookmarkStart w:name="z28" w:id="26"/>
    <w:p>
      <w:pPr>
        <w:spacing w:after="0"/>
        <w:ind w:left="0"/>
        <w:jc w:val="both"/>
      </w:pPr>
      <w:r>
        <w:rPr>
          <w:rFonts w:ascii="Times New Roman"/>
          <w:b w:val="false"/>
          <w:i w:val="false"/>
          <w:color w:val="000000"/>
          <w:sz w:val="28"/>
        </w:rPr>
        <w:t>
      5. Мамандығы бойынша жұмыс өтілін құрамын ҰҚО тиісті бөлімшесінің басшысының бұйрығымен бекітетін еңбек өтілін белгілеу жөніндегі комиссия айқындайды.</w:t>
      </w:r>
    </w:p>
    <w:bookmarkEnd w:id="26"/>
    <w:bookmarkStart w:name="z29" w:id="27"/>
    <w:p>
      <w:pPr>
        <w:spacing w:after="0"/>
        <w:ind w:left="0"/>
        <w:jc w:val="both"/>
      </w:pPr>
      <w:r>
        <w:rPr>
          <w:rFonts w:ascii="Times New Roman"/>
          <w:b w:val="false"/>
          <w:i w:val="false"/>
          <w:color w:val="000000"/>
          <w:sz w:val="28"/>
        </w:rPr>
        <w:t>
      6.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қаржы бөлімшесіне (бухгалтерияға) беріледі.</w:t>
      </w:r>
    </w:p>
    <w:bookmarkEnd w:id="27"/>
    <w:bookmarkStart w:name="z30" w:id="28"/>
    <w:p>
      <w:pPr>
        <w:spacing w:after="0"/>
        <w:ind w:left="0"/>
        <w:jc w:val="both"/>
      </w:pPr>
      <w:r>
        <w:rPr>
          <w:rFonts w:ascii="Times New Roman"/>
          <w:b w:val="false"/>
          <w:i w:val="false"/>
          <w:color w:val="000000"/>
          <w:sz w:val="28"/>
        </w:rPr>
        <w:t xml:space="preserve">
      7. Жұмыскердің мамандығы бойынша жұмыс өтілін айқындауға арналған еңбек қызметін растайтын құжаттары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айқындалады.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62 бұйрығына</w:t>
            </w:r>
            <w:r>
              <w:br/>
            </w:r>
            <w:r>
              <w:rPr>
                <w:rFonts w:ascii="Times New Roman"/>
                <w:b w:val="false"/>
                <w:i w:val="false"/>
                <w:color w:val="000000"/>
                <w:sz w:val="20"/>
              </w:rPr>
              <w:t>2-қосымша</w:t>
            </w:r>
          </w:p>
        </w:tc>
      </w:tr>
    </w:tbl>
    <w:bookmarkStart w:name="z32" w:id="29"/>
    <w:p>
      <w:pPr>
        <w:spacing w:after="0"/>
        <w:ind w:left="0"/>
        <w:jc w:val="left"/>
      </w:pPr>
      <w:r>
        <w:rPr>
          <w:rFonts w:ascii="Times New Roman"/>
          <w:b/>
          <w:i w:val="false"/>
          <w:color w:val="000000"/>
        </w:rPr>
        <w:t xml:space="preserve"> Қазақстан Республикасы ұлттық қауіпсіздік органдарының</w:t>
      </w:r>
      <w:r>
        <w:br/>
      </w:r>
      <w:r>
        <w:rPr>
          <w:rFonts w:ascii="Times New Roman"/>
          <w:b/>
          <w:i w:val="false"/>
          <w:color w:val="000000"/>
        </w:rPr>
        <w:t>жұмысшыларына еңбек сіңірген жылдары үшін үстемеақылар белгілеу</w:t>
      </w:r>
      <w:r>
        <w:br/>
      </w:r>
      <w:r>
        <w:rPr>
          <w:rFonts w:ascii="Times New Roman"/>
          <w:b/>
          <w:i w:val="false"/>
          <w:color w:val="000000"/>
        </w:rPr>
        <w:t>қағидалары мен шарттары</w:t>
      </w:r>
    </w:p>
    <w:bookmarkEnd w:id="29"/>
    <w:bookmarkStart w:name="z33" w:id="30"/>
    <w:p>
      <w:pPr>
        <w:spacing w:after="0"/>
        <w:ind w:left="0"/>
        <w:jc w:val="both"/>
      </w:pPr>
      <w:r>
        <w:rPr>
          <w:rFonts w:ascii="Times New Roman"/>
          <w:b w:val="false"/>
          <w:i w:val="false"/>
          <w:color w:val="000000"/>
          <w:sz w:val="28"/>
        </w:rPr>
        <w:t xml:space="preserve">
      1. Осы Қағидалар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w:t>
      </w:r>
      <w:r>
        <w:rPr>
          <w:rFonts w:ascii="Times New Roman"/>
          <w:b w:val="false"/>
          <w:i w:val="false"/>
          <w:color w:val="000000"/>
          <w:sz w:val="28"/>
        </w:rPr>
        <w:t>13-қосымша</w:t>
      </w:r>
      <w:r>
        <w:rPr>
          <w:rFonts w:ascii="Times New Roman"/>
          <w:b w:val="false"/>
          <w:i w:val="false"/>
          <w:color w:val="000000"/>
          <w:sz w:val="28"/>
        </w:rPr>
        <w:t xml:space="preserve"> 2-тармағының 4) тармақшасына сәйкес әзірленген және Қазақстан Республикасы ұлттық қауіпсіздік органдарының жұмысшыларына (бұдан әрі – ҰҚО) еңбек сіңірген жылдары үшін үстемеақылар белгілеу тәртібін, шарттарын айқындайды.</w:t>
      </w:r>
    </w:p>
    <w:bookmarkEnd w:id="30"/>
    <w:bookmarkStart w:name="z34" w:id="31"/>
    <w:p>
      <w:pPr>
        <w:spacing w:after="0"/>
        <w:ind w:left="0"/>
        <w:jc w:val="both"/>
      </w:pPr>
      <w:r>
        <w:rPr>
          <w:rFonts w:ascii="Times New Roman"/>
          <w:b w:val="false"/>
          <w:i w:val="false"/>
          <w:color w:val="000000"/>
          <w:sz w:val="28"/>
        </w:rPr>
        <w:t xml:space="preserve">
      2. Еңбек сіңірген жылдары үшін үстемеақылар белгілеуге құқық беретін жұмыс өтіліне Қарулы Күштердегi, басқа да әскерлер мен әскери құралымдардағы, </w:t>
      </w:r>
      <w:r>
        <w:rPr>
          <w:rFonts w:ascii="Times New Roman"/>
          <w:b w:val="false"/>
          <w:i w:val="false"/>
          <w:color w:val="000000"/>
          <w:sz w:val="28"/>
        </w:rPr>
        <w:t>арнаулы мемлекеттік</w:t>
      </w:r>
      <w:r>
        <w:rPr>
          <w:rFonts w:ascii="Times New Roman"/>
          <w:b w:val="false"/>
          <w:i w:val="false"/>
          <w:color w:val="000000"/>
          <w:sz w:val="28"/>
        </w:rPr>
        <w:t xml:space="preserve">, </w:t>
      </w:r>
      <w:r>
        <w:rPr>
          <w:rFonts w:ascii="Times New Roman"/>
          <w:b w:val="false"/>
          <w:i w:val="false"/>
          <w:color w:val="000000"/>
          <w:sz w:val="28"/>
        </w:rPr>
        <w:t>құқық қорғау</w:t>
      </w:r>
      <w:r>
        <w:rPr>
          <w:rFonts w:ascii="Times New Roman"/>
          <w:b w:val="false"/>
          <w:i w:val="false"/>
          <w:color w:val="000000"/>
          <w:sz w:val="28"/>
        </w:rPr>
        <w:t xml:space="preserve"> органдары, мемлекеттiк өртке қарсы қызмет жүйесіндегі жұмысының барлық уақыты есептеледі, сондай-ақ:</w:t>
      </w:r>
    </w:p>
    <w:bookmarkEnd w:id="31"/>
    <w:bookmarkStart w:name="z35" w:id="32"/>
    <w:p>
      <w:pPr>
        <w:spacing w:after="0"/>
        <w:ind w:left="0"/>
        <w:jc w:val="both"/>
      </w:pPr>
      <w:r>
        <w:rPr>
          <w:rFonts w:ascii="Times New Roman"/>
          <w:b w:val="false"/>
          <w:i w:val="false"/>
          <w:color w:val="000000"/>
          <w:sz w:val="28"/>
        </w:rPr>
        <w:t xml:space="preserve">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 Социалистік Республикалар Одағының азаматтық қорғаныс басқармалары органдары мен бөлiмшелерiнде, Қазақстан Республикасының Ұлттық қауiпсiздiк комитетi мен Кеңес Социалистік Республикалар Одағы Мемлекеттiк қауiпсiздiк комитетi органдары жүйесiнде, Қазақстан Республикасы мемлекеттік Күзет қызметiнде, Қазақстан Республикасы "Сырбар" сыртқы барлау қызметінде,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 </w:t>
      </w:r>
    </w:p>
    <w:bookmarkEnd w:id="32"/>
    <w:bookmarkStart w:name="z36" w:id="33"/>
    <w:p>
      <w:pPr>
        <w:spacing w:after="0"/>
        <w:ind w:left="0"/>
        <w:jc w:val="both"/>
      </w:pPr>
      <w:r>
        <w:rPr>
          <w:rFonts w:ascii="Times New Roman"/>
          <w:b w:val="false"/>
          <w:i w:val="false"/>
          <w:color w:val="000000"/>
          <w:sz w:val="28"/>
        </w:rPr>
        <w:t>
      2) теріс себептермен қызметтен шығарылған адамдардан басқа, басшы құрамдағы адамдардың ішкі істер органдары жүйесіндегі, қылмыстық-атқару қызметі, қаржы (салық) полициясы, кеден органдары, мемлекеттік өртке қарсы қызмет жүйесінде, прокуратура органдарында, Қазақстан Республикасы мен бұрынғы Кеңес Социалистік Республикалар Одағының сот аппараттарында, Қазақстан Республикасының Мемлекеттік тергеу комитетінде қызмет өткерген;</w:t>
      </w:r>
    </w:p>
    <w:bookmarkEnd w:id="33"/>
    <w:bookmarkStart w:name="z37" w:id="34"/>
    <w:p>
      <w:pPr>
        <w:spacing w:after="0"/>
        <w:ind w:left="0"/>
        <w:jc w:val="both"/>
      </w:pPr>
      <w:r>
        <w:rPr>
          <w:rFonts w:ascii="Times New Roman"/>
          <w:b w:val="false"/>
          <w:i w:val="false"/>
          <w:color w:val="000000"/>
          <w:sz w:val="28"/>
        </w:rPr>
        <w:t>
      3) Қазақстан Республикасы мен бұрынғы Кеңес Социалистік Республикалар Одағының соттарында, прокуратура органдарында, ішкі істер органдарында, Кеңес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p>
    <w:bookmarkEnd w:id="34"/>
    <w:bookmarkStart w:name="z38" w:id="35"/>
    <w:p>
      <w:pPr>
        <w:spacing w:after="0"/>
        <w:ind w:left="0"/>
        <w:jc w:val="both"/>
      </w:pPr>
      <w:r>
        <w:rPr>
          <w:rFonts w:ascii="Times New Roman"/>
          <w:b w:val="false"/>
          <w:i w:val="false"/>
          <w:color w:val="000000"/>
          <w:sz w:val="28"/>
        </w:rPr>
        <w:t xml:space="preserve">
      4) жүктілігі және босануы бойынша </w:t>
      </w:r>
      <w:r>
        <w:rPr>
          <w:rFonts w:ascii="Times New Roman"/>
          <w:b w:val="false"/>
          <w:i w:val="false"/>
          <w:color w:val="000000"/>
          <w:sz w:val="28"/>
        </w:rPr>
        <w:t>демалысы</w:t>
      </w:r>
      <w:r>
        <w:rPr>
          <w:rFonts w:ascii="Times New Roman"/>
          <w:b w:val="false"/>
          <w:i w:val="false"/>
          <w:color w:val="000000"/>
          <w:sz w:val="28"/>
        </w:rPr>
        <w:t>, сондай-ақ заңнамаға сәйкес берілген баланы үш жасқа толғанға дейін күту жөніндегі жалақысы сақталмайтын демалыс уақыты;</w:t>
      </w:r>
    </w:p>
    <w:bookmarkEnd w:id="35"/>
    <w:bookmarkStart w:name="z39" w:id="36"/>
    <w:p>
      <w:pPr>
        <w:spacing w:after="0"/>
        <w:ind w:left="0"/>
        <w:jc w:val="both"/>
      </w:pPr>
      <w:r>
        <w:rPr>
          <w:rFonts w:ascii="Times New Roman"/>
          <w:b w:val="false"/>
          <w:i w:val="false"/>
          <w:color w:val="000000"/>
          <w:sz w:val="28"/>
        </w:rPr>
        <w:t>
      5)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bookmarkEnd w:id="36"/>
    <w:bookmarkStart w:name="z40" w:id="37"/>
    <w:p>
      <w:pPr>
        <w:spacing w:after="0"/>
        <w:ind w:left="0"/>
        <w:jc w:val="both"/>
      </w:pPr>
      <w:r>
        <w:rPr>
          <w:rFonts w:ascii="Times New Roman"/>
          <w:b w:val="false"/>
          <w:i w:val="false"/>
          <w:color w:val="000000"/>
          <w:sz w:val="28"/>
        </w:rPr>
        <w:t>
      6) мемлекеттік қызметшілер лауазымдарындағы мемлекеттік қызметтегі жұмыс істеген уақыты кіреді.</w:t>
      </w:r>
    </w:p>
    <w:bookmarkEnd w:id="37"/>
    <w:bookmarkStart w:name="z41" w:id="38"/>
    <w:p>
      <w:pPr>
        <w:spacing w:after="0"/>
        <w:ind w:left="0"/>
        <w:jc w:val="both"/>
      </w:pPr>
      <w:r>
        <w:rPr>
          <w:rFonts w:ascii="Times New Roman"/>
          <w:b w:val="false"/>
          <w:i w:val="false"/>
          <w:color w:val="000000"/>
          <w:sz w:val="28"/>
        </w:rPr>
        <w:t xml:space="preserve">
      3. Осы Қағидаларға сәйкес еңбек сіңірген жылдарына есептелетiн жұмыс өтілі, сондай-ақ уақыты күнтізбелік есептеумен есепке алынады. </w:t>
      </w:r>
    </w:p>
    <w:bookmarkEnd w:id="38"/>
    <w:bookmarkStart w:name="z42" w:id="39"/>
    <w:p>
      <w:pPr>
        <w:spacing w:after="0"/>
        <w:ind w:left="0"/>
        <w:jc w:val="both"/>
      </w:pPr>
      <w:r>
        <w:rPr>
          <w:rFonts w:ascii="Times New Roman"/>
          <w:b w:val="false"/>
          <w:i w:val="false"/>
          <w:color w:val="000000"/>
          <w:sz w:val="28"/>
        </w:rPr>
        <w:t>
      4. Еңбек сіңірген жылдары үшін үстемеақы жұмысшылардың негізгі лауазымы бойынша лауазымдық айлықақысына (ставкаларына) белгіленеді және ай сайын төленеді. Бұл ретте маусымдық жұмыстарда жұмыс істейтін уақытша жүрген жұмысшыларға үстемеақылар төлеу жүзеге асырылмайды.</w:t>
      </w:r>
    </w:p>
    <w:bookmarkEnd w:id="39"/>
    <w:bookmarkStart w:name="z43" w:id="40"/>
    <w:p>
      <w:pPr>
        <w:spacing w:after="0"/>
        <w:ind w:left="0"/>
        <w:jc w:val="both"/>
      </w:pPr>
      <w:r>
        <w:rPr>
          <w:rFonts w:ascii="Times New Roman"/>
          <w:b w:val="false"/>
          <w:i w:val="false"/>
          <w:color w:val="000000"/>
          <w:sz w:val="28"/>
        </w:rPr>
        <w:t>
      5. ҰҚО жұмысшыларына бұрынғы есептелмеген жұмыс кезеңдері бекітілетін жағдайларда еңбек сіңірген жылдарына үстемеақыларды белгілеу үшін жұмыс өтілін есептеу осы Қағидаларға сәйкес бұрынғы есептелмеген жұмыс кезеңдерін растайтын құжаттар түскен күннен бастап белгіленеді. Бұл ретте өткен уақыттағы еңбек ақысын қайта есептеу жүргізілмейді.</w:t>
      </w:r>
    </w:p>
    <w:bookmarkEnd w:id="40"/>
    <w:bookmarkStart w:name="z44" w:id="41"/>
    <w:p>
      <w:pPr>
        <w:spacing w:after="0"/>
        <w:ind w:left="0"/>
        <w:jc w:val="both"/>
      </w:pPr>
      <w:r>
        <w:rPr>
          <w:rFonts w:ascii="Times New Roman"/>
          <w:b w:val="false"/>
          <w:i w:val="false"/>
          <w:color w:val="000000"/>
          <w:sz w:val="28"/>
        </w:rPr>
        <w:t>
      6. Еңбек сіңірген жылдарына үстемеақылар белгілеу құқығын құрамын ҰҚО тиісті бөлімшесі басшысының бұйрығымен бекітілетін тарифтік біліктілік комиссиясы анықтайды, сондай-ақ шешiмi хаттамамен ресiмделедi. Бұл ретте шешiмнiң үзінді көшiрмелерi екi данада жасалады: оның бiр данасы – кадр қызметіне, екiншiсi – қаржы бөлімшесіне (бухгалтерияға) берiледi.</w:t>
      </w:r>
    </w:p>
    <w:bookmarkEnd w:id="41"/>
    <w:bookmarkStart w:name="z45" w:id="42"/>
    <w:p>
      <w:pPr>
        <w:spacing w:after="0"/>
        <w:ind w:left="0"/>
        <w:jc w:val="both"/>
      </w:pPr>
      <w:r>
        <w:rPr>
          <w:rFonts w:ascii="Times New Roman"/>
          <w:b w:val="false"/>
          <w:i w:val="false"/>
          <w:color w:val="000000"/>
          <w:sz w:val="28"/>
        </w:rPr>
        <w:t xml:space="preserve">
      7. Жұмысшының мамандығы бойынша жұмыс өтілін белгілеуге арналған еңбек қызметін растайтайтын құжаттары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анықталады.</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ҰҚО жұмысшылар мамандығы еңбек қатынастары саласындағы уәкілетті мемлекеттік орган бекітетін Жұмыс және жұмысшылар мамандығының бірыңғай тарифтік-біліктілік анықтамалығына сәйкес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