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959c" w14:textId="de69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31 тамыздағы № 765 бұйрығы. Қазақстан Республикасының Әділет министрлігінде 2016 жылы 12 қазанда № 14321 болып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5946 болып тіркелген, Қазақстан Республикасы орталық атқарушы және өзге де орталық мемлекеттік органдар актілерінің 2010 жылғы № 7 жинағында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"Тегін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әдістемесін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3"/>
    <w:p>
      <w:pPr>
        <w:spacing w:after="0"/>
        <w:ind w:left="0"/>
        <w:jc w:val="both"/>
      </w:pPr>
      <w:r>
        <w:rPr>
          <w:rFonts w:ascii="Times New Roman"/>
          <w:b w:val="false"/>
          <w:i w:val="false"/>
          <w:color w:val="000000"/>
          <w:sz w:val="28"/>
        </w:rPr>
        <w:t>
      "Қоса беріліп отырған Тегін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әдістемесі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9" w:id="5"/>
    <w:p>
      <w:pPr>
        <w:spacing w:after="0"/>
        <w:ind w:left="0"/>
        <w:jc w:val="both"/>
      </w:pPr>
      <w:r>
        <w:rPr>
          <w:rFonts w:ascii="Times New Roman"/>
          <w:b w:val="false"/>
          <w:i w:val="false"/>
          <w:color w:val="000000"/>
          <w:sz w:val="28"/>
        </w:rPr>
        <w:t>
      "Тегін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әдістемесі";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 орыс тіліндегі мәтін өзгермейді:</w:t>
      </w:r>
    </w:p>
    <w:bookmarkStart w:name="z11" w:id="6"/>
    <w:p>
      <w:pPr>
        <w:spacing w:after="0"/>
        <w:ind w:left="0"/>
        <w:jc w:val="both"/>
      </w:pPr>
      <w:r>
        <w:rPr>
          <w:rFonts w:ascii="Times New Roman"/>
          <w:b w:val="false"/>
          <w:i w:val="false"/>
          <w:color w:val="000000"/>
          <w:sz w:val="28"/>
        </w:rPr>
        <w:t>
      "Осы Тегін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әдістемесі (бұдан әрі – Әдістеме) тегін медициналық көмектің кепілдік берілген көлемін (бұдан әрі – ТМККК) көрсететін Қазақстан Республикасының денсаулық сақтау субъектілері үшін бірыңғай болып табылады және ТМККК шеңберінде көрсетілетін медициналық қызметтерге мынадай медициналық көмек нысандары бойынша тарифтерді қалыптастыру және шығындарды жоспарлау механизмін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Осы Әдістемеде мынадай ұғымдар пайдаланылады:</w:t>
      </w:r>
    </w:p>
    <w:bookmarkEnd w:id="7"/>
    <w:bookmarkStart w:name="z14" w:id="8"/>
    <w:p>
      <w:pPr>
        <w:spacing w:after="0"/>
        <w:ind w:left="0"/>
        <w:jc w:val="both"/>
      </w:pPr>
      <w:r>
        <w:rPr>
          <w:rFonts w:ascii="Times New Roman"/>
          <w:b w:val="false"/>
          <w:i w:val="false"/>
          <w:color w:val="000000"/>
          <w:sz w:val="28"/>
        </w:rPr>
        <w:t>
      1) АЕК көрсетуге арналған кешенді жан басына шаққандағы норматив (бұдан әрі – АЕК кешенді жан басына шаққандағы норматив) – құрамында АЕК кешенді жан басына шаққандағы нормативінің кепілдік берілген компонентінен және кешенді жан басына шаққандағы нормативтің ынталандырушы компонентінен тұратын "Бекітілген халық тіркелімі" порталында (бұдан әрі – "БХТ" порталы) тіркелген, МСАК көрсететін денсаулық сақтау субъектісіне бекітілген бір адамға шаққанда ТМККК амбулаториялық-емханалық қызметтері кешенінің құны;</w:t>
      </w:r>
    </w:p>
    <w:bookmarkEnd w:id="8"/>
    <w:bookmarkStart w:name="z15" w:id="9"/>
    <w:p>
      <w:pPr>
        <w:spacing w:after="0"/>
        <w:ind w:left="0"/>
        <w:jc w:val="both"/>
      </w:pPr>
      <w:r>
        <w:rPr>
          <w:rFonts w:ascii="Times New Roman"/>
          <w:b w:val="false"/>
          <w:i w:val="false"/>
          <w:color w:val="000000"/>
          <w:sz w:val="28"/>
        </w:rPr>
        <w:t xml:space="preserve">
      2) АЕК кешенді жан басына шаққандағы нормативінің кепілдік берілген компоненті – түзету коэффициенттерін есепке ала отырып, Қазақстан Республикасы Денсаулық сақтау және әлеуметтік даму министрінің міндетін атқарушының 2015 жылғы 28 шілдедегі № 627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ұйымдарына шығындарды бюджет қаражатының есебінен өтеу қағидаларына (Нормативтік құқықтық актілерді мемлекеттік тіркеуі тізілімінде № 11976 болып тіркелген) (бұдан әрі – Шығындарды өтеу қағидалары) сәйкес уәкілетті орган айқындайтын қызметтер тізбесі бойынша қызмет МСАК пен КДК нысандарындағы ТМККК амбулаториялық-емханалық қызметтері кешенінің есептеу құны;</w:t>
      </w:r>
    </w:p>
    <w:bookmarkEnd w:id="9"/>
    <w:bookmarkStart w:name="z16" w:id="10"/>
    <w:p>
      <w:pPr>
        <w:spacing w:after="0"/>
        <w:ind w:left="0"/>
        <w:jc w:val="both"/>
      </w:pPr>
      <w:r>
        <w:rPr>
          <w:rFonts w:ascii="Times New Roman"/>
          <w:b w:val="false"/>
          <w:i w:val="false"/>
          <w:color w:val="000000"/>
          <w:sz w:val="28"/>
        </w:rPr>
        <w:t>
      3) АЕК базалық кешенді жан басына шаққандағы норматив – түзету коэффициенттерін есепке алмай, уәкілетті орган айқындайтын қызметтер тізбесі бойынша Шығындарды өтеу қағидаларына сәйкес МСАК пен КДК нысандарындағы ТМККК амбулаториялық-емханалық қызметтер кешенінің есептеу құны;</w:t>
      </w:r>
    </w:p>
    <w:bookmarkEnd w:id="10"/>
    <w:bookmarkStart w:name="z17" w:id="11"/>
    <w:p>
      <w:pPr>
        <w:spacing w:after="0"/>
        <w:ind w:left="0"/>
        <w:jc w:val="both"/>
      </w:pPr>
      <w:r>
        <w:rPr>
          <w:rFonts w:ascii="Times New Roman"/>
          <w:b w:val="false"/>
          <w:i w:val="false"/>
          <w:color w:val="000000"/>
          <w:sz w:val="28"/>
        </w:rPr>
        <w:t>
      4) ауыл халқына ТМККК қызметтерін көрсетуге арналған кешенді жан басына шаққандағы норматив (бұдан әрі – ауыл халқына арналған кешенді жан басына шаққандағы норматив) – құрамында ауыл халқына арналған кешенді жан басына шаққандағы нормативтің кепілдік берілген компоненті мен кешенді жан басына шаққандағы нормативтің ынталандырушы компоненті бар, "БХТ" порталында, аудандық маңызы бар немесе ауылдың денсаулық сақтау субъектісінде тіркелген бір ауыл тұрғынына есептегендегі уәкілетті орган айқындайтын медициналық көмек нысандарының тізбесі бойынша Шығындарды өтеу қағидаларына сәйкес ТМККК қызметтері кешенінің құны;</w:t>
      </w:r>
    </w:p>
    <w:bookmarkEnd w:id="11"/>
    <w:bookmarkStart w:name="z18" w:id="12"/>
    <w:p>
      <w:pPr>
        <w:spacing w:after="0"/>
        <w:ind w:left="0"/>
        <w:jc w:val="both"/>
      </w:pPr>
      <w:r>
        <w:rPr>
          <w:rFonts w:ascii="Times New Roman"/>
          <w:b w:val="false"/>
          <w:i w:val="false"/>
          <w:color w:val="000000"/>
          <w:sz w:val="28"/>
        </w:rPr>
        <w:t>
      5) ауыл халқына арналған кешенді жан басына шаққандағы нормативтің кепілдік берілген компоненті – түзету коэффициенттерін есепке ала отырып, уәкілетті орган айқындайтын медициналық көмек нысандарының тізбесі бойынша Шығындарды өтеу қағидаларына сәйкес ауыл халқына көрсетілетін ТМККК қызметтері кешенінің есеп айырысу құны;</w:t>
      </w:r>
    </w:p>
    <w:bookmarkEnd w:id="12"/>
    <w:bookmarkStart w:name="z19" w:id="13"/>
    <w:p>
      <w:pPr>
        <w:spacing w:after="0"/>
        <w:ind w:left="0"/>
        <w:jc w:val="both"/>
      </w:pPr>
      <w:r>
        <w:rPr>
          <w:rFonts w:ascii="Times New Roman"/>
          <w:b w:val="false"/>
          <w:i w:val="false"/>
          <w:color w:val="000000"/>
          <w:sz w:val="28"/>
        </w:rPr>
        <w:t>
      6) базалық мөлшерлеменің құны – ТМККК қызметінің бір бірлігінің есеп айырысу құны;</w:t>
      </w:r>
    </w:p>
    <w:bookmarkEnd w:id="13"/>
    <w:bookmarkStart w:name="z20" w:id="14"/>
    <w:p>
      <w:pPr>
        <w:spacing w:after="0"/>
        <w:ind w:left="0"/>
        <w:jc w:val="both"/>
      </w:pPr>
      <w:r>
        <w:rPr>
          <w:rFonts w:ascii="Times New Roman"/>
          <w:b w:val="false"/>
          <w:i w:val="false"/>
          <w:color w:val="000000"/>
          <w:sz w:val="28"/>
        </w:rPr>
        <w:t>
      7) бюджеттік бағдарламаның әкімшісі (бұдан әрі – әкімші) – Қазақстан Республикасы Денсаулық сақтау және әлеуметтік даму министрлігі (бұдан әрі – Министрлік) немесе облыстардың, Астана және Алматы қалаларының денсаулық сақтауды мемлекеттік басқарудың жергілікті органдары (бұдан әрі – ДСБ);</w:t>
      </w:r>
    </w:p>
    <w:bookmarkEnd w:id="14"/>
    <w:bookmarkStart w:name="z21" w:id="15"/>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15"/>
    <w:bookmarkStart w:name="z22" w:id="16"/>
    <w:p>
      <w:pPr>
        <w:spacing w:after="0"/>
        <w:ind w:left="0"/>
        <w:jc w:val="both"/>
      </w:pPr>
      <w:r>
        <w:rPr>
          <w:rFonts w:ascii="Times New Roman"/>
          <w:b w:val="false"/>
          <w:i w:val="false"/>
          <w:color w:val="000000"/>
          <w:sz w:val="28"/>
        </w:rPr>
        <w:t>
      9) емделіп шығу жағдайы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w:t>
      </w:r>
    </w:p>
    <w:bookmarkEnd w:id="16"/>
    <w:bookmarkStart w:name="z23" w:id="17"/>
    <w:p>
      <w:pPr>
        <w:spacing w:after="0"/>
        <w:ind w:left="0"/>
        <w:jc w:val="both"/>
      </w:pPr>
      <w:r>
        <w:rPr>
          <w:rFonts w:ascii="Times New Roman"/>
          <w:b w:val="false"/>
          <w:i w:val="false"/>
          <w:color w:val="000000"/>
          <w:sz w:val="28"/>
        </w:rPr>
        <w:t>
      10)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bookmarkEnd w:id="17"/>
    <w:bookmarkStart w:name="z24" w:id="18"/>
    <w:p>
      <w:pPr>
        <w:spacing w:after="0"/>
        <w:ind w:left="0"/>
        <w:jc w:val="both"/>
      </w:pPr>
      <w:r>
        <w:rPr>
          <w:rFonts w:ascii="Times New Roman"/>
          <w:b w:val="false"/>
          <w:i w:val="false"/>
          <w:color w:val="000000"/>
          <w:sz w:val="28"/>
        </w:rPr>
        <w:t xml:space="preserve">
      11) кешенді жан басына шаққандағы нормативтің ынталандырушы компоненті (бұдан әрі – КЖНЫК) –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қағидаларымен (бұдан әрі – № 429 бұйрық) (Нормативтік құқықтық актілерді мемлекетік тіркеу тізілімінде № 11526 болып тіркелген) айқындалған тәртіпте түпкілікті нәтижеге қол жеткізілген индикаторлар негізінде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құрамдаушысы;</w:t>
      </w:r>
    </w:p>
    <w:bookmarkEnd w:id="18"/>
    <w:bookmarkStart w:name="z25" w:id="19"/>
    <w:p>
      <w:pPr>
        <w:spacing w:after="0"/>
        <w:ind w:left="0"/>
        <w:jc w:val="both"/>
      </w:pPr>
      <w:r>
        <w:rPr>
          <w:rFonts w:ascii="Times New Roman"/>
          <w:b w:val="false"/>
          <w:i w:val="false"/>
          <w:color w:val="000000"/>
          <w:sz w:val="28"/>
        </w:rPr>
        <w:t>
      12) кешенді тариф – онкогематологиялық науқастарды қоспағанда (лимфомамен ауыратын науқастардан басқа), онкологиялық науқастардың электрондық тіркелімінде тіркелген, әкімші бекіткен бір онкологиялық науқасқа есептегендегі ТМККК медициналық қызметтері кешенінің құны;</w:t>
      </w:r>
    </w:p>
    <w:bookmarkEnd w:id="19"/>
    <w:bookmarkStart w:name="z26" w:id="20"/>
    <w:p>
      <w:pPr>
        <w:spacing w:after="0"/>
        <w:ind w:left="0"/>
        <w:jc w:val="both"/>
      </w:pPr>
      <w:r>
        <w:rPr>
          <w:rFonts w:ascii="Times New Roman"/>
          <w:b w:val="false"/>
          <w:i w:val="false"/>
          <w:color w:val="000000"/>
          <w:sz w:val="28"/>
        </w:rPr>
        <w:t>
      13) клиникалық-шығынды топтар (бұдан әрі – КШТ) – емдеу шығындары бойынша ұқсас клиникалық біртекті аурулардың топтары;</w:t>
      </w:r>
    </w:p>
    <w:bookmarkEnd w:id="20"/>
    <w:bookmarkStart w:name="z27" w:id="21"/>
    <w:p>
      <w:pPr>
        <w:spacing w:after="0"/>
        <w:ind w:left="0"/>
        <w:jc w:val="both"/>
      </w:pPr>
      <w:r>
        <w:rPr>
          <w:rFonts w:ascii="Times New Roman"/>
          <w:b w:val="false"/>
          <w:i w:val="false"/>
          <w:color w:val="000000"/>
          <w:sz w:val="28"/>
        </w:rPr>
        <w:t>
      14) коммуналдық және басқа шығыстар (бұдан әрі – КБШ) – жылуға, электр қуатына, ыстық және суық суға, банк қызметтеріне, байланыс қызметтеріне, кеңсе тауарларын сатып алуға, іссапар шығыстарына, ағымдағы жөндеуге, жайды жалға алуға, шаруашылық тауарларды, жұмсақ мүккәмал және басқа тауарлар мен қызметтерді сатып алуға арналған шығыстар;</w:t>
      </w:r>
    </w:p>
    <w:bookmarkEnd w:id="21"/>
    <w:bookmarkStart w:name="z28" w:id="22"/>
    <w:p>
      <w:pPr>
        <w:spacing w:after="0"/>
        <w:ind w:left="0"/>
        <w:jc w:val="both"/>
      </w:pPr>
      <w:r>
        <w:rPr>
          <w:rFonts w:ascii="Times New Roman"/>
          <w:b w:val="false"/>
          <w:i w:val="false"/>
          <w:color w:val="000000"/>
          <w:sz w:val="28"/>
        </w:rPr>
        <w:t>
      15) медициналық-экономикалық тариф – диагностикалау және емдеу хаттамаларының негізінде қалыптастырылатын бір емделіп шығу жағдайы үшін орташа құн;</w:t>
      </w:r>
    </w:p>
    <w:bookmarkEnd w:id="22"/>
    <w:bookmarkStart w:name="z29" w:id="23"/>
    <w:p>
      <w:pPr>
        <w:spacing w:after="0"/>
        <w:ind w:left="0"/>
        <w:jc w:val="both"/>
      </w:pPr>
      <w:r>
        <w:rPr>
          <w:rFonts w:ascii="Times New Roman"/>
          <w:b w:val="false"/>
          <w:i w:val="false"/>
          <w:color w:val="000000"/>
          <w:sz w:val="28"/>
        </w:rPr>
        <w:t>
      16) МСАК көрсетуге арналған жан басына шаққандағы норматив – МСАК нысанындағы ТМККК-ні қамтамасыз ету үшін бір адамға есептегендегі шығындардың нормасы;</w:t>
      </w:r>
    </w:p>
    <w:bookmarkEnd w:id="23"/>
    <w:bookmarkStart w:name="z30" w:id="24"/>
    <w:p>
      <w:pPr>
        <w:spacing w:after="0"/>
        <w:ind w:left="0"/>
        <w:jc w:val="both"/>
      </w:pPr>
      <w:r>
        <w:rPr>
          <w:rFonts w:ascii="Times New Roman"/>
          <w:b w:val="false"/>
          <w:i w:val="false"/>
          <w:color w:val="000000"/>
          <w:sz w:val="28"/>
        </w:rPr>
        <w:t>
      17) онкологиялық науқастардың электрондық тіркелімі (бұдан әрі – ОНЭТ) – деректері ТМККК орналастыру және оған ақы төлеу кезінде пайдаланылатын онкологиялық патологиясы бар науқастардың деректерін электрондық тіркеу, есепке алу, өңдеу және сақтаудың бірыңғай ақпараттық жүйесі;</w:t>
      </w:r>
    </w:p>
    <w:bookmarkEnd w:id="24"/>
    <w:bookmarkStart w:name="z31" w:id="25"/>
    <w:p>
      <w:pPr>
        <w:spacing w:after="0"/>
        <w:ind w:left="0"/>
        <w:jc w:val="both"/>
      </w:pPr>
      <w:r>
        <w:rPr>
          <w:rFonts w:ascii="Times New Roman"/>
          <w:b w:val="false"/>
          <w:i w:val="false"/>
          <w:color w:val="000000"/>
          <w:sz w:val="28"/>
        </w:rPr>
        <w:t xml:space="preserve">
      18) тарификатор – "Халық денсаулығы және денсаулық сақтау жүйесі туралы" Қазақстан Республикасының 2009 жылғы 18 қыркүйектегі Кодексінің (бұдан әрі – Денсаулық туралы кодекс)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олардың құны көрсетілген бекітілген медициналық қызметтер тізбесі;</w:t>
      </w:r>
    </w:p>
    <w:bookmarkEnd w:id="25"/>
    <w:bookmarkStart w:name="z32" w:id="26"/>
    <w:p>
      <w:pPr>
        <w:spacing w:after="0"/>
        <w:ind w:left="0"/>
        <w:jc w:val="both"/>
      </w:pPr>
      <w:r>
        <w:rPr>
          <w:rFonts w:ascii="Times New Roman"/>
          <w:b w:val="false"/>
          <w:i w:val="false"/>
          <w:color w:val="000000"/>
          <w:sz w:val="28"/>
        </w:rPr>
        <w:t>
      19) төсек-күн – науқастың стационар шарттарында өткізген күні;</w:t>
      </w:r>
    </w:p>
    <w:bookmarkEnd w:id="26"/>
    <w:bookmarkStart w:name="z33" w:id="27"/>
    <w:p>
      <w:pPr>
        <w:spacing w:after="0"/>
        <w:ind w:left="0"/>
        <w:jc w:val="both"/>
      </w:pPr>
      <w:r>
        <w:rPr>
          <w:rFonts w:ascii="Times New Roman"/>
          <w:b w:val="false"/>
          <w:i w:val="false"/>
          <w:color w:val="000000"/>
          <w:sz w:val="28"/>
        </w:rPr>
        <w:t>
      20) ТМККК қызметінің тарифі (бұдан әрі – тариф) – ТМККК қызметтері бірлігінің немесе кешенінің құны;</w:t>
      </w:r>
    </w:p>
    <w:bookmarkEnd w:id="27"/>
    <w:bookmarkStart w:name="z34" w:id="28"/>
    <w:p>
      <w:pPr>
        <w:spacing w:after="0"/>
        <w:ind w:left="0"/>
        <w:jc w:val="both"/>
      </w:pPr>
      <w:r>
        <w:rPr>
          <w:rFonts w:ascii="Times New Roman"/>
          <w:b w:val="false"/>
          <w:i w:val="false"/>
          <w:color w:val="000000"/>
          <w:sz w:val="28"/>
        </w:rPr>
        <w:t>
      21) түзету коэффициенттері – осы Әдістемеге сәйкес тарифті түзету мақсатында бюджеттік бағдарламалардың әкімшісі қолданатын коэффициенттер;</w:t>
      </w:r>
    </w:p>
    <w:bookmarkEnd w:id="28"/>
    <w:bookmarkStart w:name="z35" w:id="29"/>
    <w:p>
      <w:pPr>
        <w:spacing w:after="0"/>
        <w:ind w:left="0"/>
        <w:jc w:val="both"/>
      </w:pPr>
      <w:r>
        <w:rPr>
          <w:rFonts w:ascii="Times New Roman"/>
          <w:b w:val="false"/>
          <w:i w:val="false"/>
          <w:color w:val="000000"/>
          <w:sz w:val="28"/>
        </w:rPr>
        <w:t>
      22) шығын сыйымдылығы коэффициенті – КШТ-ның базалық мөлшерлеме құнына шығын дәрежесін айқындайтын коэффициент.";</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"4. ТМККК медициналық қызметтеріне арналған тарифтер ТМККК шеңберінде медициналық көмек көрсету бойынша қызметпен байланысты мынадай:</w:t>
      </w:r>
    </w:p>
    <w:bookmarkEnd w:id="30"/>
    <w:bookmarkStart w:name="z39" w:id="31"/>
    <w:p>
      <w:pPr>
        <w:spacing w:after="0"/>
        <w:ind w:left="0"/>
        <w:jc w:val="both"/>
      </w:pPr>
      <w:r>
        <w:rPr>
          <w:rFonts w:ascii="Times New Roman"/>
          <w:b w:val="false"/>
          <w:i w:val="false"/>
          <w:color w:val="000000"/>
          <w:sz w:val="28"/>
        </w:rPr>
        <w:t xml:space="preserve">
      1) қызметкерлерге қосымша ақшалай төлемдерді қоса,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қаулы) сәйкес 2015 жылғы 23 қарашадағы Қазақстан Республикасының Еңбек кодексіне (бұдан әрі – </w:t>
      </w:r>
      <w:r>
        <w:rPr>
          <w:rFonts w:ascii="Times New Roman"/>
          <w:b w:val="false"/>
          <w:i w:val="false"/>
          <w:color w:val="000000"/>
          <w:sz w:val="28"/>
        </w:rPr>
        <w:t>Еңбек кодексі</w:t>
      </w:r>
      <w:r>
        <w:rPr>
          <w:rFonts w:ascii="Times New Roman"/>
          <w:b w:val="false"/>
          <w:i w:val="false"/>
          <w:color w:val="000000"/>
          <w:sz w:val="28"/>
        </w:rPr>
        <w:t>) сәйкес денсаулық сақтау ұйымдарының қызметкерлеріне еңбекақы;</w:t>
      </w:r>
    </w:p>
    <w:bookmarkEnd w:id="31"/>
    <w:bookmarkStart w:name="z40" w:id="32"/>
    <w:p>
      <w:pPr>
        <w:spacing w:after="0"/>
        <w:ind w:left="0"/>
        <w:jc w:val="both"/>
      </w:pPr>
      <w:r>
        <w:rPr>
          <w:rFonts w:ascii="Times New Roman"/>
          <w:b w:val="false"/>
          <w:i w:val="false"/>
          <w:color w:val="000000"/>
          <w:sz w:val="28"/>
        </w:rPr>
        <w:t>
      2)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xml:space="preserve">) 2008 жылғы 10 желтоқсандағы Қазақстан Республикасының Кодексіне және "Қазақстан Республикасындағы зейнетақымен қамтамасыз ету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салыққа және бюджетке төленетін басқа да міндетті төлемдерге, әлеуметтік салыққа, міндетті зейнетақылық жарналарға, міндетті кәсіби зейнетақылық жарналарға, әлеуметтік аударымдарға;</w:t>
      </w:r>
    </w:p>
    <w:bookmarkEnd w:id="32"/>
    <w:bookmarkStart w:name="z41" w:id="33"/>
    <w:p>
      <w:pPr>
        <w:spacing w:after="0"/>
        <w:ind w:left="0"/>
        <w:jc w:val="both"/>
      </w:pPr>
      <w:r>
        <w:rPr>
          <w:rFonts w:ascii="Times New Roman"/>
          <w:b w:val="false"/>
          <w:i w:val="false"/>
          <w:color w:val="000000"/>
          <w:sz w:val="28"/>
        </w:rPr>
        <w:t>
      3) ТМККК шеңберінде медициналық қызметтер көрсету үшін диагностикалау мен емдеу хаттамаларына және дәрілік формулярына сәйкес дәрілік заттар мен медициналық мақсаттағы бұйымдарды және шығыс материалдарын сатып алуға;</w:t>
      </w:r>
    </w:p>
    <w:bookmarkEnd w:id="33"/>
    <w:bookmarkStart w:name="z42" w:id="34"/>
    <w:p>
      <w:pPr>
        <w:spacing w:after="0"/>
        <w:ind w:left="0"/>
        <w:jc w:val="both"/>
      </w:pPr>
      <w:r>
        <w:rPr>
          <w:rFonts w:ascii="Times New Roman"/>
          <w:b w:val="false"/>
          <w:i w:val="false"/>
          <w:color w:val="000000"/>
          <w:sz w:val="28"/>
        </w:rPr>
        <w:t xml:space="preserve">
      4) "Республиканың мемлекеттік денсаулық сақтау ұйымдарын натуралды нормада азық-түлікпен және ең төменгі нормада жұмсақ мүлікпен қамтамасыз ету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(бұдан әрі – № 128 Қаулы) сәйкес айқындалған шығындардың нормасы бойынша пациенттер үшін тамақ өнімдерін сатып алуға;</w:t>
      </w:r>
    </w:p>
    <w:bookmarkEnd w:id="34"/>
    <w:bookmarkStart w:name="z43" w:id="35"/>
    <w:p>
      <w:pPr>
        <w:spacing w:after="0"/>
        <w:ind w:left="0"/>
        <w:jc w:val="both"/>
      </w:pPr>
      <w:r>
        <w:rPr>
          <w:rFonts w:ascii="Times New Roman"/>
          <w:b w:val="false"/>
          <w:i w:val="false"/>
          <w:color w:val="000000"/>
          <w:sz w:val="28"/>
        </w:rPr>
        <w:t xml:space="preserve">
      5) № 128 </w:t>
      </w:r>
      <w:r>
        <w:rPr>
          <w:rFonts w:ascii="Times New Roman"/>
          <w:b w:val="false"/>
          <w:i w:val="false"/>
          <w:color w:val="000000"/>
          <w:sz w:val="28"/>
        </w:rPr>
        <w:t>Қаулыға</w:t>
      </w:r>
      <w:r>
        <w:rPr>
          <w:rFonts w:ascii="Times New Roman"/>
          <w:b w:val="false"/>
          <w:i w:val="false"/>
          <w:color w:val="000000"/>
          <w:sz w:val="28"/>
        </w:rPr>
        <w:t xml:space="preserve"> сәйкес есептелген қажеттілік бойынша жұмсақ мүккәмал мен кимі-кешек сатып алуға;</w:t>
      </w:r>
    </w:p>
    <w:bookmarkEnd w:id="35"/>
    <w:bookmarkStart w:name="z44" w:id="36"/>
    <w:p>
      <w:pPr>
        <w:spacing w:after="0"/>
        <w:ind w:left="0"/>
        <w:jc w:val="both"/>
      </w:pPr>
      <w:r>
        <w:rPr>
          <w:rFonts w:ascii="Times New Roman"/>
          <w:b w:val="false"/>
          <w:i w:val="false"/>
          <w:color w:val="000000"/>
          <w:sz w:val="28"/>
        </w:rPr>
        <w:t>
      6) кадрлардың біліктілігін арттыруға және оларды қайта даярлауға;</w:t>
      </w:r>
    </w:p>
    <w:bookmarkEnd w:id="36"/>
    <w:bookmarkStart w:name="z45" w:id="37"/>
    <w:p>
      <w:pPr>
        <w:spacing w:after="0"/>
        <w:ind w:left="0"/>
        <w:jc w:val="both"/>
      </w:pPr>
      <w:r>
        <w:rPr>
          <w:rFonts w:ascii="Times New Roman"/>
          <w:b w:val="false"/>
          <w:i w:val="false"/>
          <w:color w:val="000000"/>
          <w:sz w:val="28"/>
        </w:rPr>
        <w:t>
      7) коммуналдық қызметтерге: жылуға, электр қуатына, ыстық және суық суға ақы төлеуге;</w:t>
      </w:r>
    </w:p>
    <w:bookmarkEnd w:id="37"/>
    <w:bookmarkStart w:name="z46" w:id="38"/>
    <w:p>
      <w:pPr>
        <w:spacing w:after="0"/>
        <w:ind w:left="0"/>
        <w:jc w:val="both"/>
      </w:pPr>
      <w:r>
        <w:rPr>
          <w:rFonts w:ascii="Times New Roman"/>
          <w:b w:val="false"/>
          <w:i w:val="false"/>
          <w:color w:val="000000"/>
          <w:sz w:val="28"/>
        </w:rPr>
        <w:t>
      8)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сатып алу, басқа тауарлар мен қызметтер, сервистік қызмет көрсету, банк қызметтеріне;</w:t>
      </w:r>
    </w:p>
    <w:bookmarkEnd w:id="38"/>
    <w:bookmarkStart w:name="z47" w:id="39"/>
    <w:p>
      <w:pPr>
        <w:spacing w:after="0"/>
        <w:ind w:left="0"/>
        <w:jc w:val="both"/>
      </w:pPr>
      <w:r>
        <w:rPr>
          <w:rFonts w:ascii="Times New Roman"/>
          <w:b w:val="false"/>
          <w:i w:val="false"/>
          <w:color w:val="000000"/>
          <w:sz w:val="28"/>
        </w:rPr>
        <w:t>
      9) құны бес миллион теңгеден аспайтын жабдықты сатып алуға арналған күрделі шығыстарға ақы төлеу шығындарын қамтиды. Бұл ретте, ТМККК көрсететін ұйымдар құны бес миллион теңгеден аспайтын жабдықты сатып алуды ағымдағы қаржы жылында кредиторлық берешегі болмаған жағдайда, қалыптасқан үнемдеу қаражатының есебінен жүзеге асырады.</w:t>
      </w:r>
    </w:p>
    <w:bookmarkEnd w:id="39"/>
    <w:p>
      <w:pPr>
        <w:spacing w:after="0"/>
        <w:ind w:left="0"/>
        <w:jc w:val="both"/>
      </w:pPr>
      <w:r>
        <w:rPr>
          <w:rFonts w:ascii="Times New Roman"/>
          <w:b w:val="false"/>
          <w:i w:val="false"/>
          <w:color w:val="000000"/>
          <w:sz w:val="28"/>
        </w:rPr>
        <w:t>
      ТМККК медициналық қызметтеріне тарифтерді қалыптастыру кезінде рентабельділік пен пайда қосылмайды.";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"13. МСАК субъектілері үшін айына бір тұрғынға шаққандағы АЕК кешенді жан басына шаққандағы нормативті есептеу мынадай формула бойынша жүзеге асырылады:</w:t>
      </w:r>
    </w:p>
    <w:bookmarkEnd w:id="40"/>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МСАК</w:t>
      </w:r>
      <w:r>
        <w:rPr>
          <w:rFonts w:ascii="Times New Roman"/>
          <w:b w:val="false"/>
          <w:i w:val="false"/>
          <w:color w:val="000000"/>
          <w:sz w:val="28"/>
        </w:rPr>
        <w:t xml:space="preserve"> = КЖН</w:t>
      </w:r>
      <w:r>
        <w:rPr>
          <w:rFonts w:ascii="Times New Roman"/>
          <w:b w:val="false"/>
          <w:i w:val="false"/>
          <w:color w:val="000000"/>
          <w:vertAlign w:val="subscript"/>
        </w:rPr>
        <w:t>кепілАЕК</w:t>
      </w:r>
      <w:r>
        <w:rPr>
          <w:rFonts w:ascii="Times New Roman"/>
          <w:b w:val="false"/>
          <w:i w:val="false"/>
          <w:color w:val="000000"/>
          <w:sz w:val="28"/>
        </w:rPr>
        <w:t xml:space="preserve"> + S</w:t>
      </w:r>
      <w:r>
        <w:rPr>
          <w:rFonts w:ascii="Times New Roman"/>
          <w:b w:val="false"/>
          <w:i w:val="false"/>
          <w:color w:val="000000"/>
          <w:vertAlign w:val="subscript"/>
        </w:rPr>
        <w:t>кжнык</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 xml:space="preserve">МСАК </w:t>
      </w: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кжнык</w:t>
      </w:r>
      <w:r>
        <w:rPr>
          <w:rFonts w:ascii="Times New Roman"/>
          <w:b w:val="false"/>
          <w:i w:val="false"/>
          <w:color w:val="000000"/>
          <w:sz w:val="28"/>
        </w:rPr>
        <w:t xml:space="preserve"> – айына "БХТ" порталында тіркелген, МСАК субъектісіне бекітілген бір адамға шаққандағы КЖНЫК сомасы;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кепіл.АЕК </w:t>
      </w: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 ол мынадай формула бойынша есептеледі:</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кепіл.АЕК</w:t>
      </w:r>
      <w:r>
        <w:rPr>
          <w:rFonts w:ascii="Times New Roman"/>
          <w:b w:val="false"/>
          <w:i w:val="false"/>
          <w:color w:val="000000"/>
          <w:sz w:val="28"/>
        </w:rPr>
        <w:t xml:space="preserve"> = КЖН</w:t>
      </w:r>
      <w:r>
        <w:rPr>
          <w:rFonts w:ascii="Times New Roman"/>
          <w:b w:val="false"/>
          <w:i w:val="false"/>
          <w:color w:val="000000"/>
          <w:vertAlign w:val="subscript"/>
        </w:rPr>
        <w:t>баз.МСАК</w:t>
      </w:r>
      <w:r>
        <w:rPr>
          <w:rFonts w:ascii="Times New Roman"/>
          <w:b w:val="false"/>
          <w:i w:val="false"/>
          <w:color w:val="000000"/>
          <w:sz w:val="28"/>
        </w:rPr>
        <w:t xml:space="preserve"> х ЖТК</w:t>
      </w:r>
      <w:r>
        <w:rPr>
          <w:rFonts w:ascii="Times New Roman"/>
          <w:b w:val="false"/>
          <w:i w:val="false"/>
          <w:color w:val="000000"/>
          <w:vertAlign w:val="subscript"/>
        </w:rPr>
        <w:t>МСАК</w:t>
      </w:r>
      <w:r>
        <w:rPr>
          <w:rFonts w:ascii="Times New Roman"/>
          <w:b w:val="false"/>
          <w:i w:val="false"/>
          <w:color w:val="000000"/>
          <w:sz w:val="28"/>
        </w:rPr>
        <w:t>+ КЖН</w:t>
      </w:r>
      <w:r>
        <w:rPr>
          <w:rFonts w:ascii="Times New Roman"/>
          <w:b w:val="false"/>
          <w:i w:val="false"/>
          <w:color w:val="000000"/>
          <w:vertAlign w:val="subscript"/>
        </w:rPr>
        <w:t xml:space="preserve">баз.МСАК </w:t>
      </w:r>
      <w:r>
        <w:rPr>
          <w:rFonts w:ascii="Times New Roman"/>
          <w:b w:val="false"/>
          <w:i w:val="false"/>
          <w:color w:val="000000"/>
          <w:sz w:val="28"/>
        </w:rPr>
        <w:t>х (К</w:t>
      </w:r>
      <w:r>
        <w:rPr>
          <w:rFonts w:ascii="Times New Roman"/>
          <w:b w:val="false"/>
          <w:i w:val="false"/>
          <w:color w:val="000000"/>
          <w:vertAlign w:val="subscript"/>
        </w:rPr>
        <w:t>обл.тығыз.</w:t>
      </w:r>
      <w:r>
        <w:rPr>
          <w:rFonts w:ascii="Times New Roman"/>
          <w:b w:val="false"/>
          <w:i w:val="false"/>
          <w:color w:val="000000"/>
          <w:sz w:val="28"/>
        </w:rPr>
        <w:t>–1) +</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 xml:space="preserve">баз.МСАК </w:t>
      </w:r>
      <w:r>
        <w:rPr>
          <w:rFonts w:ascii="Times New Roman"/>
          <w:b w:val="false"/>
          <w:i w:val="false"/>
          <w:color w:val="000000"/>
          <w:sz w:val="28"/>
        </w:rPr>
        <w:t>х (К</w:t>
      </w:r>
      <w:r>
        <w:rPr>
          <w:rFonts w:ascii="Times New Roman"/>
          <w:b w:val="false"/>
          <w:i w:val="false"/>
          <w:color w:val="000000"/>
          <w:vertAlign w:val="subscript"/>
        </w:rPr>
        <w:t>обл.жылу</w:t>
      </w:r>
      <w:r>
        <w:rPr>
          <w:rFonts w:ascii="Times New Roman"/>
          <w:b w:val="false"/>
          <w:i w:val="false"/>
          <w:color w:val="000000"/>
          <w:sz w:val="28"/>
        </w:rPr>
        <w:t>–1) + V</w:t>
      </w:r>
      <w:r>
        <w:rPr>
          <w:rFonts w:ascii="Times New Roman"/>
          <w:b w:val="false"/>
          <w:i w:val="false"/>
          <w:color w:val="000000"/>
          <w:vertAlign w:val="subscript"/>
        </w:rPr>
        <w:t xml:space="preserve">экол.мсак </w:t>
      </w:r>
      <w:r>
        <w:rPr>
          <w:rFonts w:ascii="Times New Roman"/>
          <w:b w:val="false"/>
          <w:i w:val="false"/>
          <w:color w:val="000000"/>
          <w:sz w:val="28"/>
        </w:rPr>
        <w:t>/ С</w:t>
      </w:r>
      <w:r>
        <w:rPr>
          <w:rFonts w:ascii="Times New Roman"/>
          <w:b w:val="false"/>
          <w:i w:val="false"/>
          <w:color w:val="000000"/>
          <w:vertAlign w:val="subscript"/>
        </w:rPr>
        <w:t xml:space="preserve">МСАК / </w:t>
      </w:r>
      <w:r>
        <w:rPr>
          <w:rFonts w:ascii="Times New Roman"/>
          <w:b w:val="false"/>
          <w:i w:val="false"/>
          <w:color w:val="000000"/>
          <w:sz w:val="28"/>
        </w:rPr>
        <w:t>m</w:t>
      </w:r>
      <w:r>
        <w:rPr>
          <w:rFonts w:ascii="Times New Roman"/>
          <w:b w:val="false"/>
          <w:i/>
          <w:color w:val="000000"/>
          <w:sz w:val="28"/>
        </w:rPr>
        <w:t xml:space="preserve">, </w:t>
      </w:r>
      <w:r>
        <w:rPr>
          <w:rFonts w:ascii="Times New Roman"/>
          <w:b w:val="false"/>
          <w:i w:val="false"/>
          <w:color w:val="000000"/>
          <w:sz w:val="28"/>
        </w:rPr>
        <w:t>мұнда</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w:t>
      </w:r>
      <w:r>
        <w:rPr>
          <w:rFonts w:ascii="Times New Roman"/>
          <w:b w:val="false"/>
          <w:i w:val="false"/>
          <w:color w:val="000000"/>
          <w:sz w:val="28"/>
        </w:rPr>
        <w:t xml:space="preserve"> – МСАК субъектісі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w:t>
      </w:r>
      <w:r>
        <w:rPr>
          <w:rFonts w:ascii="Times New Roman"/>
          <w:b w:val="false"/>
          <w:i w:val="false"/>
          <w:color w:val="000000"/>
          <w:sz w:val="28"/>
        </w:rPr>
        <w:t xml:space="preserve">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МСАКk/n</w:t>
      </w:r>
      <w:r>
        <w:rPr>
          <w:rFonts w:ascii="Times New Roman"/>
          <w:b w:val="false"/>
          <w:i w:val="false"/>
          <w:color w:val="000000"/>
          <w:sz w:val="28"/>
        </w:rPr>
        <w:t xml:space="preserve"> х ЖТК</w:t>
      </w:r>
      <w:r>
        <w:rPr>
          <w:rFonts w:ascii="Times New Roman"/>
          <w:b w:val="false"/>
          <w:i w:val="false"/>
          <w:color w:val="000000"/>
          <w:vertAlign w:val="subscript"/>
        </w:rPr>
        <w:t>МСАК(n</w:t>
      </w:r>
      <w:r>
        <w:rPr>
          <w:rFonts w:ascii="Times New Roman"/>
          <w:b w:val="false"/>
          <w:i w:val="false"/>
          <w:color w:val="000000"/>
          <w:vertAlign w:val="subscript"/>
        </w:rPr>
        <w:t>)</w:t>
      </w:r>
      <w:r>
        <w:rPr>
          <w:rFonts w:ascii="Times New Roman"/>
          <w:b w:val="false"/>
          <w:i w:val="false"/>
          <w:color w:val="000000"/>
          <w:sz w:val="28"/>
        </w:rPr>
        <w:t>)/С</w:t>
      </w:r>
      <w:r>
        <w:rPr>
          <w:rFonts w:ascii="Times New Roman"/>
          <w:b w:val="false"/>
          <w:i w:val="false"/>
          <w:color w:val="000000"/>
          <w:vertAlign w:val="subscript"/>
        </w:rPr>
        <w:t>МСАК</w:t>
      </w: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МСАК k/n </w:t>
      </w:r>
      <w:r>
        <w:rPr>
          <w:rFonts w:ascii="Times New Roman"/>
          <w:b w:val="false"/>
          <w:i w:val="false"/>
          <w:color w:val="000000"/>
          <w:sz w:val="28"/>
        </w:rPr>
        <w:t>– "БХТ" порталында тіркелген, МСАК субъектісіне бекітілген халықтың саны n нөмірлі жыныстық-жастық топқа жататын халықтың k нөмірі;</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МСАК(n)</w:t>
      </w:r>
      <w:r>
        <w:rPr>
          <w:rFonts w:ascii="Times New Roman"/>
          <w:b w:val="false"/>
          <w:i w:val="false"/>
          <w:color w:val="000000"/>
          <w:sz w:val="28"/>
        </w:rPr>
        <w:t xml:space="preserve"> – осы Әдістемеге 1-қосымшаға сәйкес n нөмірлі жыныстық-жастық топтың жыныстық-жастық түзету коэффициенті;</w:t>
      </w:r>
    </w:p>
    <w:p>
      <w:pPr>
        <w:spacing w:after="0"/>
        <w:ind w:left="0"/>
        <w:jc w:val="both"/>
      </w:pPr>
      <w:r>
        <w:rPr>
          <w:rFonts w:ascii="Times New Roman"/>
          <w:b w:val="false"/>
          <w:i w:val="false"/>
          <w:color w:val="000000"/>
          <w:sz w:val="28"/>
        </w:rPr>
        <w:t>
      МСАК субъектісіне бекітілген халықтың саны мен халықтың жыныстық-жастық құрамы халықты ерікті бекіту науқанының нәтижесі бойынша немесе айдың соңғы күніндегі ахуал бойынша алдағы қаржы жылындағы АЕК көрсетуге арналған қаржыландыру көлемін есептеу үшін немесе уәкілетті органның шешімі бойынша ағымдағы қаржы жылы ішінде оны түзету үшін пайдаланылатын "БХТ" порталы базасындағы халық бойынша деректердің негізінде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түзету коэффициенттері есепке алынбай айқындалған, барлық МСАК субъектілері үшін Қазақстан Республикасының аумағында бірыңғай болып табылатын, айына "БХТ" порталында алдағы қаржы жылына тіркелген бір бекітілген адамға шаққандағы АЕК базалық кешенді жан басына шаққандағы норматив, ол мынадай формула бойынша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КЖН</w:t>
      </w:r>
      <w:r>
        <w:rPr>
          <w:rFonts w:ascii="Times New Roman"/>
          <w:b w:val="false"/>
          <w:i w:val="false"/>
          <w:color w:val="000000"/>
          <w:vertAlign w:val="subscript"/>
        </w:rPr>
        <w:t>баз.АЕК(қр)</w:t>
      </w:r>
      <w:r>
        <w:rPr>
          <w:rFonts w:ascii="Times New Roman"/>
          <w:b w:val="false"/>
          <w:i w:val="false"/>
          <w:color w:val="000000"/>
          <w:sz w:val="28"/>
        </w:rPr>
        <w:t xml:space="preserve"> – КЖН</w:t>
      </w:r>
      <w:r>
        <w:rPr>
          <w:rFonts w:ascii="Times New Roman"/>
          <w:b w:val="false"/>
          <w:i w:val="false"/>
          <w:color w:val="000000"/>
          <w:vertAlign w:val="subscript"/>
        </w:rPr>
        <w:t>баз.АЕК(қр)</w:t>
      </w:r>
      <w:r>
        <w:rPr>
          <w:rFonts w:ascii="Times New Roman"/>
          <w:b w:val="false"/>
          <w:i w:val="false"/>
          <w:color w:val="000000"/>
          <w:sz w:val="28"/>
        </w:rPr>
        <w:t xml:space="preserve"> х %КДК, мұнда</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баз.АЕК(қр)</w:t>
      </w:r>
      <w:r>
        <w:rPr>
          <w:rFonts w:ascii="Times New Roman"/>
          <w:b w:val="false"/>
          <w:i w:val="false"/>
          <w:color w:val="000000"/>
          <w:sz w:val="28"/>
        </w:rPr>
        <w:t xml:space="preserve"> - түзету коэффициенттері есепке алынбай айқындалған, Қазақстан Республикасының аумағында бірыңғай болып табылатын, уәкілетті орган айқындайтын айына "БХТ" порталында тіркелген бір бекітілген адамға шаққандағы АЕК базалық кешенді жан басына шаққандағы норматив, ол мынадай формула бойынша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 xml:space="preserve">баз.АЕК(қр) </w:t>
      </w:r>
      <w:r>
        <w:rPr>
          <w:rFonts w:ascii="Times New Roman"/>
          <w:b w:val="false"/>
          <w:i w:val="false"/>
          <w:color w:val="000000"/>
          <w:sz w:val="28"/>
          <w:u w:val="single"/>
        </w:rPr>
        <w:t>=                     КЖН</w:t>
      </w:r>
      <w:r>
        <w:rPr>
          <w:rFonts w:ascii="Times New Roman"/>
          <w:b w:val="false"/>
          <w:i w:val="false"/>
          <w:color w:val="000000"/>
          <w:vertAlign w:val="subscript"/>
        </w:rPr>
        <w:t xml:space="preserve">АЕК(қр).              </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+(К</w:t>
      </w:r>
      <w:r>
        <w:rPr>
          <w:rFonts w:ascii="Times New Roman"/>
          <w:b w:val="false"/>
          <w:i w:val="false"/>
          <w:color w:val="000000"/>
          <w:vertAlign w:val="subscript"/>
        </w:rPr>
        <w:t>қр.тығыз</w:t>
      </w:r>
      <w:r>
        <w:rPr>
          <w:rFonts w:ascii="Times New Roman"/>
          <w:b w:val="false"/>
          <w:i w:val="false"/>
          <w:color w:val="000000"/>
          <w:sz w:val="28"/>
        </w:rPr>
        <w:t>–1) +(К</w:t>
      </w:r>
      <w:r>
        <w:rPr>
          <w:rFonts w:ascii="Times New Roman"/>
          <w:b w:val="false"/>
          <w:i w:val="false"/>
          <w:color w:val="000000"/>
          <w:vertAlign w:val="subscript"/>
        </w:rPr>
        <w:t>обл.жылу</w:t>
      </w:r>
      <w:r>
        <w:rPr>
          <w:rFonts w:ascii="Times New Roman"/>
          <w:b w:val="false"/>
          <w:i w:val="false"/>
          <w:color w:val="000000"/>
          <w:sz w:val="28"/>
        </w:rPr>
        <w:t>–1) +(К</w:t>
      </w:r>
      <w:r>
        <w:rPr>
          <w:rFonts w:ascii="Times New Roman"/>
          <w:b w:val="false"/>
          <w:i w:val="false"/>
          <w:color w:val="000000"/>
          <w:vertAlign w:val="subscript"/>
        </w:rPr>
        <w:t>ауыл.жылу</w:t>
      </w:r>
      <w:r>
        <w:rPr>
          <w:rFonts w:ascii="Times New Roman"/>
          <w:b w:val="false"/>
          <w:i w:val="false"/>
          <w:color w:val="000000"/>
          <w:sz w:val="28"/>
        </w:rPr>
        <w:t>–1)</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 БХТ порталы деректерінің негізінде ел халқының жыныстық-жастық құрылымы бойынша есептелген ел деңгейінде халықтың медициналық көрсетілетін қызметтерді тұтынуының жыныстық-жастық түзету коэффициенті;</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 xml:space="preserve">кепіл.АЕК(қр) </w:t>
      </w:r>
      <w:r>
        <w:rPr>
          <w:rFonts w:ascii="Times New Roman"/>
          <w:b w:val="false"/>
          <w:i w:val="false"/>
          <w:color w:val="000000"/>
          <w:sz w:val="28"/>
        </w:rPr>
        <w:t>– экологиялық апатты аймақтарда үстемеақы төлеуге қаражатты қоспағанда, алдағы қаржы жылына ел бойынша айына бір тұрғынға шаққандағы АЕК орташа кешенді жан басына шаққандағы норматив, ол мынадай формула бойынша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кепілАЕК (қр)_</w:t>
      </w:r>
      <w:r>
        <w:rPr>
          <w:rFonts w:ascii="Times New Roman"/>
          <w:b w:val="false"/>
          <w:i w:val="false"/>
          <w:color w:val="000000"/>
          <w:sz w:val="28"/>
        </w:rPr>
        <w:t>= (V</w:t>
      </w:r>
      <w:r>
        <w:rPr>
          <w:rFonts w:ascii="Times New Roman"/>
          <w:b w:val="false"/>
          <w:i w:val="false"/>
          <w:color w:val="000000"/>
          <w:vertAlign w:val="subscript"/>
        </w:rPr>
        <w:t>АЕК</w:t>
      </w:r>
      <w:r>
        <w:rPr>
          <w:rFonts w:ascii="Times New Roman"/>
          <w:b w:val="false"/>
          <w:i w:val="false"/>
          <w:color w:val="000000"/>
          <w:vertAlign w:val="subscript"/>
        </w:rPr>
        <w:t>_</w:t>
      </w:r>
      <w:r>
        <w:rPr>
          <w:rFonts w:ascii="Times New Roman"/>
          <w:b w:val="false"/>
          <w:i w:val="false"/>
          <w:color w:val="000000"/>
          <w:vertAlign w:val="subscript"/>
        </w:rPr>
        <w:t xml:space="preserve">қр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жнык</w:t>
      </w:r>
      <w:r>
        <w:rPr>
          <w:rFonts w:ascii="Times New Roman"/>
          <w:b w:val="false"/>
          <w:i w:val="false"/>
          <w:color w:val="000000"/>
          <w:vertAlign w:val="subscript"/>
        </w:rPr>
        <w:t>_</w:t>
      </w:r>
      <w:r>
        <w:rPr>
          <w:rFonts w:ascii="Times New Roman"/>
          <w:b w:val="false"/>
          <w:i w:val="false"/>
          <w:color w:val="000000"/>
          <w:vertAlign w:val="subscript"/>
        </w:rPr>
        <w:t>қр</w:t>
      </w: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vertAlign w:val="subscript"/>
        </w:rPr>
        <w:t>_</w:t>
      </w:r>
      <w:r>
        <w:rPr>
          <w:rFonts w:ascii="Times New Roman"/>
          <w:b w:val="false"/>
          <w:i w:val="false"/>
          <w:color w:val="000000"/>
          <w:vertAlign w:val="subscript"/>
        </w:rPr>
        <w:t>қр</w:t>
      </w:r>
      <w:r>
        <w:rPr>
          <w:rFonts w:ascii="Times New Roman"/>
          <w:b w:val="false"/>
          <w:i w:val="false"/>
          <w:color w:val="000000"/>
          <w:sz w:val="28"/>
        </w:rPr>
        <w:t>)/С</w:t>
      </w:r>
      <w:r>
        <w:rPr>
          <w:rFonts w:ascii="Times New Roman"/>
          <w:b w:val="false"/>
          <w:i w:val="false"/>
          <w:color w:val="000000"/>
          <w:vertAlign w:val="subscript"/>
        </w:rPr>
        <w:t>қр</w:t>
      </w:r>
      <w:r>
        <w:rPr>
          <w:rFonts w:ascii="Times New Roman"/>
          <w:b w:val="false"/>
          <w:i w:val="false"/>
          <w:color w:val="000000"/>
          <w:sz w:val="28"/>
        </w:rPr>
        <w:t>/m,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АЕК(қр) </w:t>
      </w:r>
      <w:r>
        <w:rPr>
          <w:rFonts w:ascii="Times New Roman"/>
          <w:b w:val="false"/>
          <w:i w:val="false"/>
          <w:color w:val="000000"/>
          <w:sz w:val="28"/>
        </w:rPr>
        <w:t>– халыққа АЕК көрсету үшін ел бойынша қаржыландырудың жоспарлы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жнык</w:t>
      </w:r>
      <w:r>
        <w:rPr>
          <w:rFonts w:ascii="Times New Roman"/>
          <w:b w:val="false"/>
          <w:i w:val="false"/>
          <w:color w:val="000000"/>
          <w:vertAlign w:val="subscript"/>
        </w:rPr>
        <w:t>_</w:t>
      </w:r>
      <w:r>
        <w:rPr>
          <w:rFonts w:ascii="Times New Roman"/>
          <w:b w:val="false"/>
          <w:i w:val="false"/>
          <w:color w:val="000000"/>
          <w:vertAlign w:val="subscript"/>
        </w:rPr>
        <w:t xml:space="preserve">қр </w:t>
      </w:r>
      <w:r>
        <w:rPr>
          <w:rFonts w:ascii="Times New Roman"/>
          <w:b w:val="false"/>
          <w:i w:val="false"/>
          <w:color w:val="000000"/>
          <w:sz w:val="28"/>
        </w:rPr>
        <w:t>– республика бойынша ЖЫНК-қа республикалық бюджеттен бөлінген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экол_қала </w:t>
      </w:r>
      <w:r>
        <w:rPr>
          <w:rFonts w:ascii="Times New Roman"/>
          <w:b w:val="false"/>
          <w:i w:val="false"/>
          <w:color w:val="000000"/>
          <w:sz w:val="28"/>
        </w:rPr>
        <w:t xml:space="preserve">– "Арал өңіріндегі экология салдарынан зардап шеккен азаматтарды әлеуметтік қорғау туралы" (бұдан әрі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1992 жылғы 30 маусымдағы және "Семей сынақ ядролық полигонындағы ядролық сынаулардың салдарынан зардап шеккен азаматтарды әлеуметтік қорғау туралы" (бұдан әрі – ССЯП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1992 жылғы 18 желтоқсандағы Қазақстан Республикасының Заңдарына сәйкес облыс деңгейінде қалыптастырылатын, МСАК субъектілеріне экологиялық апатты аймақтарда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қр</w:t>
      </w:r>
      <w:r>
        <w:rPr>
          <w:rFonts w:ascii="Times New Roman"/>
          <w:b w:val="false"/>
          <w:i w:val="false"/>
          <w:color w:val="000000"/>
          <w:sz w:val="28"/>
        </w:rPr>
        <w:t xml:space="preserve"> – халықты ерікті бекіту науқанының нәтижесі бойынша немесе қаржыландыруды есептеу үшін пайдаланылатын айдың күніндегі ахуал бойынша "БХТ" порталында тіркелген, барлық МСАК субъектілеріне бекітілген халықтың саны;</w:t>
      </w:r>
    </w:p>
    <w:p>
      <w:pPr>
        <w:spacing w:after="0"/>
        <w:ind w:left="0"/>
        <w:jc w:val="both"/>
      </w:pPr>
      <w:r>
        <w:rPr>
          <w:rFonts w:ascii="Times New Roman"/>
          <w:b w:val="false"/>
          <w:i w:val="false"/>
          <w:color w:val="000000"/>
          <w:sz w:val="28"/>
        </w:rPr>
        <w:t>
      m – АЕК-ті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%КДК – шығыстары Шығындарды өтеу қағидаларына сәйкес айқындалған қызметтер тізбесіне сәйкес МСАК субъектілері үшін АЕК кешенді жан басына шаққандағы нормативке қосылмаған ТМККК шеңберінде МСАК субъектілеріне бектілген халыққа консультациялық-диагностикалық қызметтерді көрсетуге арналған қаражат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тығызд.обл. </w:t>
      </w:r>
      <w:r>
        <w:rPr>
          <w:rFonts w:ascii="Times New Roman"/>
          <w:b w:val="false"/>
          <w:i w:val="false"/>
          <w:color w:val="000000"/>
          <w:sz w:val="28"/>
        </w:rPr>
        <w:t>– ел бойынша халықтың орташа тығыздық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жылу.обл.</w:t>
      </w:r>
      <w:r>
        <w:rPr>
          <w:rFonts w:ascii="Times New Roman"/>
          <w:b w:val="false"/>
          <w:i w:val="false"/>
          <w:color w:val="000000"/>
          <w:sz w:val="28"/>
        </w:rPr>
        <w:t>– ел бойынша жылыту маусымының ұзақтығын есепке алудың орташа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ел бойынша ауыл аймақтарында жұмыс істегені үшін үстемеақыны есепке алудың орташа коэффициенті;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экол_мсак </w:t>
      </w:r>
      <w:r>
        <w:rPr>
          <w:rFonts w:ascii="Times New Roman"/>
          <w:b w:val="false"/>
          <w:i w:val="false"/>
          <w:color w:val="000000"/>
          <w:sz w:val="28"/>
        </w:rPr>
        <w:t xml:space="preserve">–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және ССЯП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облыс деңгейінде қалыптастырылатын, МСАК субъектісіне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m – МСАК субъектісін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обл.тығыз. </w:t>
      </w:r>
      <w:r>
        <w:rPr>
          <w:rFonts w:ascii="Times New Roman"/>
          <w:b w:val="false"/>
          <w:i w:val="false"/>
          <w:color w:val="000000"/>
          <w:sz w:val="28"/>
        </w:rPr>
        <w:t>– осы облыс (республикалық маңызы бар қала және астана)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обл.тығыз. </w:t>
      </w:r>
      <w:r>
        <w:rPr>
          <w:rFonts w:ascii="Times New Roman"/>
          <w:b w:val="false"/>
          <w:i w:val="false"/>
          <w:color w:val="000000"/>
          <w:sz w:val="28"/>
        </w:rPr>
        <w:t>= 1 + С х Т</w:t>
      </w:r>
      <w:r>
        <w:rPr>
          <w:rFonts w:ascii="Times New Roman"/>
          <w:b w:val="false"/>
          <w:i w:val="false"/>
          <w:color w:val="000000"/>
          <w:vertAlign w:val="subscript"/>
        </w:rPr>
        <w:t xml:space="preserve">ҚР хал/орта </w:t>
      </w:r>
      <w:r>
        <w:rPr>
          <w:rFonts w:ascii="Times New Roman"/>
          <w:b w:val="false"/>
          <w:i w:val="false"/>
          <w:color w:val="000000"/>
          <w:sz w:val="28"/>
        </w:rPr>
        <w:t>/Т</w:t>
      </w:r>
      <w:r>
        <w:rPr>
          <w:rFonts w:ascii="Times New Roman"/>
          <w:b w:val="false"/>
          <w:i w:val="false"/>
          <w:color w:val="000000"/>
          <w:vertAlign w:val="subscript"/>
        </w:rPr>
        <w:t>обл.хал.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облыстардың (республикалық маңызы бар қаланың және астананың) халқы тығыздығының орташа республикалық деңгейден немесе аудандардардың халқы тығыздығының (облыстық маңызы бар қалалардың) орташа облыстық деңгейден ауытқуы есептелетін салмақ (Пирсон желілік коррелияциясының коэффицицентінің есебі бойынша);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ҚР хал/орта</w:t>
      </w:r>
      <w:r>
        <w:rPr>
          <w:rFonts w:ascii="Times New Roman"/>
          <w:b w:val="false"/>
          <w:i w:val="false"/>
          <w:color w:val="000000"/>
          <w:sz w:val="28"/>
        </w:rPr>
        <w:t xml:space="preserve"> – алдағы қаржы жылына арналған қаржыландыру көлемін есептеу үшін пайдаланылатын кезеңдегі ахуал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халықтың орташа тығыздығы;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обл.хал. </w:t>
      </w:r>
      <w:r>
        <w:rPr>
          <w:rFonts w:ascii="Times New Roman"/>
          <w:b w:val="false"/>
          <w:i w:val="false"/>
          <w:color w:val="000000"/>
          <w:sz w:val="28"/>
        </w:rPr>
        <w:t>– алдағы қаржы жылына арналған қаржыландыру көлемін есептеу үшін пайдаланылатын кезеңдегі ахуал бойынша Статистика комитетінің деректеріне сәйкес облыстағы (республикалық маңызы бар қаладағы және астанадағы) халықтың тығыздығы.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 жылу </w:t>
      </w:r>
      <w:r>
        <w:rPr>
          <w:rFonts w:ascii="Times New Roman"/>
          <w:b w:val="false"/>
          <w:i w:val="false"/>
          <w:color w:val="000000"/>
          <w:sz w:val="28"/>
        </w:rPr>
        <w:t>– облыс (республикалық маңызы бар қала және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 жылу </w:t>
      </w:r>
      <w:r>
        <w:rPr>
          <w:rFonts w:ascii="Times New Roman"/>
          <w:b w:val="false"/>
          <w:i w:val="false"/>
          <w:color w:val="000000"/>
          <w:sz w:val="28"/>
        </w:rPr>
        <w:t>= 1 + Ү</w:t>
      </w:r>
      <w:r>
        <w:rPr>
          <w:rFonts w:ascii="Times New Roman"/>
          <w:b w:val="false"/>
          <w:i w:val="false"/>
          <w:color w:val="000000"/>
          <w:vertAlign w:val="subscript"/>
        </w:rPr>
        <w:t>жылу</w:t>
      </w:r>
      <w:r>
        <w:rPr>
          <w:rFonts w:ascii="Times New Roman"/>
          <w:b w:val="false"/>
          <w:i w:val="false"/>
          <w:color w:val="000000"/>
          <w:sz w:val="28"/>
        </w:rPr>
        <w:t xml:space="preserve"> х </w:t>
      </w:r>
      <w:r>
        <w:rPr>
          <w:rFonts w:ascii="Times New Roman"/>
          <w:b w:val="false"/>
          <w:i w:val="false"/>
          <w:color w:val="000000"/>
          <w:sz w:val="28"/>
          <w:u w:val="single"/>
        </w:rPr>
        <w:t>(К</w:t>
      </w:r>
      <w:r>
        <w:rPr>
          <w:rFonts w:ascii="Times New Roman"/>
          <w:b w:val="false"/>
          <w:i w:val="false"/>
          <w:color w:val="000000"/>
          <w:vertAlign w:val="subscript"/>
        </w:rPr>
        <w:t xml:space="preserve">обл. </w:t>
      </w:r>
      <w:r>
        <w:rPr>
          <w:rFonts w:ascii="Times New Roman"/>
          <w:b w:val="false"/>
          <w:i w:val="false"/>
          <w:color w:val="000000"/>
          <w:sz w:val="28"/>
          <w:u w:val="single"/>
        </w:rPr>
        <w:t>– К</w:t>
      </w:r>
      <w:r>
        <w:rPr>
          <w:rFonts w:ascii="Times New Roman"/>
          <w:b w:val="false"/>
          <w:i w:val="false"/>
          <w:color w:val="000000"/>
          <w:vertAlign w:val="subscript"/>
        </w:rPr>
        <w:t>ҚР/орта.</w:t>
      </w:r>
      <w:r>
        <w:rPr>
          <w:rFonts w:ascii="Times New Roman"/>
          <w:b w:val="false"/>
          <w:i w:val="false"/>
          <w:color w:val="000000"/>
          <w:sz w:val="28"/>
          <w:u w:val="single"/>
        </w:rPr>
        <w:t>)</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ҚР/орта.</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жылу</w:t>
      </w:r>
      <w:r>
        <w:rPr>
          <w:rFonts w:ascii="Times New Roman"/>
          <w:b w:val="false"/>
          <w:i w:val="false"/>
          <w:color w:val="000000"/>
          <w:sz w:val="28"/>
        </w:rPr>
        <w:t xml:space="preserve"> –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өткен жылға облыс (республикалық маңызы бар қала және астана) бойынша ағымдағы шығындардың жалпы көлеміндегі жылытуға арналған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 шешімінің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ҚР/орта </w:t>
      </w:r>
      <w:r>
        <w:rPr>
          <w:rFonts w:ascii="Times New Roman"/>
          <w:b w:val="false"/>
          <w:i w:val="false"/>
          <w:color w:val="000000"/>
          <w:sz w:val="28"/>
        </w:rPr>
        <w:t>–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орташа жылыту маусымының кезеңі.";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52" w:id="41"/>
    <w:p>
      <w:pPr>
        <w:spacing w:after="0"/>
        <w:ind w:left="0"/>
        <w:jc w:val="both"/>
      </w:pPr>
      <w:r>
        <w:rPr>
          <w:rFonts w:ascii="Times New Roman"/>
          <w:b w:val="false"/>
          <w:i w:val="false"/>
          <w:color w:val="000000"/>
          <w:sz w:val="28"/>
        </w:rPr>
        <w:t>
      "15. ЖБНЫК-ны есептеу реттілікпен мынадай тәртіппен жүзеге асырылады:</w:t>
      </w:r>
    </w:p>
    <w:bookmarkEnd w:id="41"/>
    <w:bookmarkStart w:name="z53" w:id="42"/>
    <w:p>
      <w:pPr>
        <w:spacing w:after="0"/>
        <w:ind w:left="0"/>
        <w:jc w:val="both"/>
      </w:pPr>
      <w:r>
        <w:rPr>
          <w:rFonts w:ascii="Times New Roman"/>
          <w:b w:val="false"/>
          <w:i w:val="false"/>
          <w:color w:val="000000"/>
          <w:sz w:val="28"/>
        </w:rPr>
        <w:t>
      1-қадам: республика деңгейінде айына бір тұрғынға есептегендегі ЖБНЫК-ның жоспарлы сомасын айқындау мынадай формула бойынша жүзеге асырылады:</w:t>
      </w:r>
    </w:p>
    <w:bookmarkEnd w:id="42"/>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жбнык_қр </w:t>
      </w:r>
      <w:r>
        <w:rPr>
          <w:rFonts w:ascii="Times New Roman"/>
          <w:b w:val="false"/>
          <w:i w:val="false"/>
          <w:color w:val="000000"/>
          <w:sz w:val="28"/>
        </w:rPr>
        <w:t>=V</w:t>
      </w:r>
      <w:r>
        <w:rPr>
          <w:rFonts w:ascii="Times New Roman"/>
          <w:b w:val="false"/>
          <w:i w:val="false"/>
          <w:color w:val="000000"/>
          <w:vertAlign w:val="subscript"/>
        </w:rPr>
        <w:t>жбнык_қр</w:t>
      </w:r>
      <w:r>
        <w:rPr>
          <w:rFonts w:ascii="Times New Roman"/>
          <w:b w:val="false"/>
          <w:i w:val="false"/>
          <w:color w:val="000000"/>
          <w:sz w:val="28"/>
        </w:rPr>
        <w:t xml:space="preserve"> / С</w:t>
      </w:r>
      <w:r>
        <w:rPr>
          <w:rFonts w:ascii="Times New Roman"/>
          <w:b w:val="false"/>
          <w:i w:val="false"/>
          <w:color w:val="000000"/>
          <w:vertAlign w:val="subscript"/>
        </w:rPr>
        <w:t xml:space="preserve">қр_хал. </w:t>
      </w:r>
      <w:r>
        <w:rPr>
          <w:rFonts w:ascii="Times New Roman"/>
          <w:b w:val="false"/>
          <w:i w:val="false"/>
          <w:color w:val="000000"/>
          <w:sz w:val="28"/>
        </w:rPr>
        <w:t>/ m</w:t>
      </w:r>
      <w:r>
        <w:rPr>
          <w:rFonts w:ascii="Times New Roman"/>
          <w:b w:val="false"/>
          <w:i w:val="false"/>
          <w:color w:val="000000"/>
          <w:vertAlign w:val="subscript"/>
        </w:rPr>
        <w:t xml:space="preserve">жыл., </w:t>
      </w:r>
      <w:r>
        <w:rPr>
          <w:rFonts w:ascii="Times New Roman"/>
          <w:b w:val="false"/>
          <w:i w:val="false"/>
          <w:color w:val="000000"/>
          <w:sz w:val="28"/>
        </w:rPr>
        <w:t>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w:t>
      </w:r>
      <w:r>
        <w:rPr>
          <w:rFonts w:ascii="Times New Roman"/>
          <w:b w:val="false"/>
          <w:i w:val="false"/>
          <w:color w:val="000000"/>
          <w:vertAlign w:val="subscript"/>
        </w:rPr>
        <w:t>_</w:t>
      </w:r>
      <w:r>
        <w:rPr>
          <w:rFonts w:ascii="Times New Roman"/>
          <w:b w:val="false"/>
          <w:i w:val="false"/>
          <w:color w:val="000000"/>
          <w:vertAlign w:val="subscript"/>
        </w:rPr>
        <w:t>қр</w:t>
      </w:r>
      <w:r>
        <w:rPr>
          <w:rFonts w:ascii="Times New Roman"/>
          <w:b w:val="false"/>
          <w:i w:val="false"/>
          <w:color w:val="000000"/>
          <w:sz w:val="28"/>
        </w:rPr>
        <w:t xml:space="preserve"> – республика бойынша 1 тұрғынға есептегендегі ЖБНЫК-ның жоспарлы сомасы;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жбнык_қр</w:t>
      </w:r>
      <w:r>
        <w:rPr>
          <w:rFonts w:ascii="Times New Roman"/>
          <w:b w:val="false"/>
          <w:i w:val="false"/>
          <w:color w:val="000000"/>
          <w:sz w:val="28"/>
        </w:rPr>
        <w:t xml:space="preserve"> – республика бойынша ЖБНЫК-ға республикалық бюджеттен бөлінген қаражаттың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қр_хал. </w:t>
      </w:r>
      <w:r>
        <w:rPr>
          <w:rFonts w:ascii="Times New Roman"/>
          <w:b w:val="false"/>
          <w:i w:val="false"/>
          <w:color w:val="000000"/>
          <w:sz w:val="28"/>
        </w:rPr>
        <w:t>– алдағы қаржы жылына арналған қаржыландыруды есептеу үшін пайдаланылатын айдың күнінде Статистика комитетінің деректері бойынша "БХТ" порталында тіркелген халық санының деректеріне немесе "БХТ" порталының деректеріне сәйкес түзетілуі тиіс республика бойынша халық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жыл </w:t>
      </w:r>
      <w:r>
        <w:rPr>
          <w:rFonts w:ascii="Times New Roman"/>
          <w:b w:val="false"/>
          <w:i w:val="false"/>
          <w:color w:val="000000"/>
          <w:sz w:val="28"/>
        </w:rPr>
        <w:t>– ЖБНЫК сомаларын төлеу жүзеге асырылатын жоспарлы қаржы жылындағы айлардың саны.</w:t>
      </w:r>
    </w:p>
    <w:bookmarkStart w:name="z54" w:id="43"/>
    <w:p>
      <w:pPr>
        <w:spacing w:after="0"/>
        <w:ind w:left="0"/>
        <w:jc w:val="both"/>
      </w:pPr>
      <w:r>
        <w:rPr>
          <w:rFonts w:ascii="Times New Roman"/>
          <w:b w:val="false"/>
          <w:i w:val="false"/>
          <w:color w:val="000000"/>
          <w:sz w:val="28"/>
        </w:rPr>
        <w:t>
      2-қадам: өңір бойынша ЖБНЫК-ны қаржыландырудың жоспарлы жылдық көлемін айқындау мынадай формула бойынша жүзеге асырылады:</w:t>
      </w:r>
    </w:p>
    <w:bookmarkEnd w:id="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өңір жбнык </w:t>
      </w:r>
      <w:r>
        <w:rPr>
          <w:rFonts w:ascii="Times New Roman"/>
          <w:b w:val="false"/>
          <w:i/>
          <w:color w:val="000000"/>
          <w:sz w:val="28"/>
        </w:rPr>
        <w:t>=</w:t>
      </w:r>
      <w:r>
        <w:rPr>
          <w:rFonts w:ascii="Times New Roman"/>
          <w:b w:val="false"/>
          <w:i w:val="false"/>
          <w:color w:val="000000"/>
          <w:sz w:val="28"/>
        </w:rPr>
        <w:t xml:space="preserve"> С</w:t>
      </w:r>
      <w:r>
        <w:rPr>
          <w:rFonts w:ascii="Times New Roman"/>
          <w:b w:val="false"/>
          <w:i w:val="false"/>
          <w:color w:val="000000"/>
          <w:vertAlign w:val="subscript"/>
        </w:rPr>
        <w:t xml:space="preserve">өңір хал. </w:t>
      </w:r>
      <w:r>
        <w:rPr>
          <w:rFonts w:ascii="Times New Roman"/>
          <w:b w:val="false"/>
          <w:i/>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 xml:space="preserve">жбнык қр </w:t>
      </w:r>
      <w:r>
        <w:rPr>
          <w:rFonts w:ascii="Times New Roman"/>
          <w:b w:val="false"/>
          <w:i/>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 xml:space="preserve">жыл,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өңір.жбнык </w:t>
      </w:r>
      <w:r>
        <w:rPr>
          <w:rFonts w:ascii="Times New Roman"/>
          <w:b w:val="false"/>
          <w:i w:val="false"/>
          <w:color w:val="000000"/>
          <w:sz w:val="28"/>
        </w:rPr>
        <w:t>– өңір бойынша ЖБНЫК-ны қаржыландырудың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өңір.хал. </w:t>
      </w:r>
      <w:r>
        <w:rPr>
          <w:rFonts w:ascii="Times New Roman"/>
          <w:b w:val="false"/>
          <w:i w:val="false"/>
          <w:color w:val="000000"/>
          <w:sz w:val="28"/>
        </w:rPr>
        <w:t>– ағымдағы қаржы жылындағы бюджетті есептеу үшін пайдаланылатын, "БХТ" порталында тіркелген, өңір бойынша бекітілген халықтың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w:t>
      </w:r>
      <w:r>
        <w:rPr>
          <w:rFonts w:ascii="Times New Roman"/>
          <w:b w:val="false"/>
          <w:i w:val="false"/>
          <w:color w:val="000000"/>
          <w:vertAlign w:val="subscript"/>
        </w:rPr>
        <w:t xml:space="preserve"> </w:t>
      </w:r>
      <w:r>
        <w:rPr>
          <w:rFonts w:ascii="Times New Roman"/>
          <w:b w:val="false"/>
          <w:i w:val="false"/>
          <w:color w:val="000000"/>
          <w:vertAlign w:val="subscript"/>
        </w:rPr>
        <w:t xml:space="preserve">қр </w:t>
      </w:r>
      <w:r>
        <w:rPr>
          <w:rFonts w:ascii="Times New Roman"/>
          <w:b w:val="false"/>
          <w:i w:val="false"/>
          <w:color w:val="000000"/>
          <w:sz w:val="28"/>
        </w:rPr>
        <w:t>– республика бойынша 1 тұрғынға есептегендегі ЖБНЫК сомасы;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жыл </w:t>
      </w:r>
      <w:r>
        <w:rPr>
          <w:rFonts w:ascii="Times New Roman"/>
          <w:b w:val="false"/>
          <w:i w:val="false"/>
          <w:color w:val="000000"/>
          <w:sz w:val="28"/>
        </w:rPr>
        <w:t>– ЖБНЫК-ны есептеу үшін жоспарлы қаржы жылындағы айлардың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Стационарлық және (немесе) стационарды алмастыратын медициналық көмек көрсететін денсаулық сақтау субъектілері үшін КШТ бойынша бір емделіп шығу жағдайы үшін тариф мынадай формула бойынша айқындалады: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 xml:space="preserve">кшт i </w:t>
      </w:r>
      <w:r>
        <w:rPr>
          <w:rFonts w:ascii="Times New Roman"/>
          <w:b w:val="false"/>
          <w:i w:val="false"/>
          <w:color w:val="000000"/>
          <w:sz w:val="28"/>
        </w:rPr>
        <w:t>+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 xml:space="preserve">кшт i </w:t>
      </w:r>
      <w:r>
        <w:rPr>
          <w:rFonts w:ascii="Times New Roman"/>
          <w:b w:val="false"/>
          <w:i w:val="false"/>
          <w:color w:val="000000"/>
          <w:sz w:val="28"/>
        </w:rPr>
        <w:t>х(Kn</w:t>
      </w:r>
      <w:r>
        <w:rPr>
          <w:rFonts w:ascii="Times New Roman"/>
          <w:b w:val="false"/>
          <w:i w:val="false"/>
          <w:color w:val="000000"/>
          <w:vertAlign w:val="subscript"/>
        </w:rPr>
        <w:t>1</w:t>
      </w:r>
      <w:r>
        <w:rPr>
          <w:rFonts w:ascii="Times New Roman"/>
          <w:b w:val="false"/>
          <w:i w:val="false"/>
          <w:color w:val="000000"/>
          <w:sz w:val="28"/>
        </w:rPr>
        <w:t>-1)+ Бс</w:t>
      </w:r>
      <w:r>
        <w:rPr>
          <w:rFonts w:ascii="Times New Roman"/>
          <w:b w:val="false"/>
          <w:i w:val="false"/>
          <w:color w:val="000000"/>
          <w:vertAlign w:val="subscript"/>
        </w:rPr>
        <w:t>кшт</w:t>
      </w:r>
      <w:r>
        <w:rPr>
          <w:rFonts w:ascii="Times New Roman"/>
          <w:b w:val="false"/>
          <w:i w:val="false"/>
          <w:color w:val="000000"/>
          <w:sz w:val="28"/>
        </w:rPr>
        <w:t xml:space="preserve"> х</w:t>
      </w:r>
    </w:p>
    <w:p>
      <w:pPr>
        <w:spacing w:after="0"/>
        <w:ind w:left="0"/>
        <w:jc w:val="both"/>
      </w:pPr>
      <w:r>
        <w:rPr>
          <w:rFonts w:ascii="Times New Roman"/>
          <w:b w:val="false"/>
          <w:i w:val="false"/>
          <w:color w:val="000000"/>
          <w:sz w:val="28"/>
        </w:rPr>
        <w:t>
      ШСК</w:t>
      </w:r>
      <w:r>
        <w:rPr>
          <w:rFonts w:ascii="Times New Roman"/>
          <w:b w:val="false"/>
          <w:i w:val="false"/>
          <w:color w:val="000000"/>
          <w:vertAlign w:val="subscript"/>
        </w:rPr>
        <w:t>кшт i</w:t>
      </w:r>
      <w:r>
        <w:rPr>
          <w:rFonts w:ascii="Times New Roman"/>
          <w:b w:val="false"/>
          <w:i w:val="false"/>
          <w:color w:val="000000"/>
          <w:sz w:val="28"/>
        </w:rPr>
        <w:t>(Kn</w:t>
      </w:r>
      <w:r>
        <w:rPr>
          <w:rFonts w:ascii="Times New Roman"/>
          <w:b w:val="false"/>
          <w:i w:val="false"/>
          <w:color w:val="000000"/>
          <w:vertAlign w:val="subscript"/>
        </w:rPr>
        <w:t>2</w:t>
      </w:r>
      <w:r>
        <w:rPr>
          <w:rFonts w:ascii="Times New Roman"/>
          <w:b w:val="false"/>
          <w:i w:val="false"/>
          <w:color w:val="000000"/>
          <w:sz w:val="28"/>
        </w:rPr>
        <w:t>-1) +… +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кшт i</w:t>
      </w:r>
      <w:r>
        <w:rPr>
          <w:rFonts w:ascii="Times New Roman"/>
          <w:b w:val="false"/>
          <w:i w:val="false"/>
          <w:color w:val="000000"/>
          <w:sz w:val="28"/>
        </w:rPr>
        <w:t xml:space="preserve"> х(Kn</w:t>
      </w:r>
      <w:r>
        <w:rPr>
          <w:rFonts w:ascii="Times New Roman"/>
          <w:b w:val="false"/>
          <w:i w:val="false"/>
          <w:color w:val="000000"/>
          <w:vertAlign w:val="subscript"/>
        </w:rPr>
        <w:t>n</w:t>
      </w:r>
      <w:r>
        <w:rPr>
          <w:rFonts w:ascii="Times New Roman"/>
          <w:b w:val="false"/>
          <w:i w:val="false"/>
          <w:color w:val="000000"/>
          <w:sz w:val="28"/>
        </w:rPr>
        <w:t>-1),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КШТ бойынша бір емделіп шығу жағдайының құны;</w:t>
      </w:r>
    </w:p>
    <w:p>
      <w:pPr>
        <w:spacing w:after="0"/>
        <w:ind w:left="0"/>
        <w:jc w:val="both"/>
      </w:pPr>
      <w:r>
        <w:rPr>
          <w:rFonts w:ascii="Times New Roman"/>
          <w:b w:val="false"/>
          <w:i w:val="false"/>
          <w:color w:val="000000"/>
          <w:sz w:val="28"/>
        </w:rPr>
        <w:t>
      i – КШТ-ның түрі немесе тобы;</w:t>
      </w:r>
    </w:p>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кшт</w:t>
      </w:r>
      <w:r>
        <w:rPr>
          <w:rFonts w:ascii="Times New Roman"/>
          <w:b w:val="false"/>
          <w:i w:val="false"/>
          <w:color w:val="000000"/>
          <w:sz w:val="28"/>
        </w:rPr>
        <w:t xml:space="preserve"> – уәкілетті орган бекіткен КШТ бойынша базалық ставканың құны;</w:t>
      </w:r>
    </w:p>
    <w:p>
      <w:pPr>
        <w:spacing w:after="0"/>
        <w:ind w:left="0"/>
        <w:jc w:val="both"/>
      </w:pPr>
      <w:r>
        <w:rPr>
          <w:rFonts w:ascii="Times New Roman"/>
          <w:b w:val="false"/>
          <w:i w:val="false"/>
          <w:color w:val="000000"/>
          <w:sz w:val="28"/>
        </w:rPr>
        <w:t>
      ШСК</w:t>
      </w:r>
      <w:r>
        <w:rPr>
          <w:rFonts w:ascii="Times New Roman"/>
          <w:b w:val="false"/>
          <w:i w:val="false"/>
          <w:color w:val="000000"/>
          <w:vertAlign w:val="subscript"/>
        </w:rPr>
        <w:t>кшт i</w:t>
      </w:r>
      <w:r>
        <w:rPr>
          <w:rFonts w:ascii="Times New Roman"/>
          <w:b w:val="false"/>
          <w:i w:val="false"/>
          <w:color w:val="000000"/>
          <w:sz w:val="28"/>
        </w:rPr>
        <w:t xml:space="preserve"> – КШТ-ның белгілі бір (</w:t>
      </w:r>
      <w:r>
        <w:rPr>
          <w:rFonts w:ascii="Times New Roman"/>
          <w:b w:val="false"/>
          <w:i/>
          <w:color w:val="000000"/>
          <w:sz w:val="28"/>
        </w:rPr>
        <w:t>і</w:t>
      </w:r>
      <w:r>
        <w:rPr>
          <w:rFonts w:ascii="Times New Roman"/>
          <w:b w:val="false"/>
          <w:i w:val="false"/>
          <w:color w:val="000000"/>
          <w:sz w:val="28"/>
        </w:rPr>
        <w:t>) түрінің шығын сыйымдылығы коэффициенті;</w:t>
      </w:r>
    </w:p>
    <w:p>
      <w:pPr>
        <w:spacing w:after="0"/>
        <w:ind w:left="0"/>
        <w:jc w:val="both"/>
      </w:pPr>
      <w:r>
        <w:rPr>
          <w:rFonts w:ascii="Times New Roman"/>
          <w:b w:val="false"/>
          <w:i w:val="false"/>
          <w:color w:val="000000"/>
          <w:sz w:val="28"/>
        </w:rPr>
        <w:t>
      Kn</w:t>
      </w:r>
      <w:r>
        <w:rPr>
          <w:rFonts w:ascii="Times New Roman"/>
          <w:b w:val="false"/>
          <w:i w:val="false"/>
          <w:color w:val="000000"/>
          <w:vertAlign w:val="subscript"/>
        </w:rPr>
        <w:t xml:space="preserve">1, </w:t>
      </w:r>
      <w:r>
        <w:rPr>
          <w:rFonts w:ascii="Times New Roman"/>
          <w:b w:val="false"/>
          <w:i w:val="false"/>
          <w:color w:val="000000"/>
          <w:sz w:val="28"/>
        </w:rPr>
        <w:t>Kn</w:t>
      </w:r>
      <w:r>
        <w:rPr>
          <w:rFonts w:ascii="Times New Roman"/>
          <w:b w:val="false"/>
          <w:i w:val="false"/>
          <w:color w:val="000000"/>
          <w:vertAlign w:val="subscript"/>
        </w:rPr>
        <w:t xml:space="preserve">2, </w:t>
      </w:r>
      <w:r>
        <w:rPr>
          <w:rFonts w:ascii="Times New Roman"/>
          <w:b w:val="false"/>
          <w:i w:val="false"/>
          <w:color w:val="000000"/>
          <w:sz w:val="28"/>
        </w:rPr>
        <w:t>Kn</w:t>
      </w:r>
      <w:r>
        <w:rPr>
          <w:rFonts w:ascii="Times New Roman"/>
          <w:b w:val="false"/>
          <w:i w:val="false"/>
          <w:color w:val="000000"/>
          <w:vertAlign w:val="subscript"/>
        </w:rPr>
        <w:t xml:space="preserve">n </w:t>
      </w:r>
      <w:r>
        <w:rPr>
          <w:rFonts w:ascii="Times New Roman"/>
          <w:b w:val="false"/>
          <w:i w:val="false"/>
          <w:color w:val="000000"/>
          <w:sz w:val="28"/>
        </w:rPr>
        <w:t>– түзету коэффициенттері (экологиялық коэффициент, ауылдық аумақтың коэффициенті, жылыту маусымы ұзақтығының коэффициенті және басқа да түзету коэффициенттері).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кодексіне</w:t>
      </w:r>
      <w:r>
        <w:rPr>
          <w:rFonts w:ascii="Times New Roman"/>
          <w:b w:val="false"/>
          <w:i w:val="false"/>
          <w:color w:val="000000"/>
          <w:sz w:val="28"/>
        </w:rPr>
        <w:t xml:space="preserve"> және № 1193 </w:t>
      </w:r>
      <w:r>
        <w:rPr>
          <w:rFonts w:ascii="Times New Roman"/>
          <w:b w:val="false"/>
          <w:i w:val="false"/>
          <w:color w:val="000000"/>
          <w:sz w:val="28"/>
        </w:rPr>
        <w:t>қаулыға</w:t>
      </w:r>
      <w:r>
        <w:rPr>
          <w:rFonts w:ascii="Times New Roman"/>
          <w:b w:val="false"/>
          <w:i w:val="false"/>
          <w:color w:val="000000"/>
          <w:sz w:val="28"/>
        </w:rPr>
        <w:t xml:space="preserve"> сәйкес ауылдық жерде жұмыс істегені үшін түзету коэффициенті ауылдық елді мекендерде жұмыс істейтін денсаулық сақтау саласындағы мамандарға қала жағдайында қызметтің осы түрлерімен айналысатын мамандардың жалақыларымен және тарифтік ставкаларымен салыстырғанда жалақының жиырма бес пайызынан кем емес жоғары еңбекақы төлеуді қамтамасыз ету үшін денсаулық сақтау субъектілеріне тағайындалады, ол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ТК</w:t>
      </w:r>
      <w:r>
        <w:rPr>
          <w:rFonts w:ascii="Times New Roman"/>
          <w:b w:val="false"/>
          <w:i w:val="false"/>
          <w:color w:val="000000"/>
          <w:vertAlign w:val="subscript"/>
        </w:rPr>
        <w:t>а</w:t>
      </w:r>
      <w:r>
        <w:rPr>
          <w:rFonts w:ascii="Times New Roman"/>
          <w:b w:val="false"/>
          <w:i w:val="false"/>
          <w:color w:val="000000"/>
          <w:sz w:val="28"/>
        </w:rPr>
        <w:t xml:space="preserve"> х %</w:t>
      </w:r>
      <w:r>
        <w:rPr>
          <w:rFonts w:ascii="Times New Roman"/>
          <w:b w:val="false"/>
          <w:i w:val="false"/>
          <w:color w:val="000000"/>
          <w:vertAlign w:val="subscript"/>
        </w:rPr>
        <w:t>жа</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ауылдық елді мекендерде жұмыс iстейтiн денсаулық сақтау</w:t>
      </w:r>
    </w:p>
    <w:p>
      <w:pPr>
        <w:spacing w:after="0"/>
        <w:ind w:left="0"/>
        <w:jc w:val="both"/>
      </w:pPr>
      <w:r>
        <w:rPr>
          <w:rFonts w:ascii="Times New Roman"/>
          <w:b w:val="false"/>
          <w:i w:val="false"/>
          <w:color w:val="000000"/>
          <w:sz w:val="28"/>
        </w:rPr>
        <w:t>
      саласы мамандарының ауылдық коэффициенті;</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а</w:t>
      </w:r>
      <w:r>
        <w:rPr>
          <w:rFonts w:ascii="Times New Roman"/>
          <w:b w:val="false"/>
          <w:i w:val="false"/>
          <w:color w:val="000000"/>
          <w:sz w:val="28"/>
        </w:rPr>
        <w:t xml:space="preserve"> – Еңбек кодексінде және № 1193 қаулыда көзделген, ауылдық елді мекендерде жұмыс iстейтiн денсаулық сақтау саласының мамандары үшін коэффициент;</w:t>
      </w:r>
    </w:p>
    <w:p>
      <w:pPr>
        <w:spacing w:after="0"/>
        <w:ind w:left="0"/>
        <w:jc w:val="both"/>
      </w:pPr>
      <w:r>
        <w:rPr>
          <w:rFonts w:ascii="Times New Roman"/>
          <w:b w:val="false"/>
          <w:i w:val="false"/>
          <w:color w:val="000000"/>
          <w:sz w:val="28"/>
        </w:rPr>
        <w:t>
      %жа – тиісті өңірде ТМККК шеңберінде медициналық қызметтер көрсететін денсаулық сақтау субъектілерінің жалпы бюджетіндегі жалақының орташа үлесі.</w:t>
      </w:r>
    </w:p>
    <w:p>
      <w:pPr>
        <w:spacing w:after="0"/>
        <w:ind w:left="0"/>
        <w:jc w:val="both"/>
      </w:pPr>
      <w:r>
        <w:rPr>
          <w:rFonts w:ascii="Times New Roman"/>
          <w:b w:val="false"/>
          <w:i w:val="false"/>
          <w:color w:val="000000"/>
          <w:sz w:val="28"/>
        </w:rPr>
        <w:t xml:space="preserve">
      Экологиялық түзету коэффициенті Арал өңірінің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экологиялық апатты аймақтарда тұратын қызметкерлерге қосымша ақыны қамтамасыз ету үшін денсаулық сақтау субъектілеріне тағайындалады, ол мынадай формула бойынша есептеледі:</w:t>
      </w:r>
    </w:p>
    <w:p>
      <w:pPr>
        <w:spacing w:after="0"/>
        <w:ind w:left="0"/>
        <w:jc w:val="both"/>
      </w:pPr>
      <w:r>
        <w:rPr>
          <w:rFonts w:ascii="Times New Roman"/>
          <w:b w:val="false"/>
          <w:i w:val="false"/>
          <w:color w:val="000000"/>
          <w:sz w:val="28"/>
        </w:rPr>
        <w:t>
      Эк</w:t>
      </w:r>
      <w:r>
        <w:rPr>
          <w:rFonts w:ascii="Times New Roman"/>
          <w:b w:val="false"/>
          <w:i w:val="false"/>
          <w:color w:val="000000"/>
          <w:vertAlign w:val="subscript"/>
        </w:rPr>
        <w:t xml:space="preserve">аө </w:t>
      </w:r>
      <w:r>
        <w:rPr>
          <w:rFonts w:ascii="Times New Roman"/>
          <w:b w:val="false"/>
          <w:i w:val="false"/>
          <w:color w:val="000000"/>
          <w:sz w:val="28"/>
        </w:rPr>
        <w:t>= 1 + (ТКэ</w:t>
      </w:r>
      <w:r>
        <w:rPr>
          <w:rFonts w:ascii="Times New Roman"/>
          <w:b w:val="false"/>
          <w:i w:val="false"/>
          <w:color w:val="000000"/>
          <w:vertAlign w:val="subscript"/>
        </w:rPr>
        <w:t>аө</w:t>
      </w:r>
      <w:r>
        <w:rPr>
          <w:rFonts w:ascii="Times New Roman"/>
          <w:b w:val="false"/>
          <w:i w:val="false"/>
          <w:color w:val="000000"/>
          <w:sz w:val="28"/>
        </w:rPr>
        <w:t xml:space="preserve"> - 1) х %жа, мұнда:</w:t>
      </w:r>
    </w:p>
    <w:p>
      <w:pPr>
        <w:spacing w:after="0"/>
        <w:ind w:left="0"/>
        <w:jc w:val="both"/>
      </w:pPr>
      <w:r>
        <w:rPr>
          <w:rFonts w:ascii="Times New Roman"/>
          <w:b w:val="false"/>
          <w:i w:val="false"/>
          <w:color w:val="000000"/>
          <w:sz w:val="28"/>
        </w:rPr>
        <w:t>
      Эк</w:t>
      </w:r>
      <w:r>
        <w:rPr>
          <w:rFonts w:ascii="Times New Roman"/>
          <w:b w:val="false"/>
          <w:i w:val="false"/>
          <w:color w:val="000000"/>
          <w:vertAlign w:val="subscript"/>
        </w:rPr>
        <w:t>аө</w:t>
      </w:r>
      <w:r>
        <w:rPr>
          <w:rFonts w:ascii="Times New Roman"/>
          <w:b w:val="false"/>
          <w:i w:val="false"/>
          <w:color w:val="000000"/>
          <w:sz w:val="28"/>
        </w:rPr>
        <w:t xml:space="preserve"> – Арал өңіріндегі экологиялық апатты аймақтарда тұратын қызметкерлерге арналған экологиялық коэффициент;</w:t>
      </w:r>
    </w:p>
    <w:p>
      <w:pPr>
        <w:spacing w:after="0"/>
        <w:ind w:left="0"/>
        <w:jc w:val="both"/>
      </w:pPr>
      <w:r>
        <w:rPr>
          <w:rFonts w:ascii="Times New Roman"/>
          <w:b w:val="false"/>
          <w:i w:val="false"/>
          <w:color w:val="000000"/>
          <w:sz w:val="28"/>
        </w:rPr>
        <w:t>
      ТКэ</w:t>
      </w:r>
      <w:r>
        <w:rPr>
          <w:rFonts w:ascii="Times New Roman"/>
          <w:b w:val="false"/>
          <w:i w:val="false"/>
          <w:color w:val="000000"/>
          <w:vertAlign w:val="subscript"/>
        </w:rPr>
        <w:t>аө</w:t>
      </w:r>
      <w:r>
        <w:rPr>
          <w:rFonts w:ascii="Times New Roman"/>
          <w:b w:val="false"/>
          <w:i w:val="false"/>
          <w:color w:val="000000"/>
          <w:sz w:val="28"/>
        </w:rPr>
        <w:t xml:space="preserve"> – Арал өңірінің азаматтарын әлеуметтік қорғау туралы ҚР Заңында көзделген экологиялық апатты аймақтарда тұрғаны үшін коэффициент;</w:t>
      </w:r>
    </w:p>
    <w:p>
      <w:pPr>
        <w:spacing w:after="0"/>
        <w:ind w:left="0"/>
        <w:jc w:val="both"/>
      </w:pPr>
      <w:r>
        <w:rPr>
          <w:rFonts w:ascii="Times New Roman"/>
          <w:b w:val="false"/>
          <w:i w:val="false"/>
          <w:color w:val="000000"/>
          <w:sz w:val="28"/>
        </w:rPr>
        <w:t>
      %жа – экологиялық апатты аймақтардың аумақтарында ТМККК шеңберінде медициналық қызметтер көрсететін денсаулық сақтау субъектісінің жалпы бюджетіндегі жалақының орташа үлесі.</w:t>
      </w:r>
    </w:p>
    <w:p>
      <w:pPr>
        <w:spacing w:after="0"/>
        <w:ind w:left="0"/>
        <w:jc w:val="both"/>
      </w:pPr>
      <w:r>
        <w:rPr>
          <w:rFonts w:ascii="Times New Roman"/>
          <w:b w:val="false"/>
          <w:i w:val="false"/>
          <w:color w:val="000000"/>
          <w:sz w:val="28"/>
        </w:rPr>
        <w:t xml:space="preserve">
      ССЯП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Семей ядролық полигонындағы ядролық сынақ аумақтарында тұратын қызметкерлерге аймақтар бойынша қосымша еңбекақы белгіленеді, ол мынадай формула бойынша есептеледі:</w:t>
      </w:r>
    </w:p>
    <w:p>
      <w:pPr>
        <w:spacing w:after="0"/>
        <w:ind w:left="0"/>
        <w:jc w:val="both"/>
      </w:pPr>
      <w:r>
        <w:rPr>
          <w:rFonts w:ascii="Times New Roman"/>
          <w:b w:val="false"/>
          <w:i w:val="false"/>
          <w:color w:val="000000"/>
          <w:sz w:val="28"/>
        </w:rPr>
        <w:t>
      Эк</w:t>
      </w:r>
      <w:r>
        <w:rPr>
          <w:rFonts w:ascii="Times New Roman"/>
          <w:b w:val="false"/>
          <w:i w:val="false"/>
          <w:color w:val="000000"/>
          <w:vertAlign w:val="subscript"/>
        </w:rPr>
        <w:t>семей</w:t>
      </w:r>
      <w:r>
        <w:rPr>
          <w:rFonts w:ascii="Times New Roman"/>
          <w:b w:val="false"/>
          <w:i w:val="false"/>
          <w:color w:val="000000"/>
          <w:sz w:val="28"/>
        </w:rPr>
        <w:t xml:space="preserve"> = 1 + (С</w:t>
      </w:r>
      <w:r>
        <w:rPr>
          <w:rFonts w:ascii="Times New Roman"/>
          <w:b w:val="false"/>
          <w:i w:val="false"/>
          <w:color w:val="000000"/>
          <w:vertAlign w:val="subscript"/>
        </w:rPr>
        <w:t>аек</w:t>
      </w:r>
      <w:r>
        <w:rPr>
          <w:rFonts w:ascii="Times New Roman"/>
          <w:b w:val="false"/>
          <w:i w:val="false"/>
          <w:color w:val="000000"/>
          <w:sz w:val="28"/>
        </w:rPr>
        <w:t xml:space="preserve"> х N</w:t>
      </w:r>
      <w:r>
        <w:rPr>
          <w:rFonts w:ascii="Times New Roman"/>
          <w:b w:val="false"/>
          <w:i w:val="false"/>
          <w:color w:val="000000"/>
          <w:vertAlign w:val="subscript"/>
        </w:rPr>
        <w:t>аек</w:t>
      </w:r>
      <w:r>
        <w:rPr>
          <w:rFonts w:ascii="Times New Roman"/>
          <w:b w:val="false"/>
          <w:i w:val="false"/>
          <w:color w:val="000000"/>
          <w:sz w:val="28"/>
        </w:rPr>
        <w:t xml:space="preserve"> / ЖА</w:t>
      </w:r>
      <w:r>
        <w:rPr>
          <w:rFonts w:ascii="Times New Roman"/>
          <w:b w:val="false"/>
          <w:i w:val="false"/>
          <w:color w:val="000000"/>
          <w:vertAlign w:val="subscript"/>
        </w:rPr>
        <w:t>орт</w:t>
      </w:r>
      <w:r>
        <w:rPr>
          <w:rFonts w:ascii="Times New Roman"/>
          <w:b w:val="false"/>
          <w:i w:val="false"/>
          <w:color w:val="000000"/>
          <w:sz w:val="28"/>
        </w:rPr>
        <w:t xml:space="preserve"> х %</w:t>
      </w:r>
      <w:r>
        <w:rPr>
          <w:rFonts w:ascii="Times New Roman"/>
          <w:b w:val="false"/>
          <w:i w:val="false"/>
          <w:color w:val="000000"/>
          <w:vertAlign w:val="subscript"/>
        </w:rPr>
        <w:t>жа</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Эк</w:t>
      </w:r>
      <w:r>
        <w:rPr>
          <w:rFonts w:ascii="Times New Roman"/>
          <w:b w:val="false"/>
          <w:i w:val="false"/>
          <w:color w:val="000000"/>
          <w:vertAlign w:val="subscript"/>
        </w:rPr>
        <w:t>семей</w:t>
      </w:r>
      <w:r>
        <w:rPr>
          <w:rFonts w:ascii="Times New Roman"/>
          <w:b w:val="false"/>
          <w:i w:val="false"/>
          <w:color w:val="000000"/>
          <w:sz w:val="28"/>
        </w:rPr>
        <w:t xml:space="preserve"> – Семей ядролық полигонындағы ядролық сынақ аумақтарында тұратын қызметкерлерге экологиялық коэффициент;</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аек </w:t>
      </w:r>
      <w:r>
        <w:rPr>
          <w:rFonts w:ascii="Times New Roman"/>
          <w:b w:val="false"/>
          <w:i w:val="false"/>
          <w:color w:val="000000"/>
          <w:sz w:val="28"/>
        </w:rPr>
        <w:t>– Семей ядролық полигонындағы ядролық сынақ аумақтарында тұратын тұрғындар үшін жалақыға үстеме ақы ретінде көзделген айлық есептік көрсеткіштердің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аек </w:t>
      </w:r>
      <w:r>
        <w:rPr>
          <w:rFonts w:ascii="Times New Roman"/>
          <w:b w:val="false"/>
          <w:i w:val="false"/>
          <w:color w:val="000000"/>
          <w:sz w:val="28"/>
        </w:rPr>
        <w:t>– тиісті жылдарға арналған мемлекеттік бюджет туралы Заңмен тиісті жылға көзделген айлық есептік көрсеткіштің мөлшері;</w:t>
      </w:r>
    </w:p>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орт</w:t>
      </w:r>
      <w:r>
        <w:rPr>
          <w:rFonts w:ascii="Times New Roman"/>
          <w:b w:val="false"/>
          <w:i w:val="false"/>
          <w:color w:val="000000"/>
          <w:sz w:val="28"/>
        </w:rPr>
        <w:t xml:space="preserve"> – Семей ядролық полигонын ядролық сынақ аумақтарындағы орташа жалақы;</w:t>
      </w:r>
    </w:p>
    <w:p>
      <w:pPr>
        <w:spacing w:after="0"/>
        <w:ind w:left="0"/>
        <w:jc w:val="both"/>
      </w:pPr>
      <w:r>
        <w:rPr>
          <w:rFonts w:ascii="Times New Roman"/>
          <w:b w:val="false"/>
          <w:i w:val="false"/>
          <w:color w:val="000000"/>
          <w:sz w:val="28"/>
        </w:rPr>
        <w:t>
      %жа – Семей ядролық полигонындағы ядролық сынақ аймақтарының аумақтарында ТМККК шеңберінде медициналық қызметтер көрсететін денсаулық сақтау субъектісінің жалпы бюджетіндегі жалақының үлесі.</w:t>
      </w:r>
    </w:p>
    <w:p>
      <w:pPr>
        <w:spacing w:after="0"/>
        <w:ind w:left="0"/>
        <w:jc w:val="both"/>
      </w:pPr>
      <w:r>
        <w:rPr>
          <w:rFonts w:ascii="Times New Roman"/>
          <w:b w:val="false"/>
          <w:i w:val="false"/>
          <w:color w:val="000000"/>
          <w:sz w:val="28"/>
        </w:rPr>
        <w:t>
      Облыс үшін (республикалық маңызы бар қала және астана үшін) жылыту маусымының ұзақтығын есепке алу коэффициенті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жылыту.обл. </w:t>
      </w:r>
      <w:r>
        <w:rPr>
          <w:rFonts w:ascii="Times New Roman"/>
          <w:b w:val="false"/>
          <w:i w:val="false"/>
          <w:color w:val="000000"/>
          <w:sz w:val="28"/>
        </w:rPr>
        <w:t>= 1 + Ү</w:t>
      </w:r>
      <w:r>
        <w:rPr>
          <w:rFonts w:ascii="Times New Roman"/>
          <w:b w:val="false"/>
          <w:i w:val="false"/>
          <w:color w:val="000000"/>
          <w:vertAlign w:val="subscript"/>
        </w:rPr>
        <w:t>жылыту.</w:t>
      </w:r>
      <w:r>
        <w:rPr>
          <w:rFonts w:ascii="Times New Roman"/>
          <w:b w:val="false"/>
          <w:i w:val="false"/>
          <w:color w:val="000000"/>
          <w:sz w:val="28"/>
        </w:rPr>
        <w:t xml:space="preserve"> х (К</w:t>
      </w:r>
      <w:r>
        <w:rPr>
          <w:rFonts w:ascii="Times New Roman"/>
          <w:b w:val="false"/>
          <w:i w:val="false"/>
          <w:color w:val="000000"/>
          <w:vertAlign w:val="subscript"/>
        </w:rPr>
        <w:t xml:space="preserve">обл. </w:t>
      </w:r>
      <w:r>
        <w:rPr>
          <w:rFonts w:ascii="Times New Roman"/>
          <w:b w:val="false"/>
          <w:i w:val="false"/>
          <w:color w:val="000000"/>
          <w:sz w:val="28"/>
        </w:rPr>
        <w:t>- К</w:t>
      </w:r>
      <w:r>
        <w:rPr>
          <w:rFonts w:ascii="Times New Roman"/>
          <w:b w:val="false"/>
          <w:i w:val="false"/>
          <w:color w:val="000000"/>
          <w:vertAlign w:val="subscript"/>
        </w:rPr>
        <w:t>ҚР/орт.</w:t>
      </w:r>
      <w:r>
        <w:rPr>
          <w:rFonts w:ascii="Times New Roman"/>
          <w:b w:val="false"/>
          <w:i w:val="false"/>
          <w:color w:val="000000"/>
          <w:sz w:val="28"/>
        </w:rPr>
        <w:t>) / К</w:t>
      </w:r>
      <w:r>
        <w:rPr>
          <w:rFonts w:ascii="Times New Roman"/>
          <w:b w:val="false"/>
          <w:i w:val="false"/>
          <w:color w:val="000000"/>
          <w:vertAlign w:val="subscript"/>
        </w:rPr>
        <w:t>ҚР/орт.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обл.жыл. </w:t>
      </w:r>
      <w:r>
        <w:rPr>
          <w:rFonts w:ascii="Times New Roman"/>
          <w:b w:val="false"/>
          <w:i w:val="false"/>
          <w:color w:val="000000"/>
          <w:sz w:val="28"/>
        </w:rPr>
        <w:t>–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жылыту</w:t>
      </w:r>
      <w:r>
        <w:rPr>
          <w:rFonts w:ascii="Times New Roman"/>
          <w:b w:val="false"/>
          <w:i w:val="false"/>
          <w:color w:val="000000"/>
          <w:sz w:val="28"/>
        </w:rPr>
        <w:t xml:space="preserve"> – өткен жылға облыста (республикалық маңызы бар қалада және астанада) стационарлық және (немесе) стационарды алмастыратын көмек көрсететін денсаулық сақтау субъектілері деректерінің негізінде облыс бойынша (республикалық маңызы бар қалада және астанада) ағымдағы шығындардың жалпы жылдық көлемінде жылытудың жылдық көлеміне жұмсалатын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 </w:t>
      </w:r>
      <w:r>
        <w:rPr>
          <w:rFonts w:ascii="Times New Roman"/>
          <w:b w:val="false"/>
          <w:i w:val="false"/>
          <w:color w:val="000000"/>
          <w:sz w:val="28"/>
        </w:rPr>
        <w:t>– алдағы қаржы жылына қаржыландыру көлемін есептеу үшін пайдаланылатын, облыстың (республикалық маңызы бар қаланың және астананың) жергілікті атқарушы орган шешімінің негізінде айқындалған, облыс бойынша (республикалық маңызы бар қалада және астанада)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ҚР/орт. </w:t>
      </w:r>
      <w:r>
        <w:rPr>
          <w:rFonts w:ascii="Times New Roman"/>
          <w:b w:val="false"/>
          <w:i w:val="false"/>
          <w:color w:val="000000"/>
          <w:sz w:val="28"/>
        </w:rPr>
        <w:t>- алдағы қаржы жылына қаржыландыру көлемін есептеу үшін пайдаланылатын, облыстың (республикалық маңызы бар қаланың және астананың) деректеріне сәйкес Қазақстан Республикасы бойынша орташа жылыту маусымының кезеңі.".</w:t>
      </w:r>
    </w:p>
    <w:bookmarkStart w:name="z56" w:id="4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қызметке ақы төлеу комитеті:</w:t>
      </w:r>
    </w:p>
    <w:bookmarkEnd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оның көшірмесін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көшірмесін осы бұйрықты мемлекеттік тіркеген күннен бастап бес жұмыс күні ішінде баспа және электрондық түрде мемлекеттік және орыс тілдерінде бір данада Қазақстан Республикасы нормативтік құқықтық актiлерiнiң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 әне 4) тармақшаларында көзделген іс-шаралардың орындалуы туралы мәліметтерді ұсынуды қамтамасыз етсін.</w:t>
      </w:r>
    </w:p>
    <w:bookmarkStart w:name="z57" w:id="4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45"/>
    <w:bookmarkStart w:name="z58"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