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116d19" w14:textId="8116d1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Жергілікті атқарушы органдардың тұрғын үй құрылысына үлестік қатысу туралы шарттарды және реновациялау шеңберінде тұрғын үй құрылысына үлестік қатысу туралы шарттарды, сондай-ақ олар бойынша талап ету құқықтарын басқаға беру туралы шарттарды есепке алуды жүргізу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2016 жылғы 30 қыркүйектегі № 434 бұйрығы. Қазақстан Республикасының Әділет министрлігінде 2016 жылы 7 қазанда № 14311 болып тіркелді.</w:t>
      </w:r>
    </w:p>
    <w:p>
      <w:pPr>
        <w:spacing w:after="0"/>
        <w:ind w:left="0"/>
        <w:jc w:val="both"/>
      </w:pPr>
      <w:r>
        <w:rPr>
          <w:rFonts w:ascii="Times New Roman"/>
          <w:b w:val="false"/>
          <w:i w:val="false"/>
          <w:color w:val="ff0000"/>
          <w:sz w:val="28"/>
        </w:rPr>
        <w:t xml:space="preserve">
      Ескерту. Бұйрықтың атауы жаңа редакцияда - ҚР Өнеркәсіп және құрылыс министрінің 18.05.2026 </w:t>
      </w:r>
      <w:r>
        <w:rPr>
          <w:rFonts w:ascii="Times New Roman"/>
          <w:b w:val="false"/>
          <w:i w:val="false"/>
          <w:color w:val="ff0000"/>
          <w:sz w:val="28"/>
        </w:rPr>
        <w:t>№ 244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 w:id="0"/>
    <w:p>
      <w:pPr>
        <w:spacing w:after="0"/>
        <w:ind w:left="0"/>
        <w:jc w:val="both"/>
      </w:pPr>
      <w:r>
        <w:rPr>
          <w:rFonts w:ascii="Times New Roman"/>
          <w:b w:val="false"/>
          <w:i w:val="false"/>
          <w:color w:val="000000"/>
          <w:sz w:val="28"/>
        </w:rPr>
        <w:t xml:space="preserve">
      "Тұрғын үй құрылысына үлестік қатысу туралы" Қазақстан Республикасының Заңы </w:t>
      </w:r>
      <w:r>
        <w:rPr>
          <w:rFonts w:ascii="Times New Roman"/>
          <w:b w:val="false"/>
          <w:i w:val="false"/>
          <w:color w:val="000000"/>
          <w:sz w:val="28"/>
        </w:rPr>
        <w:t>5-бабының</w:t>
      </w:r>
      <w:r>
        <w:rPr>
          <w:rFonts w:ascii="Times New Roman"/>
          <w:b w:val="false"/>
          <w:i w:val="false"/>
          <w:color w:val="000000"/>
          <w:sz w:val="28"/>
        </w:rPr>
        <w:t xml:space="preserve"> 4) тармақшасына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18.05.2026 </w:t>
      </w:r>
      <w:r>
        <w:rPr>
          <w:rFonts w:ascii="Times New Roman"/>
          <w:b w:val="false"/>
          <w:i w:val="false"/>
          <w:color w:val="ff0000"/>
          <w:sz w:val="28"/>
        </w:rPr>
        <w:t>№ 244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1. Қоса беріліп отырған Жергілікті атқарушы органдардың тұрғын үй құрылысына үлестік қатысу туралы шарттарды және реновациялау шеңберінде тұрғын үй құрылысына үлестік қатысу туралы шарттарды, сондай-ақ олар бойынша талап ету құқықтарын басқаға беру туралы шарттарды есепке алуды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Өнеркәсіп және құрылыс министрінің 18.05.2026 </w:t>
      </w:r>
      <w:r>
        <w:rPr>
          <w:rFonts w:ascii="Times New Roman"/>
          <w:b w:val="false"/>
          <w:i w:val="false"/>
          <w:color w:val="ff0000"/>
          <w:sz w:val="28"/>
        </w:rPr>
        <w:t>№ 244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xml:space="preserve">
      2. Қазақстан Республикасы Ұлттық экономика министрлігінің Құрылыс және тұрғын үй-коммуналдық шаруашылық істері комитеті заңнамада белгіленген тәртіппен: </w:t>
      </w:r>
    </w:p>
    <w:bookmarkEnd w:id="2"/>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осы бұйрықтың көшірмесін баспа және электронды түрде ресми жариялауға мерзімді баспа басылымдарына және "Әділет" ақпараттық-құқықтық жүйесіне, сондай-ақ тіркелген бұйрықты алған күннен бастап күнтізбелік он күн ішінде Қазақстан Республикасы нормативтік құқықтық актілерінің эталондық бақылау банкіне енгізу үшін Республикалық құқықтық ақпарат орталығына жіберуді;</w:t>
      </w:r>
    </w:p>
    <w:p>
      <w:pPr>
        <w:spacing w:after="0"/>
        <w:ind w:left="0"/>
        <w:jc w:val="both"/>
      </w:pPr>
      <w:r>
        <w:rPr>
          <w:rFonts w:ascii="Times New Roman"/>
          <w:b w:val="false"/>
          <w:i w:val="false"/>
          <w:color w:val="000000"/>
          <w:sz w:val="28"/>
        </w:rPr>
        <w:t>
      3) осы бұйрықты Қазақстан Республикасы Ұлттық экономика министрлігінің интернет-ресурсына орналастыруды;</w:t>
      </w:r>
    </w:p>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Ұлттық экономика министрлігінің Заң департаментіне ұсынуды қамтамасыз етсін.</w:t>
      </w:r>
    </w:p>
    <w:bookmarkStart w:name="z9" w:id="3"/>
    <w:p>
      <w:pPr>
        <w:spacing w:after="0"/>
        <w:ind w:left="0"/>
        <w:jc w:val="both"/>
      </w:pPr>
      <w:r>
        <w:rPr>
          <w:rFonts w:ascii="Times New Roman"/>
          <w:b w:val="false"/>
          <w:i w:val="false"/>
          <w:color w:val="000000"/>
          <w:sz w:val="28"/>
        </w:rPr>
        <w:t>
      3. Мыналардың күші жойылды деп танылсын:</w:t>
      </w:r>
    </w:p>
    <w:bookmarkEnd w:id="3"/>
    <w:bookmarkStart w:name="z10" w:id="4"/>
    <w:p>
      <w:pPr>
        <w:spacing w:after="0"/>
        <w:ind w:left="0"/>
        <w:jc w:val="both"/>
      </w:pPr>
      <w:r>
        <w:rPr>
          <w:rFonts w:ascii="Times New Roman"/>
          <w:b w:val="false"/>
          <w:i w:val="false"/>
          <w:color w:val="000000"/>
          <w:sz w:val="28"/>
        </w:rPr>
        <w:t xml:space="preserve">
      1) "Тұрғын үй құрылысына үлестік қатысу туралы шарттарды есепке алуды жүзеге асыру қағидаларын бекіту туралы" Қазақстан Республикасы Ұлттық экономика министрінің 2014 жылғы 3 желтоқсандағы № 124 </w:t>
      </w:r>
      <w:r>
        <w:rPr>
          <w:rFonts w:ascii="Times New Roman"/>
          <w:b w:val="false"/>
          <w:i w:val="false"/>
          <w:color w:val="000000"/>
          <w:sz w:val="28"/>
        </w:rPr>
        <w:t>бұйрығы</w:t>
      </w:r>
      <w:r>
        <w:rPr>
          <w:rFonts w:ascii="Times New Roman"/>
          <w:b w:val="false"/>
          <w:i w:val="false"/>
          <w:color w:val="000000"/>
          <w:sz w:val="28"/>
        </w:rPr>
        <w:t xml:space="preserve"> (Нормативті құқықтық актілерді мемлекеттік тіркеу тізілімінде № 10070 болып тіркелген, 2015 жылы 4 ақпанда "Әділет" ақпараттық-құқықтық жүйесінде жарияланған);</w:t>
      </w:r>
    </w:p>
    <w:bookmarkEnd w:id="4"/>
    <w:bookmarkStart w:name="z11" w:id="5"/>
    <w:p>
      <w:pPr>
        <w:spacing w:after="0"/>
        <w:ind w:left="0"/>
        <w:jc w:val="both"/>
      </w:pPr>
      <w:r>
        <w:rPr>
          <w:rFonts w:ascii="Times New Roman"/>
          <w:b w:val="false"/>
          <w:i w:val="false"/>
          <w:color w:val="000000"/>
          <w:sz w:val="28"/>
        </w:rPr>
        <w:t xml:space="preserve">
      2) "Ұлттық экономика министрінің кейбір бұйрықтарына өзгерістер мен толыктыру енгізу туралы" Қазақстан Республикасы Ұлттық экономика министрінің 2015 жылғы 15 қыркүйектегі № 637 бұйрығымен бекітілген Қазақстан Республикасы Ұлттық экономика министрлігінің бұйрықтарына енгізіліп отырған өзгерістер мен толықтыру тізімінің </w:t>
      </w:r>
      <w:r>
        <w:rPr>
          <w:rFonts w:ascii="Times New Roman"/>
          <w:b w:val="false"/>
          <w:i w:val="false"/>
          <w:color w:val="000000"/>
          <w:sz w:val="28"/>
        </w:rPr>
        <w:t>6-тармағы</w:t>
      </w:r>
      <w:r>
        <w:rPr>
          <w:rFonts w:ascii="Times New Roman"/>
          <w:b w:val="false"/>
          <w:i w:val="false"/>
          <w:color w:val="000000"/>
          <w:sz w:val="28"/>
        </w:rPr>
        <w:t xml:space="preserve"> (Нормативті құқықтық актілерді мемлекеттік тіркеу тізілімінде № 12158 болып тіркелген, 2015 жылы 26 қазанда "Әділет" ақпараттық-құқықтық жүйесінде жарияланған).</w:t>
      </w:r>
    </w:p>
    <w:bookmarkEnd w:id="5"/>
    <w:bookmarkStart w:name="z12"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Ұлттық экономика вице-министріне жүктелсiн.</w:t>
      </w:r>
    </w:p>
    <w:bookmarkEnd w:id="6"/>
    <w:bookmarkStart w:name="z13" w:id="7"/>
    <w:p>
      <w:pPr>
        <w:spacing w:after="0"/>
        <w:ind w:left="0"/>
        <w:jc w:val="both"/>
      </w:pPr>
      <w:r>
        <w:rPr>
          <w:rFonts w:ascii="Times New Roman"/>
          <w:b w:val="false"/>
          <w:i w:val="false"/>
          <w:color w:val="000000"/>
          <w:sz w:val="28"/>
        </w:rPr>
        <w:t>
      5. Осы бұйрық 2016 жылғы 10 қазаннан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Бишімбаев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2016 жылғы 30 қыркүйектегі</w:t>
            </w:r>
            <w:r>
              <w:br/>
            </w:r>
            <w:r>
              <w:rPr>
                <w:rFonts w:ascii="Times New Roman"/>
                <w:b w:val="false"/>
                <w:i w:val="false"/>
                <w:color w:val="000000"/>
                <w:sz w:val="20"/>
              </w:rPr>
              <w:t>№ 434 бұйрығымен</w:t>
            </w:r>
            <w:r>
              <w:br/>
            </w:r>
            <w:r>
              <w:rPr>
                <w:rFonts w:ascii="Times New Roman"/>
                <w:b w:val="false"/>
                <w:i w:val="false"/>
                <w:color w:val="000000"/>
                <w:sz w:val="20"/>
              </w:rPr>
              <w:t>бекітілген</w:t>
            </w:r>
          </w:p>
        </w:tc>
      </w:tr>
    </w:tbl>
    <w:bookmarkStart w:name="z21" w:id="8"/>
    <w:p>
      <w:pPr>
        <w:spacing w:after="0"/>
        <w:ind w:left="0"/>
        <w:jc w:val="left"/>
      </w:pPr>
      <w:r>
        <w:rPr>
          <w:rFonts w:ascii="Times New Roman"/>
          <w:b/>
          <w:i w:val="false"/>
          <w:color w:val="000000"/>
        </w:rPr>
        <w:t xml:space="preserve"> Жергілікті атқарушы органдардың тұрғын үй құрылысына үлестік қатысу туралы шарттарды және реновациялау шеңберінде тұрғын үй құрылысына үлестік қатысу туралы шарттарды, сондай-ақ олар бойынша талап ету құқықтарын басқаға беру туралы шарттарды есепке алуды жүргізу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Өнеркәсіп және құрылыс министрінің 18.05.2026 </w:t>
      </w:r>
      <w:r>
        <w:rPr>
          <w:rFonts w:ascii="Times New Roman"/>
          <w:b w:val="false"/>
          <w:i w:val="false"/>
          <w:color w:val="ff0000"/>
          <w:sz w:val="28"/>
        </w:rPr>
        <w:t>№ 244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6" w:id="9"/>
    <w:p>
      <w:pPr>
        <w:spacing w:after="0"/>
        <w:ind w:left="0"/>
        <w:jc w:val="left"/>
      </w:pPr>
      <w:r>
        <w:rPr>
          <w:rFonts w:ascii="Times New Roman"/>
          <w:b/>
          <w:i w:val="false"/>
          <w:color w:val="000000"/>
        </w:rPr>
        <w:t xml:space="preserve"> 1-тарау. Жалпы ережелер</w:t>
      </w:r>
    </w:p>
    <w:bookmarkEnd w:id="9"/>
    <w:bookmarkStart w:name="z57" w:id="10"/>
    <w:p>
      <w:pPr>
        <w:spacing w:after="0"/>
        <w:ind w:left="0"/>
        <w:jc w:val="both"/>
      </w:pPr>
      <w:r>
        <w:rPr>
          <w:rFonts w:ascii="Times New Roman"/>
          <w:b w:val="false"/>
          <w:i w:val="false"/>
          <w:color w:val="000000"/>
          <w:sz w:val="28"/>
        </w:rPr>
        <w:t xml:space="preserve">
      1. Осы Жергілікті атқарушы органдардың тұрғын үй құрылысына үлестік қатысу туралы шарттарды және реновациялау шеңберінде тұрғын үй құрылысына үлестік қатысу туралы шарттарды, сондай-ақ олар бойынша талап ету құқықтарын басқаға беру туралы шарттарды есепке алуды жүргізу қағидалары (бұдан әрі – Қағидалар) "Тұрғын үй құрылысына үлестік қатысу туралы" Қазақстан Республикасы Заңының (бұдан әрі – Заң) </w:t>
      </w:r>
      <w:r>
        <w:rPr>
          <w:rFonts w:ascii="Times New Roman"/>
          <w:b w:val="false"/>
          <w:i w:val="false"/>
          <w:color w:val="000000"/>
          <w:sz w:val="28"/>
        </w:rPr>
        <w:t>5-бабының</w:t>
      </w:r>
      <w:r>
        <w:rPr>
          <w:rFonts w:ascii="Times New Roman"/>
          <w:b w:val="false"/>
          <w:i w:val="false"/>
          <w:color w:val="000000"/>
          <w:sz w:val="28"/>
        </w:rPr>
        <w:t xml:space="preserve"> 4) тармақшасына, "Мемлекеттік және әлеуметтік жауапкершілігі бар көрсетілетін қызметтер туралы" (бұдан әрі – Мемқызметтер туралы Заң)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жергілікті атқарушы органдардың тұрғын үй құрылысына үлестік қатысу туралы шарттарды, сондай-ақ олар бойынша талап ету құқықтарын басқаға беру туралы шарттарды есепке алуды жүргізу тәртібін айқындайды.</w:t>
      </w:r>
    </w:p>
    <w:bookmarkEnd w:id="10"/>
    <w:bookmarkStart w:name="z58"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59" w:id="12"/>
    <w:p>
      <w:pPr>
        <w:spacing w:after="0"/>
        <w:ind w:left="0"/>
        <w:jc w:val="both"/>
      </w:pPr>
      <w:r>
        <w:rPr>
          <w:rFonts w:ascii="Times New Roman"/>
          <w:b w:val="false"/>
          <w:i w:val="false"/>
          <w:color w:val="000000"/>
          <w:sz w:val="28"/>
        </w:rPr>
        <w:t>
      1) автоматтандырылған тексеру – тұрғын үй құрылысына үлестік қатысу туралы шарттың тұрғын үй құрылысына үлестік қатысу туралы шарттың және реновациялау шеңберінде тұрғын үй құрылысына үлестік қатысу туралы шарттың реновациялау шеңберінде тұрғын үй құрылысына үлестік қатысу туралы шарттың үлгілік нысанына сәйкестігін, сондай-ақ тұрғын үй құрылысына үлестік қатысудың бірыңғай ақпараттық жүйесін бағдарламалық қамтамасыз етумен жүзеге асырылатын көппәтерлі тұрғын үйдегі үлеске үшінші тұлғалардың бұрын есепке қойылған құқықтарының болуын тексеру;</w:t>
      </w:r>
    </w:p>
    <w:bookmarkEnd w:id="12"/>
    <w:bookmarkStart w:name="z60" w:id="13"/>
    <w:p>
      <w:pPr>
        <w:spacing w:after="0"/>
        <w:ind w:left="0"/>
        <w:jc w:val="both"/>
      </w:pPr>
      <w:r>
        <w:rPr>
          <w:rFonts w:ascii="Times New Roman"/>
          <w:b w:val="false"/>
          <w:i w:val="false"/>
          <w:color w:val="000000"/>
          <w:sz w:val="28"/>
        </w:rPr>
        <w:t>
      2) Бiрыңғай байланыс орталығы – мемлекеттік қызметтер көрсету саласындағы уәкілетті орган айқындаған, көрсетiлетiн қызметтi алушыларға мемлекеттiк және өзге де қызметтер көрсету мәселелерi бойынша – ақпарат, сондай-ақ мемлекеттік органдарға ақпараттық-коммуникациялық қызметтер көрсету мәселелері бойынша ақпарат беру жөнiндегi ақпараттық-анықтамалық қызмет функцияларын орындайтын заңды тұлға;</w:t>
      </w:r>
    </w:p>
    <w:bookmarkEnd w:id="13"/>
    <w:bookmarkStart w:name="z61" w:id="14"/>
    <w:p>
      <w:pPr>
        <w:spacing w:after="0"/>
        <w:ind w:left="0"/>
        <w:jc w:val="both"/>
      </w:pPr>
      <w:r>
        <w:rPr>
          <w:rFonts w:ascii="Times New Roman"/>
          <w:b w:val="false"/>
          <w:i w:val="false"/>
          <w:color w:val="000000"/>
          <w:sz w:val="28"/>
        </w:rPr>
        <w:t>
      2-1) реновациялау шеңберінде тұрғын үй құрылысына үлестік қатысу туралы шарт (бұдан әрі – реновациялау шеңберінде Шарт) – уәкілетті компания мен реновациялау шеңберіндегі үлескер арасында жасалатын, тараптардың реновациялау шеңберінде тұрғын үй құрылысына үлестік қатысуға байланысты құқықтық қатынастарын реттейтін шарт, бұл ретте бір тарап – көппәтерлі тұрғын үйді салуды қамтамасыз етуге және құрылыс аяқталғаннан кейін екінші тарапқа көппәтерлі тұрғын үйдегі үлесін беруге, ал екінші тарап реновациялау объектісін және (немесе) реновациялау объектісі шеңберіндегі жылжымайтын мүлікті қарсы беруді жүргізуге және көппәтерлі тұрғын үйдегі үлесін қабылдауға міндеттенеді;</w:t>
      </w:r>
    </w:p>
    <w:bookmarkEnd w:id="14"/>
    <w:bookmarkStart w:name="z62" w:id="15"/>
    <w:p>
      <w:pPr>
        <w:spacing w:after="0"/>
        <w:ind w:left="0"/>
        <w:jc w:val="both"/>
      </w:pPr>
      <w:r>
        <w:rPr>
          <w:rFonts w:ascii="Times New Roman"/>
          <w:b w:val="false"/>
          <w:i w:val="false"/>
          <w:color w:val="000000"/>
          <w:sz w:val="28"/>
        </w:rPr>
        <w:t>
      2-2) реновациялау шеңберіндегі үлескер – көппәтерлі тұрғын үйдегі үлесін алу мақсатында реновациялау шеңберінде тұрғын үй құрылысына үлестік қатысу туралы шарт жасасқан жеке тұлға (уақытша болатын шетелдіктерді қоспағанда) немесе заңды тұлға;</w:t>
      </w:r>
    </w:p>
    <w:bookmarkEnd w:id="15"/>
    <w:bookmarkStart w:name="z63" w:id="16"/>
    <w:p>
      <w:pPr>
        <w:spacing w:after="0"/>
        <w:ind w:left="0"/>
        <w:jc w:val="both"/>
      </w:pPr>
      <w:r>
        <w:rPr>
          <w:rFonts w:ascii="Times New Roman"/>
          <w:b w:val="false"/>
          <w:i w:val="false"/>
          <w:color w:val="000000"/>
          <w:sz w:val="28"/>
        </w:rPr>
        <w:t>
      3) тұрғын үй құрылысына үлестік қатысу саласындағы құрылыс салушы (бұдан әрі – құрылыс салушы) – уәкілетті компанияның жарғылық капиталына қатысу арқылы, көппәтерлі тұрғын үйдің немесе жеке тұрғын үй кешенінің тұрғын үй құрылысына үлестік қатысуды ұйымдастыру жөніндегі қызметті өзінің меншікті және (немесе) тартылған ақшасы есебінен жүзеге асыратын заңды тұлға;</w:t>
      </w:r>
    </w:p>
    <w:bookmarkEnd w:id="16"/>
    <w:bookmarkStart w:name="z64" w:id="17"/>
    <w:p>
      <w:pPr>
        <w:spacing w:after="0"/>
        <w:ind w:left="0"/>
        <w:jc w:val="both"/>
      </w:pPr>
      <w:r>
        <w:rPr>
          <w:rFonts w:ascii="Times New Roman"/>
          <w:b w:val="false"/>
          <w:i w:val="false"/>
          <w:color w:val="000000"/>
          <w:sz w:val="28"/>
        </w:rPr>
        <w:t>
      4) тұрғын үй құрылысына үлестік қатысу туралы шарт (бұдан әрі – Шарт) – уәкілетті компания мен үлескер арасында жасалатын, бір тарап көппәтерлі тұрғын үйдің немесе жеке тұрғын үй кешенінің құрылысын қамтамасыз етуге және құрылыс аяқталған соң екінші тарапқа көппәтерлі тұрғын үйдегі немесе жеке тұрғын үй кешеніндегі үлесін беруге міндеттенетін, ал екінші тарап төлем жүргізуге және көппәтерлі тұрғын үйдегі немесе жеке тұрғын үй кешеніндегі үлесін қабылдауға міндеттенетін, тараптардың тұрғын үй құрылысына үлестік қатысумен байланысты құқықтық қатынастарын реттейтін шарт;</w:t>
      </w:r>
    </w:p>
    <w:bookmarkEnd w:id="17"/>
    <w:bookmarkStart w:name="z65" w:id="18"/>
    <w:p>
      <w:pPr>
        <w:spacing w:after="0"/>
        <w:ind w:left="0"/>
        <w:jc w:val="both"/>
      </w:pPr>
      <w:r>
        <w:rPr>
          <w:rFonts w:ascii="Times New Roman"/>
          <w:b w:val="false"/>
          <w:i w:val="false"/>
          <w:color w:val="000000"/>
          <w:sz w:val="28"/>
        </w:rPr>
        <w:t>
      5) тұрғын үй құрылысына үлестік қатысудың бірыңғай ақпараттық жүйесі (бұдан әрі – Жүйе) – тұрғын үй құрылысына үлестік қатысу туралы шарттарды және реновациялау шеңберінде тұрғын үй құрылысына үлестік қатысу туралы шарттды жүйелендіруге және есепке алуға және олар бойынша талап ету құқықтарын қайта табыстау туралы мәліметтерге арналған ақпараттық жүйе;</w:t>
      </w:r>
    </w:p>
    <w:bookmarkEnd w:id="18"/>
    <w:bookmarkStart w:name="z66" w:id="19"/>
    <w:p>
      <w:pPr>
        <w:spacing w:after="0"/>
        <w:ind w:left="0"/>
        <w:jc w:val="both"/>
      </w:pPr>
      <w:r>
        <w:rPr>
          <w:rFonts w:ascii="Times New Roman"/>
          <w:b w:val="false"/>
          <w:i w:val="false"/>
          <w:color w:val="000000"/>
          <w:sz w:val="28"/>
        </w:rPr>
        <w:t>
      6) уәкілетті компания – дауыс беретін акцияларының (жарғылық капиталға қатысу үлестерінің) жүз пайызы құрылыс салушыға тиесілі, көппәтерлі тұрғын үйдің немесе жеке тұрғын үй кешенінің үлестік құрылысын және көппәтерлі тұрғын үйдегі немесе жеке тұрғын үй кешеніндегі үлестерді өткізуді қамтамасыз ету жөніндегі қызметті жүзеге асыратын, арнайы экономикалық аймақтардағы қызметті қоспағанда, қандай да бір өзге коммерциялық қызметпен айналысуға құқығы жоқ заңды тұлға;</w:t>
      </w:r>
    </w:p>
    <w:bookmarkEnd w:id="19"/>
    <w:bookmarkStart w:name="z67" w:id="20"/>
    <w:p>
      <w:pPr>
        <w:spacing w:after="0"/>
        <w:ind w:left="0"/>
        <w:jc w:val="both"/>
      </w:pPr>
      <w:r>
        <w:rPr>
          <w:rFonts w:ascii="Times New Roman"/>
          <w:b w:val="false"/>
          <w:i w:val="false"/>
          <w:color w:val="000000"/>
          <w:sz w:val="28"/>
        </w:rPr>
        <w:t>
      7) үлес – салынған көп пәтерлі тұрғын үйдің немесе жеке тұрғын үйлер кешенінің құрамына кіретін, тұрғын үй құрылысына үлестік қатысу туралы шартқа сәйкес үлескерге және (немесе) реновациялау шеңберінде тұрғын үй құрылысына үлестік қатысу туралы шартқа сәйкес реновациялау шеңберіндегі үлескерге берілетін, көп пәтерлі тұрғын үйдегі пәтер немесе тұрғын емес үй-жай немесе жеке тұрғын үйлер кешеніндегі жер учаскесі бар жеке тұрғын үй;</w:t>
      </w:r>
    </w:p>
    <w:bookmarkEnd w:id="20"/>
    <w:bookmarkStart w:name="z68" w:id="21"/>
    <w:p>
      <w:pPr>
        <w:spacing w:after="0"/>
        <w:ind w:left="0"/>
        <w:jc w:val="both"/>
      </w:pPr>
      <w:r>
        <w:rPr>
          <w:rFonts w:ascii="Times New Roman"/>
          <w:b w:val="false"/>
          <w:i w:val="false"/>
          <w:color w:val="000000"/>
          <w:sz w:val="28"/>
        </w:rPr>
        <w:t>
      8) үлескер – көппәтерлі тұрғын үйдегі немесе жеке тұрғын үйлер кешеніндегі үлесті алу мақсатында тұрғын үй құрылысына үлестік қатысу туралы шарт жасасқан жеке тұлға (уақытша болатын шетелдіктерді қоспағанда), заңды тұлға немесе қызметін бірлескен қызмет туралы шартқа сәйкес жүзеге асыратын тұлға (жай серіктестік, консорциум);</w:t>
      </w:r>
    </w:p>
    <w:bookmarkEnd w:id="21"/>
    <w:bookmarkStart w:name="z69" w:id="22"/>
    <w:p>
      <w:pPr>
        <w:spacing w:after="0"/>
        <w:ind w:left="0"/>
        <w:jc w:val="both"/>
      </w:pPr>
      <w:r>
        <w:rPr>
          <w:rFonts w:ascii="Times New Roman"/>
          <w:b w:val="false"/>
          <w:i w:val="false"/>
          <w:color w:val="000000"/>
          <w:sz w:val="28"/>
        </w:rPr>
        <w:t>
      9) "цифрлық үкіметтің" веб-порталы – нормативтік құқықтық базаны қоса алғанда, мемлекеттік көрсетілетін қызметтер ұсынуға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Өнеркәсіп және құрылыс министрінің 18.05.2026 </w:t>
      </w:r>
      <w:r>
        <w:rPr>
          <w:rFonts w:ascii="Times New Roman"/>
          <w:b w:val="false"/>
          <w:i w:val="false"/>
          <w:color w:val="ff0000"/>
          <w:sz w:val="28"/>
        </w:rPr>
        <w:t>№ 244</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0" w:id="23"/>
    <w:p>
      <w:pPr>
        <w:spacing w:after="0"/>
        <w:ind w:left="0"/>
        <w:jc w:val="both"/>
      </w:pPr>
      <w:r>
        <w:rPr>
          <w:rFonts w:ascii="Times New Roman"/>
          <w:b w:val="false"/>
          <w:i w:val="false"/>
          <w:color w:val="000000"/>
          <w:sz w:val="28"/>
        </w:rPr>
        <w:t>
      3. "Тұрғын үй құрылысына үлестік қатысу туралы шарттың және реновациялау шеңберінде тұрғын үй құрылысына үлестік қатысу туралы шарттың есептік жазбасы туралы үзінді беру" мемлекеттік қызметті (бұдан әрі – мемлекеттік көрсетілетін қызмет) облыстардың, Астана, Алматы және Шымкент қалаларының, аудандардың, облыстық маңызы бар қалалардың жергілікті атқарушы органдары (бұдан әрі – Көрсетілетін қызметті беруші) көрсетеді.</w:t>
      </w:r>
    </w:p>
    <w:bookmarkEnd w:id="23"/>
    <w:bookmarkStart w:name="z71" w:id="24"/>
    <w:p>
      <w:pPr>
        <w:spacing w:after="0"/>
        <w:ind w:left="0"/>
        <w:jc w:val="both"/>
      </w:pPr>
      <w:r>
        <w:rPr>
          <w:rFonts w:ascii="Times New Roman"/>
          <w:b w:val="false"/>
          <w:i w:val="false"/>
          <w:color w:val="000000"/>
          <w:sz w:val="28"/>
        </w:rPr>
        <w:t>
      4. Орталық мемлекеттік органдар, республикалық маңызы бар астананың, облыстардың, қалалардың,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және көрсетілетін қызметті берушілер мемлекеттік қызмет көрсету тәртібін айқындайтын заңға тәуелді нормативтік құқықтық акт бекітілген немесе өзгертілген күннен бастап 3 (үш) жұмыс күні ішінде оны көрсету тәртібі туралы ақпаратты жаңартады және Бірыңғай байланыс-орталығына және "цифрлық үкіметтің" ақпараттық-коммуникациялық инфрақұрылым операторына жібереді.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Өнеркәсіп және құрылыс министрінің 18.05.2026 </w:t>
      </w:r>
      <w:r>
        <w:rPr>
          <w:rFonts w:ascii="Times New Roman"/>
          <w:b w:val="false"/>
          <w:i w:val="false"/>
          <w:color w:val="ff0000"/>
          <w:sz w:val="28"/>
        </w:rPr>
        <w:t>№ 244</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2" w:id="25"/>
    <w:p>
      <w:pPr>
        <w:spacing w:after="0"/>
        <w:ind w:left="0"/>
        <w:jc w:val="left"/>
      </w:pPr>
      <w:r>
        <w:rPr>
          <w:rFonts w:ascii="Times New Roman"/>
          <w:b/>
          <w:i w:val="false"/>
          <w:color w:val="000000"/>
        </w:rPr>
        <w:t xml:space="preserve"> 2-тарау. Мемлекеттік қызмет көрсету тәртібі</w:t>
      </w:r>
    </w:p>
    <w:bookmarkEnd w:id="25"/>
    <w:bookmarkStart w:name="z76" w:id="26"/>
    <w:p>
      <w:pPr>
        <w:spacing w:after="0"/>
        <w:ind w:left="0"/>
        <w:jc w:val="both"/>
      </w:pPr>
      <w:r>
        <w:rPr>
          <w:rFonts w:ascii="Times New Roman"/>
          <w:b w:val="false"/>
          <w:i w:val="false"/>
          <w:color w:val="000000"/>
          <w:sz w:val="28"/>
        </w:rPr>
        <w:t>
      5. Уәкілетті компания (бұдан әрі – Көрсетілетін қызметті алушы) мемлекеттік көрсетілетін қызметті алу үшін үлескермен немесе реновациялау шеңберіндегі үлескермен Шарт немесе Реновациялау шеңберіндегі шарт жасалған күннен бастап 5 (бес) жұмыс күні ішінде Көрсетілетін қызметті берушіге электрондық нысанда Шартты немесе Реновациялау шеңберіндегі шартты есепке қою үшін өтінімді мыналар:</w:t>
      </w:r>
    </w:p>
    <w:bookmarkEnd w:id="26"/>
    <w:p>
      <w:pPr>
        <w:spacing w:after="0"/>
        <w:ind w:left="0"/>
        <w:jc w:val="both"/>
      </w:pPr>
      <w:r>
        <w:rPr>
          <w:rFonts w:ascii="Times New Roman"/>
          <w:b w:val="false"/>
          <w:i w:val="false"/>
          <w:color w:val="000000"/>
          <w:sz w:val="28"/>
        </w:rPr>
        <w:t>
      1) цифрлық объектісі – www.qazreestr.kz жүйесі;</w:t>
      </w:r>
    </w:p>
    <w:p>
      <w:pPr>
        <w:spacing w:after="0"/>
        <w:ind w:left="0"/>
        <w:jc w:val="both"/>
      </w:pPr>
      <w:r>
        <w:rPr>
          <w:rFonts w:ascii="Times New Roman"/>
          <w:b w:val="false"/>
          <w:i w:val="false"/>
          <w:color w:val="000000"/>
          <w:sz w:val="28"/>
        </w:rPr>
        <w:t>
      2) (single sign-on) бірыңғай кіру технологиясы арқылы Жүйемен интеграцияланған веб-портал;</w:t>
      </w:r>
    </w:p>
    <w:p>
      <w:pPr>
        <w:spacing w:after="0"/>
        <w:ind w:left="0"/>
        <w:jc w:val="both"/>
      </w:pPr>
      <w:r>
        <w:rPr>
          <w:rFonts w:ascii="Times New Roman"/>
          <w:b w:val="false"/>
          <w:i w:val="false"/>
          <w:color w:val="000000"/>
          <w:sz w:val="28"/>
        </w:rPr>
        <w:t>
      3) Жүйемен интеграцияланған Көрсетілетін қызметті алушының цифрлық объектісі арқылы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Өнеркәсіп және құрылыс министрінің 18.05.2026 </w:t>
      </w:r>
      <w:r>
        <w:rPr>
          <w:rFonts w:ascii="Times New Roman"/>
          <w:b w:val="false"/>
          <w:i w:val="false"/>
          <w:color w:val="ff0000"/>
          <w:sz w:val="28"/>
        </w:rPr>
        <w:t>№ 244</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7" w:id="27"/>
    <w:p>
      <w:pPr>
        <w:spacing w:after="0"/>
        <w:ind w:left="0"/>
        <w:jc w:val="both"/>
      </w:pPr>
      <w:r>
        <w:rPr>
          <w:rFonts w:ascii="Times New Roman"/>
          <w:b w:val="false"/>
          <w:i w:val="false"/>
          <w:color w:val="000000"/>
          <w:sz w:val="28"/>
        </w:rPr>
        <w:t>
      6. Көрсетілетін қызметті алушының Шартын немесе реновациялау шеңберінде Шартын есепке қоюға арналған өтінім, ЭЦҚ арқылы қол қойылған, үлескермен немесе реновациялау шеңберінде үлескермен жасалған Шартты немесе реновациялау шеңберінде Шартты, үлескердің немесе реновациялау шеңберінде үлескердің дербес деректерін және сатып алынған үлесі туралы мәліметтерді қамтиды.</w:t>
      </w:r>
    </w:p>
    <w:bookmarkEnd w:id="27"/>
    <w:bookmarkStart w:name="z78" w:id="28"/>
    <w:p>
      <w:pPr>
        <w:spacing w:after="0"/>
        <w:ind w:left="0"/>
        <w:jc w:val="both"/>
      </w:pPr>
      <w:r>
        <w:rPr>
          <w:rFonts w:ascii="Times New Roman"/>
          <w:b w:val="false"/>
          <w:i w:val="false"/>
          <w:color w:val="000000"/>
          <w:sz w:val="28"/>
        </w:rPr>
        <w:t>
      Көрсетілетін қызметті алушы үлескердің немесе реновациялау шеңберінде үлескердің дербес деректерді жинауға және өңдеуге, оның ішінде үшінші тұлғаларға беруге келісімін алуды қамтамасыз етеді.</w:t>
      </w:r>
    </w:p>
    <w:bookmarkEnd w:id="28"/>
    <w:bookmarkStart w:name="z79" w:id="29"/>
    <w:p>
      <w:pPr>
        <w:spacing w:after="0"/>
        <w:ind w:left="0"/>
        <w:jc w:val="both"/>
      </w:pPr>
      <w:r>
        <w:rPr>
          <w:rFonts w:ascii="Times New Roman"/>
          <w:b w:val="false"/>
          <w:i w:val="false"/>
          <w:color w:val="000000"/>
          <w:sz w:val="28"/>
        </w:rPr>
        <w:t>
      7. Реновациялау шеңберінде Шартты немесе Шартты есепке қою үшін өтінімді тіркеу ол жіберілген күні жүзеге асырылады.</w:t>
      </w:r>
    </w:p>
    <w:bookmarkEnd w:id="29"/>
    <w:bookmarkStart w:name="z80" w:id="30"/>
    <w:p>
      <w:pPr>
        <w:spacing w:after="0"/>
        <w:ind w:left="0"/>
        <w:jc w:val="both"/>
      </w:pPr>
      <w:r>
        <w:rPr>
          <w:rFonts w:ascii="Times New Roman"/>
          <w:b w:val="false"/>
          <w:i w:val="false"/>
          <w:color w:val="000000"/>
          <w:sz w:val="28"/>
        </w:rPr>
        <w:t xml:space="preserve">
      Өтінім Жүйеге жұмыс уақыты аяқталғаннан кейін, демалыс және мереке күндері келіп түскен жағдайда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сәйкес өтінімді тіркеу Жүйеде келесі жұмыс күні жүзеге асырылады.</w:t>
      </w:r>
    </w:p>
    <w:bookmarkEnd w:id="30"/>
    <w:bookmarkStart w:name="z81" w:id="31"/>
    <w:p>
      <w:pPr>
        <w:spacing w:after="0"/>
        <w:ind w:left="0"/>
        <w:jc w:val="both"/>
      </w:pPr>
      <w:r>
        <w:rPr>
          <w:rFonts w:ascii="Times New Roman"/>
          <w:b w:val="false"/>
          <w:i w:val="false"/>
          <w:color w:val="000000"/>
          <w:sz w:val="28"/>
        </w:rPr>
        <w:t>
      Өтінімді тіркеу күні мен уақыты көрсетілген Жүйеде өтінімді тіркеу туралы мәртебе Көрсетілетін қызметті алушыға Жүйеде есептік жазба арқылы беріледі.</w:t>
      </w:r>
    </w:p>
    <w:bookmarkEnd w:id="31"/>
    <w:bookmarkStart w:name="z82" w:id="32"/>
    <w:p>
      <w:pPr>
        <w:spacing w:after="0"/>
        <w:ind w:left="0"/>
        <w:jc w:val="both"/>
      </w:pPr>
      <w:r>
        <w:rPr>
          <w:rFonts w:ascii="Times New Roman"/>
          <w:b w:val="false"/>
          <w:i w:val="false"/>
          <w:color w:val="000000"/>
          <w:sz w:val="28"/>
        </w:rPr>
        <w:t>
      8. Реновациялау шеңберінде Шартты немесе Шартты есепке қою және есептен шығару Жүйеде өтінім тіркелген күннен бастап 1 (бір) жұмыс күні ішінде жүзеге асырылады.</w:t>
      </w:r>
    </w:p>
    <w:bookmarkEnd w:id="32"/>
    <w:bookmarkStart w:name="z83" w:id="33"/>
    <w:p>
      <w:pPr>
        <w:spacing w:after="0"/>
        <w:ind w:left="0"/>
        <w:jc w:val="both"/>
      </w:pPr>
      <w:r>
        <w:rPr>
          <w:rFonts w:ascii="Times New Roman"/>
          <w:b w:val="false"/>
          <w:i w:val="false"/>
          <w:color w:val="000000"/>
          <w:sz w:val="28"/>
        </w:rPr>
        <w:t>
      Жүйе арқылы автоматты тексеруді қолдануға Көрсетілетін қызметті берушінің келісімі болған кезде Шарттың немесе реновациялау шеңберінде Шарттың Үлгілік нысанына немесе реновациялау шеңберінде Шарттың Үлгілік нысанына сәйкестігін, сондай-ақ үлеске үшінші тұлғалардың бұрын есепке қойылған құқықтарының болуы мәніне тексеру жүзеге асырылады;</w:t>
      </w:r>
    </w:p>
    <w:bookmarkEnd w:id="33"/>
    <w:bookmarkStart w:name="z84" w:id="34"/>
    <w:p>
      <w:pPr>
        <w:spacing w:after="0"/>
        <w:ind w:left="0"/>
        <w:jc w:val="both"/>
      </w:pPr>
      <w:r>
        <w:rPr>
          <w:rFonts w:ascii="Times New Roman"/>
          <w:b w:val="false"/>
          <w:i w:val="false"/>
          <w:color w:val="000000"/>
          <w:sz w:val="28"/>
        </w:rPr>
        <w:t>
      Жүйе арқылы автоматты тексеруді қолдануға Көрсетілетін қызметті берушінің келісімі болмаған кезде, Көрсетілетін қызметті беруші Шарттың немесе реновациялау шеңберінде Шарттың Үлгілік нысанына немесе реновациялау шеңберінде Шарттың Үлгілік нысанына сәйкестігін, сондай-ақ үлеске үшінші тұлғалардың бұрын есепке қойылған құқықтарының болуы мәніне дербес тексеруді жүзеге асырады.</w:t>
      </w:r>
    </w:p>
    <w:bookmarkEnd w:id="34"/>
    <w:bookmarkStart w:name="z85" w:id="35"/>
    <w:p>
      <w:pPr>
        <w:spacing w:after="0"/>
        <w:ind w:left="0"/>
        <w:jc w:val="both"/>
      </w:pPr>
      <w:r>
        <w:rPr>
          <w:rFonts w:ascii="Times New Roman"/>
          <w:b w:val="false"/>
          <w:i w:val="false"/>
          <w:color w:val="000000"/>
          <w:sz w:val="28"/>
        </w:rPr>
        <w:t>
      9. Тексеру нәтижелері бойынша Көрсетілетін қызметті беруші Жүйеде Шартты немесе реновациялау шеңберіндегі Шартты есепке қоюды жүзеге асырады не мемлекеттік көрсетілетін қызмет көрсетуден бас тарту үшін негіздемені көрсете отырып, Шартты немесе реновациялау шеңберіндегі Шартты есепке қоюдан бас тарту туралы дәлелді жауап жібереді.</w:t>
      </w:r>
    </w:p>
    <w:bookmarkEnd w:id="35"/>
    <w:bookmarkStart w:name="z86" w:id="36"/>
    <w:p>
      <w:pPr>
        <w:spacing w:after="0"/>
        <w:ind w:left="0"/>
        <w:jc w:val="both"/>
      </w:pPr>
      <w:r>
        <w:rPr>
          <w:rFonts w:ascii="Times New Roman"/>
          <w:b w:val="false"/>
          <w:i w:val="false"/>
          <w:color w:val="000000"/>
          <w:sz w:val="28"/>
        </w:rPr>
        <w:t>
      10. Көрсетілетін қызметті алушы дәлелді бас тартуда көрсетілген ескертулер жойылғаннан кейін Жүйеде Көрсетілетін қызметті берушіге Шартты немесе реновациялау шеңберіндегі Шартты есепке қою үшін өтінімді қайта жібереді.</w:t>
      </w:r>
    </w:p>
    <w:bookmarkEnd w:id="36"/>
    <w:bookmarkStart w:name="z87" w:id="37"/>
    <w:p>
      <w:pPr>
        <w:spacing w:after="0"/>
        <w:ind w:left="0"/>
        <w:jc w:val="both"/>
      </w:pPr>
      <w:r>
        <w:rPr>
          <w:rFonts w:ascii="Times New Roman"/>
          <w:b w:val="false"/>
          <w:i w:val="false"/>
          <w:color w:val="000000"/>
          <w:sz w:val="28"/>
        </w:rPr>
        <w:t xml:space="preserve">
      11. Реновациялау шеңберінде Шартты немесе Шартты есепке қою кезінде, Көрсетілетін қызметті беруші реновациялау шеңберінде Шарттың немесе Шарттың есептік жазбасы туралы үзіндіге қол қояды, ал Жүйе автоматты түрде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қалыптастырады және Көрсетілетін қызметті алушының Жүйедегі жеке кабинетіне және Шартта немесе реновациялау шеңберінде Шартта көрсетілген реновациялау шеңберінде үлескердің немесе үлескердің электрондық поштасына жіберіледі.</w:t>
      </w:r>
    </w:p>
    <w:bookmarkEnd w:id="37"/>
    <w:bookmarkStart w:name="z88" w:id="38"/>
    <w:p>
      <w:pPr>
        <w:spacing w:after="0"/>
        <w:ind w:left="0"/>
        <w:jc w:val="both"/>
      </w:pPr>
      <w:r>
        <w:rPr>
          <w:rFonts w:ascii="Times New Roman"/>
          <w:b w:val="false"/>
          <w:i w:val="false"/>
          <w:color w:val="000000"/>
          <w:sz w:val="28"/>
        </w:rPr>
        <w:t>
      Үлескерде немесе реновациялау шеңберінде үлескерде электрондық пошта болмаған жағдайда, Көрсетілетін қызметті алушы үлескерге немесе реновациялау шеңберінде үлескерге Шарттың немесе реновациялау шеңберінде Шарттың есептік жазбасы туралы үзінді көшірменің тиісті жеткізілу фактісін тіркеуге (куәландыруға) мүмкіндік беретін өзге де тәсілдермен үзінді көшірмені алған сәттен бастап 3 (үш) жұмыс күні ішінде ұсынады.</w:t>
      </w:r>
    </w:p>
    <w:bookmarkEnd w:id="38"/>
    <w:bookmarkStart w:name="z89" w:id="39"/>
    <w:p>
      <w:pPr>
        <w:spacing w:after="0"/>
        <w:ind w:left="0"/>
        <w:jc w:val="both"/>
      </w:pPr>
      <w:r>
        <w:rPr>
          <w:rFonts w:ascii="Times New Roman"/>
          <w:b w:val="false"/>
          <w:i w:val="false"/>
          <w:color w:val="000000"/>
          <w:sz w:val="28"/>
        </w:rPr>
        <w:t>
      12. Реновациялау шеңберінде Шартты немесе Шартты тоқтату немесе есептен шығару осы Қағидаларға Тізбенің 10-тармағында көзделген тиісті құжаттарды қоса бере отырып, көрсетілетін қызметті алушының өтінімі негізінде жүзеге асырылады.</w:t>
      </w:r>
    </w:p>
    <w:bookmarkEnd w:id="39"/>
    <w:bookmarkStart w:name="z90" w:id="40"/>
    <w:p>
      <w:pPr>
        <w:spacing w:after="0"/>
        <w:ind w:left="0"/>
        <w:jc w:val="both"/>
      </w:pPr>
      <w:r>
        <w:rPr>
          <w:rFonts w:ascii="Times New Roman"/>
          <w:b w:val="false"/>
          <w:i w:val="false"/>
          <w:color w:val="000000"/>
          <w:sz w:val="28"/>
        </w:rPr>
        <w:t>
      13. Реновациялау шеңберінде Шартқа немесе Шартқа қосымша келісімдерді және электрондық нысанда жасалған талап ету құқықтарын басқаға беру туралы шарттарды есепке қою, тоқтату немесе есептен шығару Жүйемен өтінім тіркелген күннен бастап 1 (бір) жұмыс күні ішінде жүзеге асырылады.</w:t>
      </w:r>
    </w:p>
    <w:bookmarkEnd w:id="40"/>
    <w:bookmarkStart w:name="z91" w:id="41"/>
    <w:p>
      <w:pPr>
        <w:spacing w:after="0"/>
        <w:ind w:left="0"/>
        <w:jc w:val="both"/>
      </w:pPr>
      <w:r>
        <w:rPr>
          <w:rFonts w:ascii="Times New Roman"/>
          <w:b w:val="false"/>
          <w:i w:val="false"/>
          <w:color w:val="000000"/>
          <w:sz w:val="28"/>
        </w:rPr>
        <w:t>
      Жазбаша нысанда жасалған талап ету құқықтарын басқаға беру туралы шарттарды есепке қою, тоқтату немесе есептен шығару өтінімді Жүйеде тіркеген күннен бастап 3 (үш) жұмыс күні ішінде жүзеге асырылады.</w:t>
      </w:r>
    </w:p>
    <w:bookmarkEnd w:id="41"/>
    <w:bookmarkStart w:name="z92" w:id="42"/>
    <w:p>
      <w:pPr>
        <w:spacing w:after="0"/>
        <w:ind w:left="0"/>
        <w:jc w:val="both"/>
      </w:pPr>
      <w:r>
        <w:rPr>
          <w:rFonts w:ascii="Times New Roman"/>
          <w:b w:val="false"/>
          <w:i w:val="false"/>
          <w:color w:val="000000"/>
          <w:sz w:val="28"/>
        </w:rPr>
        <w:t xml:space="preserve">
      14. Мемлекеттік қызмет көрсетуге қойылатын негізгі талаптардың тізбесі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көрсетілген.</w:t>
      </w:r>
    </w:p>
    <w:bookmarkEnd w:id="42"/>
    <w:bookmarkStart w:name="z93" w:id="43"/>
    <w:p>
      <w:pPr>
        <w:spacing w:after="0"/>
        <w:ind w:left="0"/>
        <w:jc w:val="both"/>
      </w:pPr>
      <w:r>
        <w:rPr>
          <w:rFonts w:ascii="Times New Roman"/>
          <w:b w:val="false"/>
          <w:i w:val="false"/>
          <w:color w:val="000000"/>
          <w:sz w:val="28"/>
        </w:rPr>
        <w:t xml:space="preserve">
      15. Көрсетілетін қызметті беруші Мемқызметтер туралы Заңының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цифрландыру саласындағы уәкілетті орган белгілеген тәртіппен мемлекеттік қызмет көрсету мониторингінің цифрлық жүйесіне мемлекеттік көрсетілетін қызмет көрсету сатысы туралы деректерді енгізуді қамтамасыз етеді.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Өнеркәсіп және құрылыс министрінің 18.05.2026 </w:t>
      </w:r>
      <w:r>
        <w:rPr>
          <w:rFonts w:ascii="Times New Roman"/>
          <w:b w:val="false"/>
          <w:i w:val="false"/>
          <w:color w:val="000000"/>
          <w:sz w:val="28"/>
        </w:rPr>
        <w:t>№ 244</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94" w:id="44"/>
    <w:p>
      <w:pPr>
        <w:spacing w:after="0"/>
        <w:ind w:left="0"/>
        <w:jc w:val="left"/>
      </w:pPr>
      <w:r>
        <w:rPr>
          <w:rFonts w:ascii="Times New Roman"/>
          <w:b/>
          <w:i w:val="false"/>
          <w:color w:val="000000"/>
        </w:rPr>
        <w:t xml:space="preserve"> 3-тарау. Мемлекеттік қызметтер көрсету мәселелері бойынша Көрсетілетін қызметті берушінің шешімдеріне, әрекеттеріне (әрекетсіздігіне) шағымдану тәртібі</w:t>
      </w:r>
    </w:p>
    <w:bookmarkEnd w:id="44"/>
    <w:bookmarkStart w:name="z95" w:id="45"/>
    <w:p>
      <w:pPr>
        <w:spacing w:after="0"/>
        <w:ind w:left="0"/>
        <w:jc w:val="both"/>
      </w:pPr>
      <w:r>
        <w:rPr>
          <w:rFonts w:ascii="Times New Roman"/>
          <w:b w:val="false"/>
          <w:i w:val="false"/>
          <w:color w:val="000000"/>
          <w:sz w:val="28"/>
        </w:rPr>
        <w:t>
      16.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45"/>
    <w:bookmarkStart w:name="z96" w:id="46"/>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жасалып отырған лауазымды адамға беріледі.</w:t>
      </w:r>
    </w:p>
    <w:bookmarkEnd w:id="46"/>
    <w:bookmarkStart w:name="z97" w:id="47"/>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p>
    <w:bookmarkEnd w:id="47"/>
    <w:bookmarkStart w:name="z98" w:id="48"/>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жасалып отырған лауазымды адам, егер ол 3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жібермейді.</w:t>
      </w:r>
    </w:p>
    <w:bookmarkEnd w:id="48"/>
    <w:bookmarkStart w:name="z99" w:id="49"/>
    <w:p>
      <w:pPr>
        <w:spacing w:after="0"/>
        <w:ind w:left="0"/>
        <w:jc w:val="both"/>
      </w:pPr>
      <w:r>
        <w:rPr>
          <w:rFonts w:ascii="Times New Roman"/>
          <w:b w:val="false"/>
          <w:i w:val="false"/>
          <w:color w:val="000000"/>
          <w:sz w:val="28"/>
        </w:rPr>
        <w:t>
      17. Көрсетілетін қызметті берушінің атына келіп түскен Көрсетілетін қызметті алушының шағымы Мемқызметтер туралы Заңының 25-бабының 2-тармағына сәйкес тіркелген күнінен бастап 5 (бес) жұмыс күні ішінде қаралуы тиіс.</w:t>
      </w:r>
    </w:p>
    <w:bookmarkEnd w:id="49"/>
    <w:bookmarkStart w:name="z100" w:id="50"/>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қаралуы тиіс.</w:t>
      </w:r>
    </w:p>
    <w:bookmarkEnd w:id="50"/>
    <w:bookmarkStart w:name="z101" w:id="51"/>
    <w:p>
      <w:pPr>
        <w:spacing w:after="0"/>
        <w:ind w:left="0"/>
        <w:jc w:val="both"/>
      </w:pPr>
      <w:r>
        <w:rPr>
          <w:rFonts w:ascii="Times New Roman"/>
          <w:b w:val="false"/>
          <w:i w:val="false"/>
          <w:color w:val="000000"/>
          <w:sz w:val="28"/>
        </w:rPr>
        <w:t xml:space="preserve">
      18. Егер Мемқызметтер туралы </w:t>
      </w:r>
      <w:r>
        <w:rPr>
          <w:rFonts w:ascii="Times New Roman"/>
          <w:b w:val="false"/>
          <w:i w:val="false"/>
          <w:color w:val="000000"/>
          <w:sz w:val="28"/>
        </w:rPr>
        <w:t>Заңында</w:t>
      </w:r>
      <w:r>
        <w:rPr>
          <w:rFonts w:ascii="Times New Roman"/>
          <w:b w:val="false"/>
          <w:i w:val="false"/>
          <w:color w:val="000000"/>
          <w:sz w:val="28"/>
        </w:rPr>
        <w:t xml:space="preserve"> өзгеше көзделмесе, шағым берілгеннен кейін сотқа дейінгі тәртіппен сотқа жүгінуге жол беріледі. Егер Мемқызметтер туралы Заңында жоғары тұрған органға шағымдану қажеттілігінсіз сотқа жүгіну мүмкіндігі көзделген жағдайда, әкімшілік орган, әкімшілік әрекеті (әрекетсіздігі) дауланатын лауазымды адам, әкімшілік акті кері қайтарып алумен қатар сотқа жоғары тұрған әкімшілік орган басшысының, лауазымды адамның дәлелді ұстанымын Қазақстан Республикасы Әкімшілік рәсімдік-процестік кодексінің 91-бабының </w:t>
      </w:r>
      <w:r>
        <w:rPr>
          <w:rFonts w:ascii="Times New Roman"/>
          <w:b w:val="false"/>
          <w:i w:val="false"/>
          <w:color w:val="000000"/>
          <w:sz w:val="28"/>
        </w:rPr>
        <w:t xml:space="preserve">5-тармағына </w:t>
      </w:r>
      <w:r>
        <w:rPr>
          <w:rFonts w:ascii="Times New Roman"/>
          <w:b w:val="false"/>
          <w:i w:val="false"/>
          <w:color w:val="000000"/>
          <w:sz w:val="28"/>
        </w:rPr>
        <w:t>сәйкес ұсынады.</w:t>
      </w:r>
    </w:p>
    <w:bookmarkEnd w:id="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w:t>
            </w:r>
            <w:r>
              <w:br/>
            </w:r>
            <w:r>
              <w:rPr>
                <w:rFonts w:ascii="Times New Roman"/>
                <w:b w:val="false"/>
                <w:i w:val="false"/>
                <w:color w:val="000000"/>
                <w:sz w:val="20"/>
              </w:rPr>
              <w:t>органдардың тұрғын үй</w:t>
            </w:r>
            <w:r>
              <w:br/>
            </w:r>
            <w:r>
              <w:rPr>
                <w:rFonts w:ascii="Times New Roman"/>
                <w:b w:val="false"/>
                <w:i w:val="false"/>
                <w:color w:val="000000"/>
                <w:sz w:val="20"/>
              </w:rPr>
              <w:t>құрылысына үлестік қатысу</w:t>
            </w:r>
            <w:r>
              <w:br/>
            </w:r>
            <w:r>
              <w:rPr>
                <w:rFonts w:ascii="Times New Roman"/>
                <w:b w:val="false"/>
                <w:i w:val="false"/>
                <w:color w:val="000000"/>
                <w:sz w:val="20"/>
              </w:rPr>
              <w:t>туралы шарттарды және</w:t>
            </w:r>
            <w:r>
              <w:br/>
            </w:r>
            <w:r>
              <w:rPr>
                <w:rFonts w:ascii="Times New Roman"/>
                <w:b w:val="false"/>
                <w:i w:val="false"/>
                <w:color w:val="000000"/>
                <w:sz w:val="20"/>
              </w:rPr>
              <w:t>реновациялау шеңберінде</w:t>
            </w:r>
            <w:r>
              <w:br/>
            </w:r>
            <w:r>
              <w:rPr>
                <w:rFonts w:ascii="Times New Roman"/>
                <w:b w:val="false"/>
                <w:i w:val="false"/>
                <w:color w:val="000000"/>
                <w:sz w:val="20"/>
              </w:rPr>
              <w:t>үлестік қатысу туралы шарттарды, сондай-ақ олар бойынша талап ету</w:t>
            </w:r>
            <w:r>
              <w:br/>
            </w:r>
            <w:r>
              <w:rPr>
                <w:rFonts w:ascii="Times New Roman"/>
                <w:b w:val="false"/>
                <w:i w:val="false"/>
                <w:color w:val="000000"/>
                <w:sz w:val="20"/>
              </w:rPr>
              <w:t>құқықтарын басқаға беру туралы</w:t>
            </w:r>
            <w:r>
              <w:br/>
            </w:r>
            <w:r>
              <w:rPr>
                <w:rFonts w:ascii="Times New Roman"/>
                <w:b w:val="false"/>
                <w:i w:val="false"/>
                <w:color w:val="000000"/>
                <w:sz w:val="20"/>
              </w:rPr>
              <w:t>шарттарды есепке алуды</w:t>
            </w:r>
            <w:r>
              <w:br/>
            </w:r>
            <w:r>
              <w:rPr>
                <w:rFonts w:ascii="Times New Roman"/>
                <w:b w:val="false"/>
                <w:i w:val="false"/>
                <w:color w:val="000000"/>
                <w:sz w:val="20"/>
              </w:rPr>
              <w:t>жүргізу қағидаларына</w:t>
            </w:r>
            <w:r>
              <w:br/>
            </w:r>
            <w:r>
              <w:rPr>
                <w:rFonts w:ascii="Times New Roman"/>
                <w:b w:val="false"/>
                <w:i w:val="false"/>
                <w:color w:val="000000"/>
                <w:sz w:val="20"/>
              </w:rPr>
              <w:t>1-қосымша</w:t>
            </w:r>
          </w:p>
        </w:tc>
      </w:tr>
    </w:tbl>
    <w:bookmarkStart w:name="z103" w:id="52"/>
    <w:p>
      <w:pPr>
        <w:spacing w:after="0"/>
        <w:ind w:left="0"/>
        <w:jc w:val="both"/>
      </w:pPr>
      <w:r>
        <w:rPr>
          <w:rFonts w:ascii="Times New Roman"/>
          <w:b w:val="false"/>
          <w:i w:val="false"/>
          <w:color w:val="000000"/>
          <w:sz w:val="28"/>
        </w:rPr>
        <w:t>
      нысан</w:t>
      </w:r>
    </w:p>
    <w:bookmarkEnd w:id="52"/>
    <w:bookmarkStart w:name="z104" w:id="53"/>
    <w:p>
      <w:pPr>
        <w:spacing w:after="0"/>
        <w:ind w:left="0"/>
        <w:jc w:val="left"/>
      </w:pPr>
      <w:r>
        <w:rPr>
          <w:rFonts w:ascii="Times New Roman"/>
          <w:b/>
          <w:i w:val="false"/>
          <w:color w:val="000000"/>
        </w:rPr>
        <w:t xml:space="preserve"> Тұрғын үй құрылысына үлестік қатысу туралы шарттың және реновациялау шеңберінде үлестік қатысу туралы шарттың есептік жазбасы туралы үзінді көшірме</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54"/>
          <w:p>
            <w:pPr>
              <w:spacing w:after="20"/>
              <w:ind w:left="20"/>
              <w:jc w:val="both"/>
            </w:pPr>
            <w:r>
              <w:rPr>
                <w:rFonts w:ascii="Times New Roman"/>
                <w:b w:val="false"/>
                <w:i w:val="false"/>
                <w:color w:val="000000"/>
                <w:sz w:val="20"/>
              </w:rPr>
              <w:t>
</w:t>
            </w:r>
            <w:r>
              <w:rPr>
                <w:rFonts w:ascii="Times New Roman"/>
                <w:b/>
                <w:i w:val="false"/>
                <w:color w:val="000000"/>
                <w:sz w:val="20"/>
              </w:rPr>
              <w:t>Құрылыс салушы және уәкілетті компания туралы мәліметтер</w:t>
            </w:r>
          </w:p>
          <w:bookmarkEnd w:id="54"/>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Құрылыс объектісі туралы мәліметтер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Құрылыстың басталу және аяқталу мерзімі туралы мәліметтер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Тұрғын үй құрылысының бірыңғай операторының кепілдігі немесе жергілікті атқарушы </w:t>
            </w:r>
            <w:r>
              <w:rPr>
                <w:rFonts w:ascii="Times New Roman"/>
                <w:b/>
                <w:i w:val="false"/>
                <w:color w:val="000000"/>
                <w:sz w:val="20"/>
              </w:rPr>
              <w:t>органның үлескерлердің ақшасын тартуға рұқсаты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Тұрғын үй құрылысына үлестік қатысу туралы шарттың немесе реновациялау шеңберінде </w:t>
            </w:r>
            <w:r>
              <w:rPr>
                <w:rFonts w:ascii="Times New Roman"/>
                <w:b/>
                <w:i w:val="false"/>
                <w:color w:val="000000"/>
                <w:sz w:val="20"/>
              </w:rPr>
              <w:t>үлестік қатысу туралы шарттың/ талап ету құқықтарын басқаға беру туралы шарттың нөмірі мен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Үлескер немесе реновациялау шеңберіндегі үлескер туралы мәліметтер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Үлес туралы мәліметтер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Тұрғын үй құрылысына үлестік қатысу туралы шартқа немесе реновациялау шеңберінде </w:t>
            </w:r>
            <w:r>
              <w:rPr>
                <w:rFonts w:ascii="Times New Roman"/>
                <w:b/>
                <w:i w:val="false"/>
                <w:color w:val="000000"/>
                <w:sz w:val="20"/>
              </w:rPr>
              <w:t>тұрғын үй құрылысына үлестік қатысу туралы шартқа өзгерістер және (немесе) толықтырулар енгізу, сондай-ақ үлескердің немесе реновациялау шеңберіндегі үлескердің шарт бойынша талап ету құқығын басқаға беруі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Тұрғын үй құрылысына үлестік қатысу туралы шартты немесе реновациялау шеңберінде </w:t>
            </w:r>
            <w:r>
              <w:rPr>
                <w:rFonts w:ascii="Times New Roman"/>
                <w:b/>
                <w:i w:val="false"/>
                <w:color w:val="000000"/>
                <w:sz w:val="20"/>
              </w:rPr>
              <w:t>тұрғын үй құрылысына үлестік қатысу туралы шартқа тоқтату немесе есептен шығару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Жергілікті атқарушы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органдардың тұрғын үй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құрылысына үлестік қатысу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шарттарды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реновациялау шеңберінде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үлестік қатысу туралы шарттарды,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сондай-ақ олар бойынша талап ету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құқықтарын басқаға беру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шарттарды есепке алуды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126" w:id="55"/>
    <w:p>
      <w:pPr>
        <w:spacing w:after="0"/>
        <w:ind w:left="0"/>
        <w:jc w:val="left"/>
      </w:pPr>
      <w:r>
        <w:rPr>
          <w:rFonts w:ascii="Times New Roman"/>
          <w:b/>
          <w:i w:val="false"/>
          <w:color w:val="000000"/>
        </w:rPr>
        <w:t xml:space="preserve"> Мемлекеттік қызметті көрсетуге қойылатын негізгі талаптар тізбесі</w:t>
      </w:r>
    </w:p>
    <w:bookmarkEnd w:id="55"/>
    <w:p>
      <w:pPr>
        <w:spacing w:after="0"/>
        <w:ind w:left="0"/>
        <w:jc w:val="both"/>
      </w:pPr>
      <w:r>
        <w:rPr>
          <w:rFonts w:ascii="Times New Roman"/>
          <w:b w:val="false"/>
          <w:i w:val="false"/>
          <w:color w:val="ff0000"/>
          <w:sz w:val="28"/>
        </w:rPr>
        <w:t xml:space="preserve">
      Ескерту. 2-қосымша жаңа редакцияда - ҚР Өнеркәсіп және құрылыс министрінің 18.05.2026 </w:t>
      </w:r>
      <w:r>
        <w:rPr>
          <w:rFonts w:ascii="Times New Roman"/>
          <w:b w:val="false"/>
          <w:i w:val="false"/>
          <w:color w:val="ff0000"/>
          <w:sz w:val="28"/>
        </w:rPr>
        <w:t>№ 244</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құрылысына үлестік қатысу туралы шарттың және реновациялау шеңберінде тұрғын үй құрылысына үлестік қатысу туралы шарттың есептік жазбасы туралы үзінді-көшірме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ауданның, облыстық маңызы бар қаланың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цифрлық объекті – www.qazreestr.kz тұрғын үй құрылысына үлестік қатысудың және реновация шеңберінде тұрғын үй құрылысына үлестік қатысудың бірыңғай ақпараттық жүйесі (бұдан әрі – Жүйе);</w:t>
            </w:r>
          </w:p>
          <w:p>
            <w:pPr>
              <w:spacing w:after="20"/>
              <w:ind w:left="20"/>
              <w:jc w:val="both"/>
            </w:pPr>
            <w:r>
              <w:rPr>
                <w:rFonts w:ascii="Times New Roman"/>
                <w:b w:val="false"/>
                <w:i w:val="false"/>
                <w:color w:val="000000"/>
                <w:sz w:val="20"/>
              </w:rPr>
              <w:t>
2) (single sign-on) бірыңғай кіру технологиясы арқылы Жүйемен интеграцияланған "цифрлық үкіметтің" веб-порталы (бұдан әрі – веб-портал);</w:t>
            </w:r>
          </w:p>
          <w:p>
            <w:pPr>
              <w:spacing w:after="20"/>
              <w:ind w:left="20"/>
              <w:jc w:val="both"/>
            </w:pPr>
            <w:r>
              <w:rPr>
                <w:rFonts w:ascii="Times New Roman"/>
                <w:b w:val="false"/>
                <w:i w:val="false"/>
                <w:color w:val="000000"/>
                <w:sz w:val="20"/>
              </w:rPr>
              <w:t>
3) Жүйемен интеграцияланған Көрсетілетін қызметті алушыны цифрлық объектісі.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реновациялау шеңберінде Шартты немесе Шартты есепке қою Жүйеге өтінім келіп түскен күннен бастап 1 (бір) жұмыс күні ішінде жүзеге асырылады;</w:t>
            </w:r>
          </w:p>
          <w:p>
            <w:pPr>
              <w:spacing w:after="20"/>
              <w:ind w:left="20"/>
              <w:jc w:val="both"/>
            </w:pPr>
            <w:r>
              <w:rPr>
                <w:rFonts w:ascii="Times New Roman"/>
                <w:b w:val="false"/>
                <w:i w:val="false"/>
                <w:color w:val="000000"/>
                <w:sz w:val="20"/>
              </w:rPr>
              <w:t>
2) реновациялау шеңберінде Шартты немесе Шартты тоқтату немесе есептен шығару реновациялау шеңберінде Шартты және Шартты есепке қою мерзімдеріне ұқсас мерзімде жүзеге асырылады;</w:t>
            </w:r>
          </w:p>
          <w:p>
            <w:pPr>
              <w:spacing w:after="20"/>
              <w:ind w:left="20"/>
              <w:jc w:val="both"/>
            </w:pPr>
            <w:r>
              <w:rPr>
                <w:rFonts w:ascii="Times New Roman"/>
                <w:b w:val="false"/>
                <w:i w:val="false"/>
                <w:color w:val="000000"/>
                <w:sz w:val="20"/>
              </w:rPr>
              <w:t>
3) реновациялау шеңберінде Шартқа немесе Шартқа қосымша келісімдерді және электрондық нысанда жасалған талап ету құқықтарын басқаға беру туралы шарттарды есепке қою, тоқтату немесе есептен шығару Жүйеге өтінім келіп түскен күннен бастап 1 (бір) жұмыс күні ішінде жүзеге асырылады;</w:t>
            </w:r>
          </w:p>
          <w:p>
            <w:pPr>
              <w:spacing w:after="20"/>
              <w:ind w:left="20"/>
              <w:jc w:val="both"/>
            </w:pPr>
            <w:r>
              <w:rPr>
                <w:rFonts w:ascii="Times New Roman"/>
                <w:b w:val="false"/>
                <w:i w:val="false"/>
                <w:color w:val="000000"/>
                <w:sz w:val="20"/>
              </w:rPr>
              <w:t>
4) жазбаша нысанда жасалған талап ету құқықтарын басқаға беру туралы шарттарды есепке қою, тоқтату немесе есептен шығару Жүйеге өтінім келіп түскен күннен бастап 3 (үш) жұмыс күні ішінде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немесе реновациялау шеңберінде Шарттың есептік жазбасы туралы үзінді көшірме беру немесе мемлекеттік қызмет көрсетуден бас тарту үшін негіздемені көрсете отырып, Шартты немесе реновациялау шеңберінде Шартты есепке қоюдан бас тарту туралы дәлелді жауапты жолдау.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және "Қазақстан Республикасындағы мерекелер туралы" Қазақстан Республикасы Заңының 5-бабына сәйкес демалыс және мереке күндерінен басқа, дүйсенбіден жұмаға дейін Астана қаласының уақыты бойынша сағат 9.00-ден 18.30-ға дейін, түскі үзіліс сағат 13.00-ден 14.30-ға дейін;</w:t>
            </w:r>
          </w:p>
          <w:p>
            <w:pPr>
              <w:spacing w:after="20"/>
              <w:ind w:left="20"/>
              <w:jc w:val="both"/>
            </w:pPr>
            <w:r>
              <w:rPr>
                <w:rFonts w:ascii="Times New Roman"/>
                <w:b w:val="false"/>
                <w:i w:val="false"/>
                <w:color w:val="000000"/>
                <w:sz w:val="20"/>
              </w:rPr>
              <w:t xml:space="preserve">
2) Жүйе – жөндеу жұмыстарын жүргізуге байланысты техникалық үзілістерді қоспағанда, тәулік бойы (көрсетілетін қызметті алушы немесе көрсетілетін қызметті беруші жұмыс уақыты аяқталғаннан кейін,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демалыс және мереке күндері жүгінген кезде мемлекеттік көрсетілетін қызмет көрсету келесі жұмыс күні жүзеге асырылады);</w:t>
            </w:r>
          </w:p>
          <w:p>
            <w:pPr>
              <w:spacing w:after="20"/>
              <w:ind w:left="20"/>
              <w:jc w:val="both"/>
            </w:pPr>
            <w:r>
              <w:rPr>
                <w:rFonts w:ascii="Times New Roman"/>
                <w:b w:val="false"/>
                <w:i w:val="false"/>
                <w:color w:val="000000"/>
                <w:sz w:val="20"/>
              </w:rPr>
              <w:t>
3) веб-портал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көрсетілетін қызметті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Реновациялау шеңберінде Шартты немесе Шартты есепке қою кезінде - реновациялау шеңберінде Шарт немесе Шарт;</w:t>
            </w:r>
          </w:p>
          <w:p>
            <w:pPr>
              <w:spacing w:after="20"/>
              <w:ind w:left="20"/>
              <w:jc w:val="both"/>
            </w:pPr>
            <w:r>
              <w:rPr>
                <w:rFonts w:ascii="Times New Roman"/>
                <w:b w:val="false"/>
                <w:i w:val="false"/>
                <w:color w:val="000000"/>
                <w:sz w:val="20"/>
              </w:rPr>
              <w:t>
Реновациялау шеңберінде Шартқа немесе Шартқа Қосымша келісімді есепке қою кезінде - реновациялау шеңберінде Шартқа немесе Шартқа Қосымша келісім;</w:t>
            </w:r>
          </w:p>
          <w:p>
            <w:pPr>
              <w:spacing w:after="20"/>
              <w:ind w:left="20"/>
              <w:jc w:val="both"/>
            </w:pPr>
            <w:r>
              <w:rPr>
                <w:rFonts w:ascii="Times New Roman"/>
                <w:b w:val="false"/>
                <w:i w:val="false"/>
                <w:color w:val="000000"/>
                <w:sz w:val="20"/>
              </w:rPr>
              <w:t>
Талап ету құқықтарын басқаға беру туралы шартты есепке қою кезінде - реновациялау шеңберінде Шартқа немесе Шартқа талап ету құқықтарын басқаға беру туралы шарт;</w:t>
            </w:r>
          </w:p>
          <w:p>
            <w:pPr>
              <w:spacing w:after="20"/>
              <w:ind w:left="20"/>
              <w:jc w:val="both"/>
            </w:pPr>
            <w:r>
              <w:rPr>
                <w:rFonts w:ascii="Times New Roman"/>
                <w:b w:val="false"/>
                <w:i w:val="false"/>
                <w:color w:val="000000"/>
                <w:sz w:val="20"/>
              </w:rPr>
              <w:t>
Үлесті беру туралы шартты есепке қою кезінде</w:t>
            </w:r>
          </w:p>
          <w:p>
            <w:pPr>
              <w:spacing w:after="20"/>
              <w:ind w:left="20"/>
              <w:jc w:val="both"/>
            </w:pPr>
            <w:r>
              <w:rPr>
                <w:rFonts w:ascii="Times New Roman"/>
                <w:b w:val="false"/>
                <w:i w:val="false"/>
                <w:color w:val="000000"/>
                <w:sz w:val="20"/>
              </w:rPr>
              <w:t>
- үлесті беру туралы шарт;</w:t>
            </w:r>
          </w:p>
          <w:p>
            <w:pPr>
              <w:spacing w:after="20"/>
              <w:ind w:left="20"/>
              <w:jc w:val="both"/>
            </w:pPr>
            <w:r>
              <w:rPr>
                <w:rFonts w:ascii="Times New Roman"/>
                <w:b w:val="false"/>
                <w:i w:val="false"/>
                <w:color w:val="000000"/>
                <w:sz w:val="20"/>
              </w:rPr>
              <w:t>
Шарттың немесе Реновациялау шеңберінде Шартты тоқтатылуы кезінде - Жүйеде тіркелген Шарттың немесе Реновациялау шеңберінде Шарттыың тоқтатылғанын растайтын құжат.</w:t>
            </w:r>
          </w:p>
          <w:p>
            <w:pPr>
              <w:spacing w:after="20"/>
              <w:ind w:left="20"/>
              <w:jc w:val="both"/>
            </w:pPr>
            <w:r>
              <w:rPr>
                <w:rFonts w:ascii="Times New Roman"/>
                <w:b w:val="false"/>
                <w:i w:val="false"/>
                <w:color w:val="000000"/>
                <w:sz w:val="20"/>
              </w:rPr>
              <w:t>
Заңды тұлғаны мемлекеттік тіркеу (қайта тіркеу) туралы, үлескерлердің ақшасын тартуға рұқсат беру туралы құжаттардың мәліметтерін көрсетілетін қызметті беруші "электрондық үкімет" шлюзі арқылы тиісті мемлекеттік ақпараттық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көрсетілетін қызметті алу үшін Көрсетілетін қызметті алушы ұсынған құжаттардың және (немесе) олардың құрамындағы деректердің (мәліметтердің) анық еместігі анықталған жағдайда;</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"Тұрғын үй құрылысына үлестік қатысу туралы" Қазақстан Республикасының Заңында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мемлекеттік көрсетілетін қызметті алуды талап ететін немесе қызметтің жекелеген түрлерімен айналысуға тыйым салатын заңды күшіне енген сот шешімі (үкімі) болса;</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шешімі болып, соның негізінде Көрсетілетін қызметті алушының мемлекеттік көрсетілетін қызметті алумен байланысты арнаулы құқығынан айырылуы.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қызметтің, оның ішінде электрондық нысанда және Мемлекеттік корпорация арқылы көрсетілетін қызметтің ерекшеліктері ескеріле отырып қойылатын өзге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мемлекеттік көрсетілетін қызметтің нәтижесін – Шарттың немесе реновациялау шеңберінде Шарттың есептік жазбасы туралы үзінді көшірмені электрондық нысанда алу мүмкіндігі бар:</w:t>
            </w:r>
          </w:p>
          <w:p>
            <w:pPr>
              <w:spacing w:after="20"/>
              <w:ind w:left="20"/>
              <w:jc w:val="both"/>
            </w:pPr>
            <w:r>
              <w:rPr>
                <w:rFonts w:ascii="Times New Roman"/>
                <w:b w:val="false"/>
                <w:i w:val="false"/>
                <w:color w:val="000000"/>
                <w:sz w:val="20"/>
              </w:rPr>
              <w:t>
1) Жүйе арқылы;</w:t>
            </w:r>
          </w:p>
          <w:p>
            <w:pPr>
              <w:spacing w:after="20"/>
              <w:ind w:left="20"/>
              <w:jc w:val="both"/>
            </w:pPr>
            <w:r>
              <w:rPr>
                <w:rFonts w:ascii="Times New Roman"/>
                <w:b w:val="false"/>
                <w:i w:val="false"/>
                <w:color w:val="000000"/>
                <w:sz w:val="20"/>
              </w:rPr>
              <w:t>
2) Жүйемен интеграцияланған көрсетілетін қызметті алушыны цифрлық объектісі.</w:t>
            </w:r>
          </w:p>
        </w:tc>
      </w:tr>
    </w:tbl>
    <w:p>
      <w:pPr>
        <w:spacing w:after="0"/>
        <w:ind w:left="0"/>
        <w:jc w:val="left"/>
      </w:pPr>
      <w:r>
        <w:rPr>
          <w:rFonts w:ascii="Times New Roman"/>
          <w:b w:val="false"/>
          <w:i w:val="false"/>
          <w:color w:val="00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