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2768" w14:textId="d1c2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төлем жүйелері өлшемшарттарының көрсеткіштерін бекіту туралы</w:t>
      </w:r>
    </w:p>
    <w:p>
      <w:pPr>
        <w:spacing w:after="0"/>
        <w:ind w:left="0"/>
        <w:jc w:val="both"/>
      </w:pPr>
      <w:r>
        <w:rPr>
          <w:rFonts w:ascii="Times New Roman"/>
          <w:b w:val="false"/>
          <w:i w:val="false"/>
          <w:color w:val="000000"/>
          <w:sz w:val="28"/>
        </w:rPr>
        <w:t>Қазақстан Республикасы Ұлттық Банкінің Басқармасының 2016 жылғы 31 тамыздағы № 222 қаулысы. Қазақстан Республикасының Әділет министрлігінде 2016 жылы 6 қазанда № 14303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Маңызды төлем жүйелері өлшемшарттарының мына көрсеткіштері бекітілсін:</w:t>
      </w:r>
    </w:p>
    <w:bookmarkEnd w:id="1"/>
    <w:p>
      <w:pPr>
        <w:spacing w:after="0"/>
        <w:ind w:left="0"/>
        <w:jc w:val="both"/>
      </w:pPr>
      <w:r>
        <w:rPr>
          <w:rFonts w:ascii="Times New Roman"/>
          <w:b w:val="false"/>
          <w:i w:val="false"/>
          <w:color w:val="000000"/>
          <w:sz w:val="28"/>
        </w:rPr>
        <w:t>
      1) төлем жүйесі арқылы Қазақстан Республикасының аумағында ұлттық валютамен жүйелік маңызы бар төлем жүйелері арқылы жыл бойы жүргізілген төлемдердің және (немесе) ақша аударымдарының көлемін шегергенде, осы төлемдердің және (немесе) ақша аударымдарының жалпы көлемінен жиырма бес пайыздан кем емес көлемінде жыл бойы Қазақстан Республикасының аумағында ұлттық валютамен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2) төлем жүйесі арқылы осы төлемдердің және (немесе) ақша аударымдарының жалпы көлемінен жиырма бес пайыздан кем емес көлемінде жыл бойы Қазақстан Республикасының аумағында шетел валютасымен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3) төлем жүйесі арқылы Қазақстан Республикасынан шетелге жіберілген және Қазақстан Республикасына шетелден алынған төлемдердің және (немесе) ақша аударымдарының жиынтық көлемінен жиырма бес пайыздан кем емес көлемінде жыл бойы халықаралық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4) төлем жүйесі арқылы Қазақстан Республикасы бойынша және шетелге ақша аудару жүйелері арқылы жіберілген ақшаның және ақшаны аудару жүйелері арқылы Қазақстан Республикасына шетелден алынған төлемдердің және (немесе) ақша аударымдарының жиынтық көлемінен жиырма бес пайыздан кем емес көлемінде ақшаны ақша аудару жүйелері үшін жыл бойы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5) төлем жүйесі арқылы осы төлемдердің жалпы көлемінен жиырма бес пайыздан кем емес көлемінде жыл бойы төлем карточкаларымен есеп айырысулар бойынша банкаралық төлемдерді жүзеге асырған кезде;</w:t>
      </w:r>
    </w:p>
    <w:p>
      <w:pPr>
        <w:spacing w:after="0"/>
        <w:ind w:left="0"/>
        <w:jc w:val="both"/>
      </w:pPr>
      <w:r>
        <w:rPr>
          <w:rFonts w:ascii="Times New Roman"/>
          <w:b w:val="false"/>
          <w:i w:val="false"/>
          <w:color w:val="000000"/>
          <w:sz w:val="28"/>
        </w:rPr>
        <w:t xml:space="preserve">
      6) бір мезгілде мына екі талап орындалған кезде: </w:t>
      </w:r>
    </w:p>
    <w:p>
      <w:pPr>
        <w:spacing w:after="0"/>
        <w:ind w:left="0"/>
        <w:jc w:val="both"/>
      </w:pPr>
      <w:r>
        <w:rPr>
          <w:rFonts w:ascii="Times New Roman"/>
          <w:b w:val="false"/>
          <w:i w:val="false"/>
          <w:color w:val="000000"/>
          <w:sz w:val="28"/>
        </w:rPr>
        <w:t>
      күнтізбелік жылдың басында осы төлем жүйесі шеңберінде шығарылған төлем карточкаларының саны айналыстағы төлем карточкаларының жалпы санынан жиырма бес пайызға жеткен кезде;</w:t>
      </w:r>
    </w:p>
    <w:p>
      <w:pPr>
        <w:spacing w:after="0"/>
        <w:ind w:left="0"/>
        <w:jc w:val="both"/>
      </w:pPr>
      <w:r>
        <w:rPr>
          <w:rFonts w:ascii="Times New Roman"/>
          <w:b w:val="false"/>
          <w:i w:val="false"/>
          <w:color w:val="000000"/>
          <w:sz w:val="28"/>
        </w:rPr>
        <w:t>
      күнтізбелік жыл ішінде төлем жүйесі арқылы төлем карточкаларын пайдалана отырып жасалған төлемдердің жалпы көлемінен кемінде жиырма бес пайыз көлемінде операциялар жүзеге асырған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1"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12"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Ғ.О.Пірматовқа жүктелсін.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