
<file path=[Content_Types].xml><?xml version="1.0" encoding="utf-8"?>
<Types xmlns="http://schemas.openxmlformats.org/package/2006/content-types">
  <Default Extension="jpeg" ContentType="image/jpeg"/>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a1ec5ec" w14:textId="a1ec5ec">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Әлеуметтік маңызы бар қатынастар бойынша жолаушылар тасымалын жүзеге асырумен байланысты тасымалдаушының шығыстарын ұзақ мерзімді субсидиялауға арналған үлгілік шартты бекіту туралы</w:t>
      </w:r>
    </w:p>
    <w:p>
      <w:pPr>
        <w:spacing w:after="0"/>
        <w:ind w:left="0"/>
        <w:jc w:val="both"/>
      </w:pPr>
      <w:r>
        <w:rPr>
          <w:rFonts w:ascii="Times New Roman"/>
          <w:b w:val="false"/>
          <w:i w:val="false"/>
          <w:color w:val="000000"/>
          <w:sz w:val="28"/>
        </w:rPr>
        <w:t>Қазақстан Республикасы Инвестициялар және даму министрінің 2016 жылғы 22 тамыздағы № 623 бұйрығы. Қазақстан Республикасының Әділет министрлігінде 2016 жылы 3 қазанда № 14276 болып тіркелді.</w:t>
      </w:r>
    </w:p>
    <w:p>
      <w:pPr>
        <w:spacing w:after="0"/>
        <w:ind w:left="0"/>
        <w:jc w:val="both"/>
      </w:pPr>
      <w:bookmarkStart w:name="z1" w:id="0"/>
      <w:r>
        <w:rPr>
          <w:rFonts w:ascii="Times New Roman"/>
          <w:b w:val="false"/>
          <w:i w:val="false"/>
          <w:color w:val="000000"/>
          <w:sz w:val="28"/>
        </w:rPr>
        <w:t xml:space="preserve">
      "Теміржол көлігі туралы" Қазақстан Республикасы Заңының 14-бабы 2-тармағының </w:t>
      </w:r>
      <w:r>
        <w:rPr>
          <w:rFonts w:ascii="Times New Roman"/>
          <w:b w:val="false"/>
          <w:i w:val="false"/>
          <w:color w:val="000000"/>
          <w:sz w:val="28"/>
        </w:rPr>
        <w:t>34-26) тармақшасына</w:t>
      </w:r>
      <w:r>
        <w:rPr>
          <w:rFonts w:ascii="Times New Roman"/>
          <w:b w:val="false"/>
          <w:i w:val="false"/>
          <w:color w:val="000000"/>
          <w:sz w:val="28"/>
        </w:rPr>
        <w:t xml:space="preserve"> сәйкес </w:t>
      </w:r>
      <w:r>
        <w:rPr>
          <w:rFonts w:ascii="Times New Roman"/>
          <w:b/>
          <w:i w:val="false"/>
          <w:color w:val="000000"/>
          <w:sz w:val="28"/>
        </w:rPr>
        <w:t>БҰЙЫРАМЫН</w:t>
      </w:r>
      <w:r>
        <w:rPr>
          <w:rFonts w:ascii="Times New Roman"/>
          <w:b w:val="false"/>
          <w:i w:val="false"/>
          <w:color w:val="000000"/>
          <w:sz w:val="28"/>
        </w:rPr>
        <w:t>:</w:t>
      </w:r>
    </w:p>
    <w:bookmarkEnd w:id="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Кіріспе жаңа редакцияда - ҚР Көлік министрінің м.а. 04.05.2026 </w:t>
      </w:r>
      <w:r>
        <w:rPr>
          <w:rFonts w:ascii="Times New Roman"/>
          <w:b w:val="false"/>
          <w:i w:val="false"/>
          <w:color w:val="000000"/>
          <w:sz w:val="28"/>
        </w:rPr>
        <w:t>№ 109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 w:id="1"/>
    <w:p>
      <w:pPr>
        <w:spacing w:after="0"/>
        <w:ind w:left="0"/>
        <w:jc w:val="both"/>
      </w:pPr>
      <w:r>
        <w:rPr>
          <w:rFonts w:ascii="Times New Roman"/>
          <w:b w:val="false"/>
          <w:i w:val="false"/>
          <w:color w:val="000000"/>
          <w:sz w:val="28"/>
        </w:rPr>
        <w:t xml:space="preserve">
      1. Қоса беріліп отырған Әлеуметтік маңызы бар қатынастар бойынша жолаушылар тасымалын жүзеге асырумен байланысты тасымалдаушының шығыстарын ұзақ мерзімді субсидиялауға арналған үлгілік </w:t>
      </w:r>
      <w:r>
        <w:rPr>
          <w:rFonts w:ascii="Times New Roman"/>
          <w:b w:val="false"/>
          <w:i w:val="false"/>
          <w:color w:val="000000"/>
          <w:sz w:val="28"/>
        </w:rPr>
        <w:t>шарты</w:t>
      </w:r>
      <w:r>
        <w:rPr>
          <w:rFonts w:ascii="Times New Roman"/>
          <w:b w:val="false"/>
          <w:i w:val="false"/>
          <w:color w:val="000000"/>
          <w:sz w:val="28"/>
        </w:rPr>
        <w:t xml:space="preserve"> бекітілсін.</w:t>
      </w:r>
    </w:p>
    <w:bookmarkEnd w:id="1"/>
    <w:bookmarkStart w:name="z3" w:id="2"/>
    <w:p>
      <w:pPr>
        <w:spacing w:after="0"/>
        <w:ind w:left="0"/>
        <w:jc w:val="both"/>
      </w:pPr>
      <w:r>
        <w:rPr>
          <w:rFonts w:ascii="Times New Roman"/>
          <w:b w:val="false"/>
          <w:i w:val="false"/>
          <w:color w:val="000000"/>
          <w:sz w:val="28"/>
        </w:rPr>
        <w:t>
      2. Қазақстан Республикасы Инвестициялар және даму министрлігінің Көлік комитеті (Ә.А. Асавбаев):</w:t>
      </w:r>
    </w:p>
    <w:bookmarkEnd w:id="2"/>
    <w:bookmarkStart w:name="z4" w:id="3"/>
    <w:p>
      <w:pPr>
        <w:spacing w:after="0"/>
        <w:ind w:left="0"/>
        <w:jc w:val="both"/>
      </w:pPr>
      <w:r>
        <w:rPr>
          <w:rFonts w:ascii="Times New Roman"/>
          <w:b w:val="false"/>
          <w:i w:val="false"/>
          <w:color w:val="000000"/>
          <w:sz w:val="28"/>
        </w:rPr>
        <w:t>
      1) осы бұйрықтың Қазақстан Республикасы Әділет министрлігінде мемлекеттік тіркелуін;</w:t>
      </w:r>
    </w:p>
    <w:bookmarkEnd w:id="3"/>
    <w:bookmarkStart w:name="z5" w:id="4"/>
    <w:p>
      <w:pPr>
        <w:spacing w:after="0"/>
        <w:ind w:left="0"/>
        <w:jc w:val="both"/>
      </w:pPr>
      <w:r>
        <w:rPr>
          <w:rFonts w:ascii="Times New Roman"/>
          <w:b w:val="false"/>
          <w:i w:val="false"/>
          <w:color w:val="000000"/>
          <w:sz w:val="28"/>
        </w:rPr>
        <w:t>
      2) осы бұйрық Қазақстан Республикасы Әділет министрлігінде мемлекеттік тіркелген күнінен бастап оның көшірмелерін қағаз және электрондық түрде күнтізбелік он күн ішінде мерзімді баспа басылымдарында және "Әділет" ақпараттық-құқықтық жүйесінде ресми жариялауға, сондай-ақ Қазақстан Республикасы нормативтік құқықтық актілерінің эталондық бақылау банкіне жіберуді;</w:t>
      </w:r>
    </w:p>
    <w:bookmarkEnd w:id="4"/>
    <w:bookmarkStart w:name="z6" w:id="5"/>
    <w:p>
      <w:pPr>
        <w:spacing w:after="0"/>
        <w:ind w:left="0"/>
        <w:jc w:val="both"/>
      </w:pPr>
      <w:r>
        <w:rPr>
          <w:rFonts w:ascii="Times New Roman"/>
          <w:b w:val="false"/>
          <w:i w:val="false"/>
          <w:color w:val="000000"/>
          <w:sz w:val="28"/>
        </w:rPr>
        <w:t>
      3) осы бұйрықтың Қазақстан Республикасы Инвестициялар және даму министрлігінің интернет-ресурсында;</w:t>
      </w:r>
    </w:p>
    <w:bookmarkEnd w:id="5"/>
    <w:bookmarkStart w:name="z7" w:id="6"/>
    <w:p>
      <w:pPr>
        <w:spacing w:after="0"/>
        <w:ind w:left="0"/>
        <w:jc w:val="both"/>
      </w:pPr>
      <w:r>
        <w:rPr>
          <w:rFonts w:ascii="Times New Roman"/>
          <w:b w:val="false"/>
          <w:i w:val="false"/>
          <w:color w:val="000000"/>
          <w:sz w:val="28"/>
        </w:rPr>
        <w:t xml:space="preserve">
      4) осы бұйрық Қазақстан Республикасы Әділет министрлігінде мемлекеттік тіркелгеннен кейін он жұмыс күні ішінде Қазақстан Республикасы Инвестициялар және даму министрлігінің Заң департаментіне осы тармақтың 1), 2) және 3) тармақшаларында көзделген іс-шаралардың орындалуы туралы мәліметтерді ұсынуды қамтамасыз етсін. </w:t>
      </w:r>
    </w:p>
    <w:bookmarkEnd w:id="6"/>
    <w:bookmarkStart w:name="z8" w:id="7"/>
    <w:p>
      <w:pPr>
        <w:spacing w:after="0"/>
        <w:ind w:left="0"/>
        <w:jc w:val="both"/>
      </w:pPr>
      <w:r>
        <w:rPr>
          <w:rFonts w:ascii="Times New Roman"/>
          <w:b w:val="false"/>
          <w:i w:val="false"/>
          <w:color w:val="000000"/>
          <w:sz w:val="28"/>
        </w:rPr>
        <w:t>
      3. Осы бұйрықтың орындалуын бақылау жетекшілік ететін Қазақстан Республикасының Инвестициялар және даму вице-министріне жүктелсін.</w:t>
      </w:r>
    </w:p>
    <w:bookmarkEnd w:id="7"/>
    <w:bookmarkStart w:name="z9" w:id="8"/>
    <w:p>
      <w:pPr>
        <w:spacing w:after="0"/>
        <w:ind w:left="0"/>
        <w:jc w:val="both"/>
      </w:pPr>
      <w:r>
        <w:rPr>
          <w:rFonts w:ascii="Times New Roman"/>
          <w:b w:val="false"/>
          <w:i w:val="false"/>
          <w:color w:val="000000"/>
          <w:sz w:val="28"/>
        </w:rPr>
        <w:t>
      4. Осы бұйрық алғашқы ресми жарияланған күнінен кейін күнтізбелік он күн өткен соң қолданысқа енгізіледі.</w:t>
      </w:r>
    </w:p>
    <w:bookmarkEnd w:id="8"/>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Қазақстан Республикасының</w:t>
            </w:r>
          </w:p>
          <w:p>
            <w:pPr>
              <w:spacing w:after="20"/>
              <w:ind w:left="20"/>
              <w:jc w:val="both"/>
            </w:pPr>
          </w:p>
          <w:p>
            <w:pPr>
              <w:spacing w:after="20"/>
              <w:ind w:left="20"/>
              <w:jc w:val="both"/>
            </w:pPr>
            <w:r>
              <w:rPr>
                <w:rFonts w:ascii="Times New Roman"/>
                <w:b w:val="false"/>
                <w:i/>
                <w:color w:val="000000"/>
                <w:sz w:val="20"/>
              </w:rPr>
              <w:t>Инвестициялар және даму министрі</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Ж. Қасымбек</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Инвестициялар және даму</w:t>
            </w:r>
            <w:r>
              <w:br/>
            </w:r>
            <w:r>
              <w:rPr>
                <w:rFonts w:ascii="Times New Roman"/>
                <w:b w:val="false"/>
                <w:i w:val="false"/>
                <w:color w:val="000000"/>
                <w:sz w:val="20"/>
              </w:rPr>
              <w:t>Министрінің</w:t>
            </w:r>
            <w:r>
              <w:br/>
            </w:r>
            <w:r>
              <w:rPr>
                <w:rFonts w:ascii="Times New Roman"/>
                <w:b w:val="false"/>
                <w:i w:val="false"/>
                <w:color w:val="000000"/>
                <w:sz w:val="20"/>
              </w:rPr>
              <w:t>2016 жылғы 22 тамыздағы</w:t>
            </w:r>
            <w:r>
              <w:br/>
            </w:r>
            <w:r>
              <w:rPr>
                <w:rFonts w:ascii="Times New Roman"/>
                <w:b w:val="false"/>
                <w:i w:val="false"/>
                <w:color w:val="000000"/>
                <w:sz w:val="20"/>
              </w:rPr>
              <w:t>№ 623 бұйрығымен бекітілген</w:t>
            </w:r>
          </w:p>
        </w:tc>
      </w:tr>
    </w:tbl>
    <w:p>
      <w:pPr>
        <w:spacing w:after="0"/>
        <w:ind w:left="0"/>
        <w:jc w:val="left"/>
      </w:pPr>
      <w:r>
        <w:br/>
      </w:r>
      <w:r>
        <w:rPr>
          <w:rFonts w:ascii="Times New Roman"/>
          <w:b w:val="false"/>
          <w:i w:val="false"/>
          <w:color w:val="000000"/>
          <w:sz w:val="28"/>
        </w:rPr>
        <w:t>
</w:t>
      </w:r>
      <w:r>
        <w:br/>
      </w:r>
      <w:r>
        <w:rPr>
          <w:rFonts w:ascii="Times New Roman"/>
          <w:b w:val="false"/>
          <w:i w:val="false"/>
          <w:color w:val="000000"/>
          <w:sz w:val="28"/>
        </w:rPr>
        <w:t>
</w:t>
      </w:r>
    </w:p>
    <w:bookmarkStart w:name="z11" w:id="9"/>
    <w:p>
      <w:pPr>
        <w:spacing w:after="0"/>
        <w:ind w:left="0"/>
        <w:jc w:val="left"/>
      </w:pPr>
      <w:r>
        <w:rPr>
          <w:rFonts w:ascii="Times New Roman"/>
          <w:b/>
          <w:i w:val="false"/>
          <w:color w:val="000000"/>
        </w:rPr>
        <w:t xml:space="preserve"> Әлеуметтік маңызы бар қатынастар бойынша жолаушылар тасымалын жүзеге</w:t>
      </w:r>
      <w:r>
        <w:br/>
      </w:r>
      <w:r>
        <w:rPr>
          <w:rFonts w:ascii="Times New Roman"/>
          <w:b/>
          <w:i w:val="false"/>
          <w:color w:val="000000"/>
        </w:rPr>
        <w:t>асырумен байланысты тасымалдаушының шығыстарын ұзақ мерзімді субсидиялауға</w:t>
      </w:r>
      <w:r>
        <w:br/>
      </w:r>
      <w:r>
        <w:rPr>
          <w:rFonts w:ascii="Times New Roman"/>
          <w:b/>
          <w:i w:val="false"/>
          <w:color w:val="000000"/>
        </w:rPr>
        <w:t>арналған үлгілік шарты 20__ жылғы "___" _______________ № ___</w:t>
      </w:r>
    </w:p>
    <w:bookmarkEnd w:id="9"/>
    <w:p>
      <w:pPr>
        <w:spacing w:after="0"/>
        <w:ind w:left="0"/>
        <w:jc w:val="both"/>
      </w:pPr>
      <w:r>
        <w:rPr>
          <w:rFonts w:ascii="Times New Roman"/>
          <w:b w:val="false"/>
          <w:i w:val="false"/>
          <w:color w:val="000000"/>
          <w:sz w:val="28"/>
        </w:rPr>
        <w:t>
            ________________________________________________________________________________</w:t>
      </w:r>
    </w:p>
    <w:p>
      <w:pPr>
        <w:spacing w:after="0"/>
        <w:ind w:left="0"/>
        <w:jc w:val="both"/>
      </w:pPr>
      <w:r>
        <w:rPr>
          <w:rFonts w:ascii="Times New Roman"/>
          <w:b w:val="false"/>
          <w:i w:val="false"/>
          <w:color w:val="000000"/>
          <w:sz w:val="28"/>
        </w:rPr>
        <w:t xml:space="preserve">
      </w:t>
      </w:r>
      <w:r>
        <w:rPr>
          <w:rFonts w:ascii="Times New Roman"/>
          <w:b w:val="false"/>
          <w:i/>
          <w:color w:val="000000"/>
          <w:sz w:val="28"/>
        </w:rPr>
        <w:t>(</w:t>
      </w:r>
      <w:r>
        <w:rPr>
          <w:rFonts w:ascii="Times New Roman"/>
          <w:b w:val="false"/>
          <w:i w:val="false"/>
          <w:color w:val="000000"/>
          <w:sz w:val="28"/>
        </w:rPr>
        <w:t>мемлекеттік органның атауы),</w:t>
      </w:r>
    </w:p>
    <w:p>
      <w:pPr>
        <w:spacing w:after="0"/>
        <w:ind w:left="0"/>
        <w:jc w:val="both"/>
      </w:pPr>
      <w:r>
        <w:rPr>
          <w:rFonts w:ascii="Times New Roman"/>
          <w:b w:val="false"/>
          <w:i w:val="false"/>
          <w:color w:val="000000"/>
          <w:sz w:val="28"/>
        </w:rPr>
        <w:t>
            бұдан әрі "Тапсырыс беруші" деп аталып, ____________________________________________</w:t>
      </w:r>
    </w:p>
    <w:p>
      <w:pPr>
        <w:spacing w:after="0"/>
        <w:ind w:left="0"/>
        <w:jc w:val="both"/>
      </w:pPr>
      <w:r>
        <w:rPr>
          <w:rFonts w:ascii="Times New Roman"/>
          <w:b w:val="false"/>
          <w:i w:val="false"/>
          <w:color w:val="000000"/>
          <w:sz w:val="28"/>
        </w:rPr>
        <w:t>
      _________________________________________________________________________ түрінде,</w:t>
      </w:r>
    </w:p>
    <w:p>
      <w:pPr>
        <w:spacing w:after="0"/>
        <w:ind w:left="0"/>
        <w:jc w:val="both"/>
      </w:pPr>
      <w:r>
        <w:rPr>
          <w:rFonts w:ascii="Times New Roman"/>
          <w:b w:val="false"/>
          <w:i w:val="false"/>
          <w:color w:val="000000"/>
          <w:sz w:val="28"/>
        </w:rPr>
        <w:t>
      (</w:t>
      </w:r>
      <w:r>
        <w:rPr>
          <w:rFonts w:ascii="Times New Roman"/>
          <w:b w:val="false"/>
          <w:i/>
          <w:color w:val="000000"/>
          <w:sz w:val="28"/>
        </w:rPr>
        <w:t>лауазымы</w:t>
      </w:r>
      <w:r>
        <w:rPr>
          <w:rFonts w:ascii="Times New Roman"/>
          <w:b w:val="false"/>
          <w:i/>
          <w:color w:val="000000"/>
          <w:sz w:val="28"/>
        </w:rPr>
        <w:t>, аты, тегі, әкесінің аты (бар болған жағдайда)</w:t>
      </w:r>
    </w:p>
    <w:p>
      <w:pPr>
        <w:spacing w:after="0"/>
        <w:ind w:left="0"/>
        <w:jc w:val="both"/>
      </w:pPr>
      <w:r>
        <w:rPr>
          <w:rFonts w:ascii="Times New Roman"/>
          <w:b w:val="false"/>
          <w:i w:val="false"/>
          <w:color w:val="000000"/>
          <w:sz w:val="28"/>
        </w:rPr>
        <w:t>
            ________________________________________________________________________________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 негізінде әрекет ететін,</w:t>
      </w:r>
    </w:p>
    <w:p>
      <w:pPr>
        <w:spacing w:after="0"/>
        <w:ind w:left="0"/>
        <w:jc w:val="both"/>
      </w:pPr>
      <w:r>
        <w:rPr>
          <w:rFonts w:ascii="Times New Roman"/>
          <w:b w:val="false"/>
          <w:i w:val="false"/>
          <w:color w:val="000000"/>
          <w:sz w:val="28"/>
        </w:rPr>
        <w:t xml:space="preserve">
      </w:t>
      </w:r>
      <w:r>
        <w:rPr>
          <w:rFonts w:ascii="Times New Roman"/>
          <w:b w:val="false"/>
          <w:i/>
          <w:color w:val="000000"/>
          <w:sz w:val="28"/>
        </w:rPr>
        <w:t>((құзіретін растаушы құжаттың атауы)</w:t>
      </w:r>
    </w:p>
    <w:p>
      <w:pPr>
        <w:spacing w:after="0"/>
        <w:ind w:left="0"/>
        <w:jc w:val="both"/>
      </w:pPr>
      <w:r>
        <w:rPr>
          <w:rFonts w:ascii="Times New Roman"/>
          <w:b w:val="false"/>
          <w:i w:val="false"/>
          <w:color w:val="000000"/>
          <w:sz w:val="28"/>
        </w:rPr>
        <w:t>
      бір тараптан, және _______________________________________________________________,</w:t>
      </w:r>
    </w:p>
    <w:p>
      <w:pPr>
        <w:spacing w:after="0"/>
        <w:ind w:left="0"/>
        <w:jc w:val="both"/>
      </w:pPr>
      <w:r>
        <w:rPr>
          <w:rFonts w:ascii="Times New Roman"/>
          <w:b w:val="false"/>
          <w:i w:val="false"/>
          <w:color w:val="000000"/>
          <w:sz w:val="28"/>
        </w:rPr>
        <w:t xml:space="preserve">
      </w:t>
      </w:r>
      <w:r>
        <w:rPr>
          <w:rFonts w:ascii="Times New Roman"/>
          <w:b w:val="false"/>
          <w:i/>
          <w:color w:val="000000"/>
          <w:sz w:val="28"/>
        </w:rPr>
        <w:t>(</w:t>
      </w:r>
      <w:r>
        <w:rPr>
          <w:rFonts w:ascii="Times New Roman"/>
          <w:b w:val="false"/>
          <w:i/>
          <w:color w:val="000000"/>
          <w:sz w:val="28"/>
        </w:rPr>
        <w:t>әлеуметтік</w:t>
      </w:r>
      <w:r>
        <w:rPr>
          <w:rFonts w:ascii="Times New Roman"/>
          <w:b w:val="false"/>
          <w:i/>
          <w:color w:val="000000"/>
          <w:sz w:val="28"/>
        </w:rPr>
        <w:t xml:space="preserve"> маңызы бар қатынастар бойынша жолаушылар тасымалының толық атауы)</w:t>
      </w:r>
    </w:p>
    <w:p>
      <w:pPr>
        <w:spacing w:after="0"/>
        <w:ind w:left="0"/>
        <w:jc w:val="both"/>
      </w:pPr>
      <w:r>
        <w:rPr>
          <w:rFonts w:ascii="Times New Roman"/>
          <w:b w:val="false"/>
          <w:i w:val="false"/>
          <w:color w:val="000000"/>
          <w:sz w:val="28"/>
        </w:rPr>
        <w:t>
            бұдан әрі "Орындаушы" деп аталатын, _______________________________________________</w:t>
      </w:r>
    </w:p>
    <w:p>
      <w:pPr>
        <w:spacing w:after="0"/>
        <w:ind w:left="0"/>
        <w:jc w:val="both"/>
      </w:pPr>
      <w:r>
        <w:rPr>
          <w:rFonts w:ascii="Times New Roman"/>
          <w:b w:val="false"/>
          <w:i w:val="false"/>
          <w:color w:val="000000"/>
          <w:sz w:val="28"/>
        </w:rPr>
        <w:t>
      _________________________________________________________________________ түрінде,</w:t>
      </w:r>
    </w:p>
    <w:p>
      <w:pPr>
        <w:spacing w:after="0"/>
        <w:ind w:left="0"/>
        <w:jc w:val="both"/>
      </w:pPr>
      <w:r>
        <w:rPr>
          <w:rFonts w:ascii="Times New Roman"/>
          <w:b w:val="false"/>
          <w:i w:val="false"/>
          <w:color w:val="000000"/>
          <w:sz w:val="28"/>
        </w:rPr>
        <w:t>
      (</w:t>
      </w:r>
      <w:r>
        <w:rPr>
          <w:rFonts w:ascii="Times New Roman"/>
          <w:b w:val="false"/>
          <w:i/>
          <w:color w:val="000000"/>
          <w:sz w:val="28"/>
        </w:rPr>
        <w:t>лауазымы</w:t>
      </w:r>
      <w:r>
        <w:rPr>
          <w:rFonts w:ascii="Times New Roman"/>
          <w:b w:val="false"/>
          <w:i/>
          <w:color w:val="000000"/>
          <w:sz w:val="28"/>
        </w:rPr>
        <w:t>, аты, тегі, әкесінің аты (бар болған жағдайда)</w:t>
      </w:r>
    </w:p>
    <w:p>
      <w:pPr>
        <w:spacing w:after="0"/>
        <w:ind w:left="0"/>
        <w:jc w:val="both"/>
      </w:pPr>
      <w:r>
        <w:rPr>
          <w:rFonts w:ascii="Times New Roman"/>
          <w:b w:val="false"/>
          <w:i w:val="false"/>
          <w:color w:val="000000"/>
          <w:sz w:val="28"/>
        </w:rPr>
        <w:t>
            ________________________________________________________________________________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 негізінде әрекет ететін,</w:t>
      </w:r>
    </w:p>
    <w:p>
      <w:pPr>
        <w:spacing w:after="0"/>
        <w:ind w:left="0"/>
        <w:jc w:val="both"/>
      </w:pPr>
      <w:r>
        <w:rPr>
          <w:rFonts w:ascii="Times New Roman"/>
          <w:b w:val="false"/>
          <w:i w:val="false"/>
          <w:color w:val="000000"/>
          <w:sz w:val="28"/>
        </w:rPr>
        <w:t xml:space="preserve">
      </w:t>
      </w:r>
      <w:r>
        <w:rPr>
          <w:rFonts w:ascii="Times New Roman"/>
          <w:b w:val="false"/>
          <w:i/>
          <w:color w:val="000000"/>
          <w:sz w:val="28"/>
        </w:rPr>
        <w:t>((құзіретін растаушы құжаттың атауы)</w:t>
      </w:r>
    </w:p>
    <w:p>
      <w:pPr>
        <w:spacing w:after="0"/>
        <w:ind w:left="0"/>
        <w:jc w:val="both"/>
      </w:pPr>
      <w:r>
        <w:rPr>
          <w:rFonts w:ascii="Times New Roman"/>
          <w:b w:val="false"/>
          <w:i w:val="false"/>
          <w:color w:val="000000"/>
          <w:sz w:val="28"/>
        </w:rPr>
        <w:t>
      бұдан әрі "Тараптар" деп аталып, шығыстары республикалық бюджеттен ұзақ мерзімді субсидиялауға жататын әлеуметтік маңызы бар облысаралық қатынастар бойынша теміржол жолаушылар тасымалын жүзеге асыратын тасымалдаушыларды айқындау бойынша ашық тендер негізінде конкурстың қорытындылары туралы 20_жылғы "___"______ хаттаманың негізінде төмендегілер туралы осы шартты (бұдан әрі – Шарт) жасасты.</w:t>
      </w:r>
    </w:p>
    <w:bookmarkStart w:name="z12" w:id="10"/>
    <w:p>
      <w:pPr>
        <w:spacing w:after="0"/>
        <w:ind w:left="0"/>
        <w:jc w:val="left"/>
      </w:pPr>
      <w:r>
        <w:rPr>
          <w:rFonts w:ascii="Times New Roman"/>
          <w:b/>
          <w:i w:val="false"/>
          <w:color w:val="000000"/>
        </w:rPr>
        <w:t xml:space="preserve"> 1-тарау. Терминдер және анықтамалар</w:t>
      </w:r>
    </w:p>
    <w:bookmarkEnd w:id="10"/>
    <w:p>
      <w:pPr>
        <w:spacing w:after="0"/>
        <w:ind w:left="0"/>
        <w:jc w:val="both"/>
      </w:pPr>
      <w:r>
        <w:rPr>
          <w:rFonts w:ascii="Times New Roman"/>
          <w:b w:val="false"/>
          <w:i w:val="false"/>
          <w:color w:val="ff0000"/>
          <w:sz w:val="28"/>
        </w:rPr>
        <w:t xml:space="preserve">
      Ескерту. 1-тараудың тақырыбы жаңа редакцияда – ҚР Индустрия және инфрақұрылымдық даму министрінің 05.11.2019 </w:t>
      </w:r>
      <w:r>
        <w:rPr>
          <w:rFonts w:ascii="Times New Roman"/>
          <w:b w:val="false"/>
          <w:i w:val="false"/>
          <w:color w:val="ff0000"/>
          <w:sz w:val="28"/>
        </w:rPr>
        <w:t>№ 825</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bookmarkStart w:name="z13" w:id="11"/>
    <w:p>
      <w:pPr>
        <w:spacing w:after="0"/>
        <w:ind w:left="0"/>
        <w:jc w:val="both"/>
      </w:pPr>
      <w:r>
        <w:rPr>
          <w:rFonts w:ascii="Times New Roman"/>
          <w:b w:val="false"/>
          <w:i w:val="false"/>
          <w:color w:val="000000"/>
          <w:sz w:val="28"/>
        </w:rPr>
        <w:t>
      1. Осы Шартта келесідей негізгі ұғымдар және анықтамалар қоданылады:</w:t>
      </w:r>
    </w:p>
    <w:bookmarkEnd w:id="11"/>
    <w:bookmarkStart w:name="z14" w:id="12"/>
    <w:p>
      <w:pPr>
        <w:spacing w:after="0"/>
        <w:ind w:left="0"/>
        <w:jc w:val="both"/>
      </w:pPr>
      <w:r>
        <w:rPr>
          <w:rFonts w:ascii="Times New Roman"/>
          <w:b w:val="false"/>
          <w:i w:val="false"/>
          <w:color w:val="000000"/>
          <w:sz w:val="28"/>
        </w:rPr>
        <w:t xml:space="preserve">
      1) бағаны (тарифті) жоғарылатудың негізгі талаптары - осы шарттың </w:t>
      </w:r>
      <w:r>
        <w:rPr>
          <w:rFonts w:ascii="Times New Roman"/>
          <w:b w:val="false"/>
          <w:i w:val="false"/>
          <w:color w:val="000000"/>
          <w:sz w:val="28"/>
        </w:rPr>
        <w:t>5 - қосымшасына</w:t>
      </w:r>
      <w:r>
        <w:rPr>
          <w:rFonts w:ascii="Times New Roman"/>
          <w:b w:val="false"/>
          <w:i w:val="false"/>
          <w:color w:val="000000"/>
          <w:sz w:val="28"/>
        </w:rPr>
        <w:t xml:space="preserve"> сәйкес бекітілген оның ажырағысыз бөлімі болып саналатын әлеуметтік маңызы бар қатынастар бойынша жолаушылар тасымалы бойынша қызметіне баға (тариф) жоғарылауының шекті деңгейін қамтамасыз етудің негізгі талаптары;</w:t>
      </w:r>
    </w:p>
    <w:bookmarkEnd w:id="12"/>
    <w:bookmarkStart w:name="z134" w:id="13"/>
    <w:p>
      <w:pPr>
        <w:spacing w:after="0"/>
        <w:ind w:left="0"/>
        <w:jc w:val="both"/>
      </w:pPr>
      <w:r>
        <w:rPr>
          <w:rFonts w:ascii="Times New Roman"/>
          <w:b w:val="false"/>
          <w:i w:val="false"/>
          <w:color w:val="000000"/>
          <w:sz w:val="28"/>
        </w:rPr>
        <w:t>
      1-2) вагон айналымының төмендетілмейтін айлық көлемі – вагон айналымының жылдық көлемін пойыздардың немесе тіркеме және тікелей қатынайтын вагондардың жыл ішіндегі қатынау айларының санына бөлу арқылы алынған орташа айлық көрсеткіштің елу пайызын құрайтын вагонның бір айдағы ең төмеңгі жүрісінің есептік шамасы;</w:t>
      </w:r>
    </w:p>
    <w:bookmarkEnd w:id="13"/>
    <w:bookmarkStart w:name="z15" w:id="14"/>
    <w:p>
      <w:pPr>
        <w:spacing w:after="0"/>
        <w:ind w:left="0"/>
        <w:jc w:val="both"/>
      </w:pPr>
      <w:r>
        <w:rPr>
          <w:rFonts w:ascii="Times New Roman"/>
          <w:b w:val="false"/>
          <w:i w:val="false"/>
          <w:color w:val="000000"/>
          <w:sz w:val="28"/>
        </w:rPr>
        <w:t xml:space="preserve">
      2) дамудың негізгі талаптары - осы шарттың </w:t>
      </w:r>
      <w:r>
        <w:rPr>
          <w:rFonts w:ascii="Times New Roman"/>
          <w:b w:val="false"/>
          <w:i w:val="false"/>
          <w:color w:val="000000"/>
          <w:sz w:val="28"/>
        </w:rPr>
        <w:t>2-қосымшасына</w:t>
      </w:r>
      <w:r>
        <w:rPr>
          <w:rFonts w:ascii="Times New Roman"/>
          <w:b w:val="false"/>
          <w:i w:val="false"/>
          <w:color w:val="000000"/>
          <w:sz w:val="28"/>
        </w:rPr>
        <w:t xml:space="preserve"> сәйкес бекітілген оның ажырағысыз бөлімі болып саналатын әлеуметтік маңызы бар қатынастар бойынша жолаушылар тасымалдауды дамытудың негізгі талаптары; </w:t>
      </w:r>
    </w:p>
    <w:bookmarkEnd w:id="14"/>
    <w:bookmarkStart w:name="z16" w:id="15"/>
    <w:p>
      <w:pPr>
        <w:spacing w:after="0"/>
        <w:ind w:left="0"/>
        <w:jc w:val="both"/>
      </w:pPr>
      <w:r>
        <w:rPr>
          <w:rFonts w:ascii="Times New Roman"/>
          <w:b w:val="false"/>
          <w:i w:val="false"/>
          <w:color w:val="000000"/>
          <w:sz w:val="28"/>
        </w:rPr>
        <w:t xml:space="preserve">
      3) жолаушылар айналымын қамтамасыз етудің негізгі талаптары - осы шарттың </w:t>
      </w:r>
      <w:r>
        <w:rPr>
          <w:rFonts w:ascii="Times New Roman"/>
          <w:b w:val="false"/>
          <w:i w:val="false"/>
          <w:color w:val="000000"/>
          <w:sz w:val="28"/>
        </w:rPr>
        <w:t>6 - қосымшасына</w:t>
      </w:r>
      <w:r>
        <w:rPr>
          <w:rFonts w:ascii="Times New Roman"/>
          <w:b w:val="false"/>
          <w:i w:val="false"/>
          <w:color w:val="000000"/>
          <w:sz w:val="28"/>
        </w:rPr>
        <w:t xml:space="preserve"> сәйкес бекітілген оның ажырағысыз бөлімі болып саналатын тіркелмелі және тікелей қатынайтын вагондардың есепке ала отырып әлеуметтік маңызы бар қатынастар бойынша жолаушылар айналымының жоспарланған көлемін қамтамасыз етудің негізгі талаптары;</w:t>
      </w:r>
    </w:p>
    <w:bookmarkEnd w:id="15"/>
    <w:bookmarkStart w:name="z17" w:id="16"/>
    <w:p>
      <w:pPr>
        <w:spacing w:after="0"/>
        <w:ind w:left="0"/>
        <w:jc w:val="both"/>
      </w:pPr>
      <w:r>
        <w:rPr>
          <w:rFonts w:ascii="Times New Roman"/>
          <w:b w:val="false"/>
          <w:i w:val="false"/>
          <w:color w:val="000000"/>
          <w:sz w:val="28"/>
        </w:rPr>
        <w:t xml:space="preserve">
      4) жолаушылар вагондарына негізгі талаптар - осы шарттың </w:t>
      </w:r>
      <w:r>
        <w:rPr>
          <w:rFonts w:ascii="Times New Roman"/>
          <w:b w:val="false"/>
          <w:i w:val="false"/>
          <w:color w:val="000000"/>
          <w:sz w:val="28"/>
        </w:rPr>
        <w:t>3 - қосымшасына</w:t>
      </w:r>
      <w:r>
        <w:rPr>
          <w:rFonts w:ascii="Times New Roman"/>
          <w:b w:val="false"/>
          <w:i w:val="false"/>
          <w:color w:val="000000"/>
          <w:sz w:val="28"/>
        </w:rPr>
        <w:t xml:space="preserve"> сәйкес бекітілген оның ажырағысыз бөлімі болып саналатын әлеуметтік маңызы бар қатынастар бойынша жолаушылар тасымалын жүзеге асыру үшін жолаушылар вагондарына (электро-, дизель вагондарына) негізгі талаптар;</w:t>
      </w:r>
    </w:p>
    <w:bookmarkEnd w:id="16"/>
    <w:bookmarkStart w:name="z18" w:id="17"/>
    <w:p>
      <w:pPr>
        <w:spacing w:after="0"/>
        <w:ind w:left="0"/>
        <w:jc w:val="both"/>
      </w:pPr>
      <w:r>
        <w:rPr>
          <w:rFonts w:ascii="Times New Roman"/>
          <w:b w:val="false"/>
          <w:i w:val="false"/>
          <w:color w:val="000000"/>
          <w:sz w:val="28"/>
        </w:rPr>
        <w:t>
      5) жолаушылар поездарын қалыптастыру пункті – осы поездға қызмет көрсететін поезд құрамын және поездық бригада (поезд басшысы, поездың электромеханигі вагон жолсерігі) қалыптастыратын жүріс маршрутына жолаушылар поездарын жіберу станциясы;</w:t>
      </w:r>
    </w:p>
    <w:bookmarkEnd w:id="17"/>
    <w:bookmarkStart w:name="z19" w:id="18"/>
    <w:p>
      <w:pPr>
        <w:spacing w:after="0"/>
        <w:ind w:left="0"/>
        <w:jc w:val="both"/>
      </w:pPr>
      <w:r>
        <w:rPr>
          <w:rFonts w:ascii="Times New Roman"/>
          <w:b w:val="false"/>
          <w:i w:val="false"/>
          <w:color w:val="000000"/>
          <w:sz w:val="28"/>
        </w:rPr>
        <w:t>
      6) жолаушылар поездының айналу пункты – жолаушылар поездының жүріс маршрутының соңғы станциясы;</w:t>
      </w:r>
    </w:p>
    <w:bookmarkEnd w:id="18"/>
    <w:bookmarkStart w:name="z20" w:id="19"/>
    <w:p>
      <w:pPr>
        <w:spacing w:after="0"/>
        <w:ind w:left="0"/>
        <w:jc w:val="both"/>
      </w:pPr>
      <w:r>
        <w:rPr>
          <w:rFonts w:ascii="Times New Roman"/>
          <w:b w:val="false"/>
          <w:i w:val="false"/>
          <w:color w:val="000000"/>
          <w:sz w:val="28"/>
        </w:rPr>
        <w:t>
      7) локомотивтiк тартқыш операторы – меншiк құқығында немесе өзге де заңды негiздерде тартқыш көлiк құралына (локомотивке) иелiк ететiн, оны күтiп-ұстауды, пайдалануды қамтамасыз ететін тұлға;</w:t>
      </w:r>
    </w:p>
    <w:bookmarkEnd w:id="19"/>
    <w:bookmarkStart w:name="z21" w:id="20"/>
    <w:p>
      <w:pPr>
        <w:spacing w:after="0"/>
        <w:ind w:left="0"/>
        <w:jc w:val="both"/>
      </w:pPr>
      <w:r>
        <w:rPr>
          <w:rFonts w:ascii="Times New Roman"/>
          <w:b w:val="false"/>
          <w:i w:val="false"/>
          <w:color w:val="000000"/>
          <w:sz w:val="28"/>
        </w:rPr>
        <w:t xml:space="preserve">
      8) отырғызу және түсіруді қамтамасыз етудің негізгі талаптары - осы шарттың </w:t>
      </w:r>
      <w:r>
        <w:rPr>
          <w:rFonts w:ascii="Times New Roman"/>
          <w:b w:val="false"/>
          <w:i w:val="false"/>
          <w:color w:val="000000"/>
          <w:sz w:val="28"/>
        </w:rPr>
        <w:t>6 - қосымшасына</w:t>
      </w:r>
      <w:r>
        <w:rPr>
          <w:rFonts w:ascii="Times New Roman"/>
          <w:b w:val="false"/>
          <w:i w:val="false"/>
          <w:color w:val="000000"/>
          <w:sz w:val="28"/>
        </w:rPr>
        <w:t xml:space="preserve"> сәйкес бекітілген оның ажырағысыз бөлімі болып саналатын әлеуметтік маңызы бар қатынастар бойынша жолаушылар тасымалын жүзеге асыру кезінде станцияларда жолаушыларды отырғызу және түсіруді қамтамасыз етудің негізгі талаптары;</w:t>
      </w:r>
    </w:p>
    <w:bookmarkEnd w:id="20"/>
    <w:bookmarkStart w:name="z22" w:id="21"/>
    <w:p>
      <w:pPr>
        <w:spacing w:after="0"/>
        <w:ind w:left="0"/>
        <w:jc w:val="both"/>
      </w:pPr>
      <w:r>
        <w:rPr>
          <w:rFonts w:ascii="Times New Roman"/>
          <w:b w:val="false"/>
          <w:i w:val="false"/>
          <w:color w:val="000000"/>
          <w:sz w:val="28"/>
        </w:rPr>
        <w:t xml:space="preserve">
      9) тасымалдаудың негізгі талаптары – осы шарттың </w:t>
      </w:r>
      <w:r>
        <w:rPr>
          <w:rFonts w:ascii="Times New Roman"/>
          <w:b w:val="false"/>
          <w:i w:val="false"/>
          <w:color w:val="000000"/>
          <w:sz w:val="28"/>
        </w:rPr>
        <w:t>1-қосымшасына</w:t>
      </w:r>
      <w:r>
        <w:rPr>
          <w:rFonts w:ascii="Times New Roman"/>
          <w:b w:val="false"/>
          <w:i w:val="false"/>
          <w:color w:val="000000"/>
          <w:sz w:val="28"/>
        </w:rPr>
        <w:t xml:space="preserve"> сәйкес бекітілген оның ажырағысыз бөлімі болып саналатын әлеуметтік маңызы бар қатынастар бойынша жолаушылар тасымалын жүзеге асырудың негізгі талаптары;</w:t>
      </w:r>
    </w:p>
    <w:bookmarkEnd w:id="21"/>
    <w:bookmarkStart w:name="z23" w:id="22"/>
    <w:p>
      <w:pPr>
        <w:spacing w:after="0"/>
        <w:ind w:left="0"/>
        <w:jc w:val="both"/>
      </w:pPr>
      <w:r>
        <w:rPr>
          <w:rFonts w:ascii="Times New Roman"/>
          <w:b w:val="false"/>
          <w:i w:val="false"/>
          <w:color w:val="000000"/>
          <w:sz w:val="28"/>
        </w:rPr>
        <w:t xml:space="preserve">
      10) уәкiлеттi орган – теміржол көлігі саласындағы басшылықты, сондай-ақ Қазақстан Республикасының заңнамасында көзделген шекте салааралық үйлестіруді жүзеге асыратын орталық атқарушы орган; </w:t>
      </w:r>
    </w:p>
    <w:bookmarkEnd w:id="22"/>
    <w:bookmarkStart w:name="z24" w:id="23"/>
    <w:p>
      <w:pPr>
        <w:spacing w:after="0"/>
        <w:ind w:left="0"/>
        <w:jc w:val="both"/>
      </w:pPr>
      <w:r>
        <w:rPr>
          <w:rFonts w:ascii="Times New Roman"/>
          <w:b w:val="false"/>
          <w:i w:val="false"/>
          <w:color w:val="000000"/>
          <w:sz w:val="28"/>
        </w:rPr>
        <w:t xml:space="preserve">
      11) ұзақ мерзімді субсидиялаудың негізгі талаптары - осы шарттың </w:t>
      </w:r>
      <w:r>
        <w:rPr>
          <w:rFonts w:ascii="Times New Roman"/>
          <w:b w:val="false"/>
          <w:i w:val="false"/>
          <w:color w:val="000000"/>
          <w:sz w:val="28"/>
        </w:rPr>
        <w:t>4 - қосымшасына</w:t>
      </w:r>
      <w:r>
        <w:rPr>
          <w:rFonts w:ascii="Times New Roman"/>
          <w:b w:val="false"/>
          <w:i w:val="false"/>
          <w:color w:val="000000"/>
          <w:sz w:val="28"/>
        </w:rPr>
        <w:t xml:space="preserve"> сәйкес бекітілген оның ажырағысыз бөлімі болып саналатын әлеуметтік маңызы бар қатынастар бойынша жолаушылар тасымалын ұзақ мерзімді субсидиялаудың негізгі талаптары;</w:t>
      </w:r>
    </w:p>
    <w:bookmarkEnd w:id="23"/>
    <w:bookmarkStart w:name="z25" w:id="24"/>
    <w:p>
      <w:pPr>
        <w:spacing w:after="0"/>
        <w:ind w:left="0"/>
        <w:jc w:val="both"/>
      </w:pPr>
      <w:r>
        <w:rPr>
          <w:rFonts w:ascii="Times New Roman"/>
          <w:b w:val="false"/>
          <w:i w:val="false"/>
          <w:color w:val="000000"/>
          <w:sz w:val="28"/>
        </w:rPr>
        <w:t>
      12) Ұлттық жолаушылар тасымалдаушы – жолаушыларды, багажды, жүк-багажын, пошта жөнелтілімдерін тасымалдау бойынша қызметтер көрсететін, бүкіл магистральдық теміржол желісінде поездарды қалыптастыру жоспарын іске асыруды, оның ішінде арнайы және әскери тасымалдаулар бойынша қамтамасыз ететін Қазақстан Республикасының Үкіметі айқындайтын заңды тұлға;</w:t>
      </w:r>
    </w:p>
    <w:bookmarkEnd w:id="24"/>
    <w:bookmarkStart w:name="z26" w:id="25"/>
    <w:p>
      <w:pPr>
        <w:spacing w:after="0"/>
        <w:ind w:left="0"/>
        <w:jc w:val="both"/>
      </w:pPr>
      <w:r>
        <w:rPr>
          <w:rFonts w:ascii="Times New Roman"/>
          <w:b w:val="false"/>
          <w:i w:val="false"/>
          <w:color w:val="000000"/>
          <w:sz w:val="28"/>
        </w:rPr>
        <w:t>
      13) Ұлттық инфрақұрылым операторы – акцияларының бақылау пакеті Ұлттық теміржол компаниясына тиесілі, магистральдық теміржол желісін пайдалануды, күтіп-ұстауды, жаңғыртуды, салуды жүзеге асыратын және магистральдық теміржол желісі қызметтерін көрсететін заңды тұлға.</w:t>
      </w:r>
    </w:p>
    <w:bookmarkEnd w:id="2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1-тармаққа өзгеріс енгізілді - ҚР Көлік министрінің м.а. 04.05.2026 </w:t>
      </w:r>
      <w:r>
        <w:rPr>
          <w:rFonts w:ascii="Times New Roman"/>
          <w:b w:val="false"/>
          <w:i w:val="false"/>
          <w:color w:val="000000"/>
          <w:sz w:val="28"/>
        </w:rPr>
        <w:t>№ 109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7" w:id="26"/>
    <w:p>
      <w:pPr>
        <w:spacing w:after="0"/>
        <w:ind w:left="0"/>
        <w:jc w:val="left"/>
      </w:pPr>
      <w:r>
        <w:rPr>
          <w:rFonts w:ascii="Times New Roman"/>
          <w:b/>
          <w:i w:val="false"/>
          <w:color w:val="000000"/>
        </w:rPr>
        <w:t xml:space="preserve"> 2-тарау. Шарттың мәні</w:t>
      </w:r>
    </w:p>
    <w:bookmarkEnd w:id="26"/>
    <w:p>
      <w:pPr>
        <w:spacing w:after="0"/>
        <w:ind w:left="0"/>
        <w:jc w:val="both"/>
      </w:pPr>
      <w:r>
        <w:rPr>
          <w:rFonts w:ascii="Times New Roman"/>
          <w:b w:val="false"/>
          <w:i w:val="false"/>
          <w:color w:val="ff0000"/>
          <w:sz w:val="28"/>
        </w:rPr>
        <w:t xml:space="preserve">
      Ескерту. 2-тараудың тақырыбы жаңа редакцияда – ҚР Индустрия және инфрақұрылымдық даму министрінің 05.11.2019 </w:t>
      </w:r>
      <w:r>
        <w:rPr>
          <w:rFonts w:ascii="Times New Roman"/>
          <w:b w:val="false"/>
          <w:i w:val="false"/>
          <w:color w:val="ff0000"/>
          <w:sz w:val="28"/>
        </w:rPr>
        <w:t>№ 825</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bookmarkStart w:name="z28" w:id="27"/>
    <w:p>
      <w:pPr>
        <w:spacing w:after="0"/>
        <w:ind w:left="0"/>
        <w:jc w:val="both"/>
      </w:pPr>
      <w:r>
        <w:rPr>
          <w:rFonts w:ascii="Times New Roman"/>
          <w:b w:val="false"/>
          <w:i w:val="false"/>
          <w:color w:val="000000"/>
          <w:sz w:val="28"/>
        </w:rPr>
        <w:t>
      2. Орындаушы әлеуметтік маңызы бар қатынастар бойынша теміржол көлігімен жолаушылар тасымалын:</w:t>
      </w:r>
    </w:p>
    <w:bookmarkEnd w:id="27"/>
    <w:bookmarkStart w:name="z29" w:id="28"/>
    <w:p>
      <w:pPr>
        <w:spacing w:after="0"/>
        <w:ind w:left="0"/>
        <w:jc w:val="both"/>
      </w:pPr>
      <w:r>
        <w:rPr>
          <w:rFonts w:ascii="Times New Roman"/>
          <w:b w:val="false"/>
          <w:i w:val="false"/>
          <w:color w:val="000000"/>
          <w:sz w:val="28"/>
        </w:rPr>
        <w:t>
      1) тасымалдаудың негізгі талаптарын;</w:t>
      </w:r>
    </w:p>
    <w:bookmarkEnd w:id="28"/>
    <w:bookmarkStart w:name="z30" w:id="29"/>
    <w:p>
      <w:pPr>
        <w:spacing w:after="0"/>
        <w:ind w:left="0"/>
        <w:jc w:val="both"/>
      </w:pPr>
      <w:r>
        <w:rPr>
          <w:rFonts w:ascii="Times New Roman"/>
          <w:b w:val="false"/>
          <w:i w:val="false"/>
          <w:color w:val="000000"/>
          <w:sz w:val="28"/>
        </w:rPr>
        <w:t>
      2) дамудың негізгі талаптарын;</w:t>
      </w:r>
    </w:p>
    <w:bookmarkEnd w:id="29"/>
    <w:bookmarkStart w:name="z31" w:id="30"/>
    <w:p>
      <w:pPr>
        <w:spacing w:after="0"/>
        <w:ind w:left="0"/>
        <w:jc w:val="both"/>
      </w:pPr>
      <w:r>
        <w:rPr>
          <w:rFonts w:ascii="Times New Roman"/>
          <w:b w:val="false"/>
          <w:i w:val="false"/>
          <w:color w:val="000000"/>
          <w:sz w:val="28"/>
        </w:rPr>
        <w:t xml:space="preserve">
      3) жолаушылар вагондарына негізгі талаптарын; </w:t>
      </w:r>
    </w:p>
    <w:bookmarkEnd w:id="30"/>
    <w:bookmarkStart w:name="z32" w:id="31"/>
    <w:p>
      <w:pPr>
        <w:spacing w:after="0"/>
        <w:ind w:left="0"/>
        <w:jc w:val="both"/>
      </w:pPr>
      <w:r>
        <w:rPr>
          <w:rFonts w:ascii="Times New Roman"/>
          <w:b w:val="false"/>
          <w:i w:val="false"/>
          <w:color w:val="000000"/>
          <w:sz w:val="28"/>
        </w:rPr>
        <w:t>
      4) бағаны (таррифті) жоғарылатудың негізгі талаптарын;</w:t>
      </w:r>
    </w:p>
    <w:bookmarkEnd w:id="31"/>
    <w:bookmarkStart w:name="z33" w:id="32"/>
    <w:p>
      <w:pPr>
        <w:spacing w:after="0"/>
        <w:ind w:left="0"/>
        <w:jc w:val="both"/>
      </w:pPr>
      <w:r>
        <w:rPr>
          <w:rFonts w:ascii="Times New Roman"/>
          <w:b w:val="false"/>
          <w:i w:val="false"/>
          <w:color w:val="000000"/>
          <w:sz w:val="28"/>
        </w:rPr>
        <w:t xml:space="preserve">
      5) жолаушылар айналамын қамтамасыз етудің негізгі талаптарын; </w:t>
      </w:r>
    </w:p>
    <w:bookmarkEnd w:id="32"/>
    <w:bookmarkStart w:name="z34" w:id="33"/>
    <w:p>
      <w:pPr>
        <w:spacing w:after="0"/>
        <w:ind w:left="0"/>
        <w:jc w:val="both"/>
      </w:pPr>
      <w:r>
        <w:rPr>
          <w:rFonts w:ascii="Times New Roman"/>
          <w:b w:val="false"/>
          <w:i w:val="false"/>
          <w:color w:val="000000"/>
          <w:sz w:val="28"/>
        </w:rPr>
        <w:t>
      6) отырғызу және түсіруді қамтамасыз етудің негізгі талаптарын орындаумен жүзеге асырады.</w:t>
      </w:r>
    </w:p>
    <w:bookmarkEnd w:id="33"/>
    <w:bookmarkStart w:name="z35" w:id="34"/>
    <w:p>
      <w:pPr>
        <w:spacing w:after="0"/>
        <w:ind w:left="0"/>
        <w:jc w:val="both"/>
      </w:pPr>
      <w:r>
        <w:rPr>
          <w:rFonts w:ascii="Times New Roman"/>
          <w:b w:val="false"/>
          <w:i w:val="false"/>
          <w:color w:val="000000"/>
          <w:sz w:val="28"/>
        </w:rPr>
        <w:t xml:space="preserve">
      3. Тапсырыс беруші Орындаушының әлеуметтік маңызы бар қатынастар бойынша жолаушылар тасымалын жүзеге асыруына байланысты шығыстарын (бұдан әрі – Субсидиялау) Қазақстан Республикасы Инвестициялар және даму министрінің міндетін атқарушының 2015 жылғы 24 ақпандағы № 167 </w:t>
      </w:r>
      <w:r>
        <w:rPr>
          <w:rFonts w:ascii="Times New Roman"/>
          <w:b w:val="false"/>
          <w:i w:val="false"/>
          <w:color w:val="000000"/>
          <w:sz w:val="28"/>
        </w:rPr>
        <w:t>бұйрығымен</w:t>
      </w:r>
      <w:r>
        <w:rPr>
          <w:rFonts w:ascii="Times New Roman"/>
          <w:b w:val="false"/>
          <w:i w:val="false"/>
          <w:color w:val="000000"/>
          <w:sz w:val="28"/>
        </w:rPr>
        <w:t xml:space="preserve"> бекітілген (Нормативтік құқықтық актілерді мемлекеттік тіркеу тізілімінде № 11541 болып тіркелген) Әлеуметтік маңызы бар қатынастар бойынша жолаушылар тасымалын жүзеге асыратын тасымалдаушылардың шығыстарын ұзақ мерзімді субсидиялау көлемдерін айқындау әдістемесіне (бұдан әрі – Әдістеме) сәйкес есептелген және субсидиялаудың негізгі шарттарын қамтамасыз ете отырып, Қазақстан Республикасы Заңының немесе облыстың, республикалық маңызы бар қаланың, астана мәслихаты шешімінің атауы) бойынша (республикалық немесе _бюджеттік бағдарламасында көзделген сома шегінде жүзеге асырады.</w:t>
      </w:r>
    </w:p>
    <w:bookmarkEnd w:id="3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3-тармақ жаңа редакцияда - ҚР Көлік министрінің м.а. 04.05.2026 </w:t>
      </w:r>
      <w:r>
        <w:rPr>
          <w:rFonts w:ascii="Times New Roman"/>
          <w:b w:val="false"/>
          <w:i w:val="false"/>
          <w:color w:val="000000"/>
          <w:sz w:val="28"/>
        </w:rPr>
        <w:t>№ 109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36" w:id="35"/>
    <w:p>
      <w:pPr>
        <w:spacing w:after="0"/>
        <w:ind w:left="0"/>
        <w:jc w:val="left"/>
      </w:pPr>
      <w:r>
        <w:rPr>
          <w:rFonts w:ascii="Times New Roman"/>
          <w:b/>
          <w:i w:val="false"/>
          <w:color w:val="000000"/>
        </w:rPr>
        <w:t xml:space="preserve"> 3-тарау. Тараптардың құқықтары мен міндеттері</w:t>
      </w:r>
    </w:p>
    <w:bookmarkEnd w:id="35"/>
    <w:p>
      <w:pPr>
        <w:spacing w:after="0"/>
        <w:ind w:left="0"/>
        <w:jc w:val="both"/>
      </w:pPr>
      <w:r>
        <w:rPr>
          <w:rFonts w:ascii="Times New Roman"/>
          <w:b w:val="false"/>
          <w:i w:val="false"/>
          <w:color w:val="ff0000"/>
          <w:sz w:val="28"/>
        </w:rPr>
        <w:t xml:space="preserve">
      Ескерту. 3-тараудың тақырыбы жаңа редакцияда – ҚР Индустрия және инфрақұрылымдық даму министрінің 05.11.2019 </w:t>
      </w:r>
      <w:r>
        <w:rPr>
          <w:rFonts w:ascii="Times New Roman"/>
          <w:b w:val="false"/>
          <w:i w:val="false"/>
          <w:color w:val="ff0000"/>
          <w:sz w:val="28"/>
        </w:rPr>
        <w:t>№ 825</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bookmarkStart w:name="z37" w:id="36"/>
    <w:p>
      <w:pPr>
        <w:spacing w:after="0"/>
        <w:ind w:left="0"/>
        <w:jc w:val="both"/>
      </w:pPr>
      <w:r>
        <w:rPr>
          <w:rFonts w:ascii="Times New Roman"/>
          <w:b w:val="false"/>
          <w:i w:val="false"/>
          <w:color w:val="000000"/>
          <w:sz w:val="28"/>
        </w:rPr>
        <w:t>
      4. Тапсырыс беруші:</w:t>
      </w:r>
    </w:p>
    <w:bookmarkEnd w:id="36"/>
    <w:bookmarkStart w:name="z135" w:id="37"/>
    <w:p>
      <w:pPr>
        <w:spacing w:after="0"/>
        <w:ind w:left="0"/>
        <w:jc w:val="both"/>
      </w:pPr>
      <w:r>
        <w:rPr>
          <w:rFonts w:ascii="Times New Roman"/>
          <w:b w:val="false"/>
          <w:i w:val="false"/>
          <w:color w:val="000000"/>
          <w:sz w:val="28"/>
        </w:rPr>
        <w:t xml:space="preserve">
      1) аудио-бейне тіркеу құралдарын пайдалана отырып, сәйкестігіне тасымалдаудың негізгі талаптарында көрсетілген пойыздарды зерттеп-қарауды жүргізу, осы Шартқа және Қазақстан Республикасының "Халыққа қызмет көрсету. Жолаушылар пойыздарында жолаушыларды қызмет көрсету" атты Ұлттық стандартына (бұдан әрі – Ұлттық стандарт) сәйкестігін анықтау және осы Шартқа </w:t>
      </w:r>
      <w:r>
        <w:rPr>
          <w:rFonts w:ascii="Times New Roman"/>
          <w:b w:val="false"/>
          <w:i w:val="false"/>
          <w:color w:val="000000"/>
          <w:sz w:val="28"/>
        </w:rPr>
        <w:t>8-қосымшаға</w:t>
      </w:r>
      <w:r>
        <w:rPr>
          <w:rFonts w:ascii="Times New Roman"/>
          <w:b w:val="false"/>
          <w:i w:val="false"/>
          <w:color w:val="000000"/>
          <w:sz w:val="28"/>
        </w:rPr>
        <w:t xml:space="preserve"> сәйкес шаралар қабылдауға;</w:t>
      </w:r>
    </w:p>
    <w:bookmarkEnd w:id="37"/>
    <w:bookmarkStart w:name="z136" w:id="38"/>
    <w:p>
      <w:pPr>
        <w:spacing w:after="0"/>
        <w:ind w:left="0"/>
        <w:jc w:val="both"/>
      </w:pPr>
      <w:r>
        <w:rPr>
          <w:rFonts w:ascii="Times New Roman"/>
          <w:b w:val="false"/>
          <w:i w:val="false"/>
          <w:color w:val="000000"/>
          <w:sz w:val="28"/>
        </w:rPr>
        <w:t>
      2) Орындаушының тасымалдаудың негізгі шарттары мен Ұлттық стандартты сақтауы тұрғысынан оның мекенжайына, сондай-ақ бұқаралық ақпарат құралдарында, әлеуметтік желілерде орналастырылған шағымдарға мониторинг жүргізуге;</w:t>
      </w:r>
    </w:p>
    <w:bookmarkEnd w:id="38"/>
    <w:bookmarkStart w:name="z137" w:id="39"/>
    <w:p>
      <w:pPr>
        <w:spacing w:after="0"/>
        <w:ind w:left="0"/>
        <w:jc w:val="both"/>
      </w:pPr>
      <w:r>
        <w:rPr>
          <w:rFonts w:ascii="Times New Roman"/>
          <w:b w:val="false"/>
          <w:i w:val="false"/>
          <w:color w:val="000000"/>
          <w:sz w:val="28"/>
        </w:rPr>
        <w:t>
      3) Орындаушыдан оның атына келіп түскен, сондай-ақ бұқаралық ақпарат құралдарында, әлеуметтік желілерде орналастырылған шағымдар бойынша Орындаушының тасымалдаудың негізгі шарттары мен Ұлттық стандартты сақтауы тұрғысынан шаралар қабылдауды талап етуге;</w:t>
      </w:r>
    </w:p>
    <w:bookmarkEnd w:id="39"/>
    <w:bookmarkStart w:name="z138" w:id="40"/>
    <w:p>
      <w:pPr>
        <w:spacing w:after="0"/>
        <w:ind w:left="0"/>
        <w:jc w:val="both"/>
      </w:pPr>
      <w:r>
        <w:rPr>
          <w:rFonts w:ascii="Times New Roman"/>
          <w:b w:val="false"/>
          <w:i w:val="false"/>
          <w:color w:val="000000"/>
          <w:sz w:val="28"/>
        </w:rPr>
        <w:t>
      4) осы Шартты мерзімінен бұрын бұзуға, егер:</w:t>
      </w:r>
    </w:p>
    <w:bookmarkEnd w:id="40"/>
    <w:p>
      <w:pPr>
        <w:spacing w:after="0"/>
        <w:ind w:left="0"/>
        <w:jc w:val="both"/>
      </w:pPr>
      <w:r>
        <w:rPr>
          <w:rFonts w:ascii="Times New Roman"/>
          <w:b w:val="false"/>
          <w:i w:val="false"/>
          <w:color w:val="000000"/>
          <w:sz w:val="28"/>
        </w:rPr>
        <w:t>
      Орындаушы күнтізбелік 30 күн өткеннен кейін дамудың негізгі шарттарын, бағаларды (тарифтерді) көтерудің негізгі шарттарын және тасымалдаудың негізгі шарттарын орындамауы;</w:t>
      </w:r>
    </w:p>
    <w:p>
      <w:pPr>
        <w:spacing w:after="0"/>
        <w:ind w:left="0"/>
        <w:jc w:val="both"/>
      </w:pPr>
      <w:r>
        <w:rPr>
          <w:rFonts w:ascii="Times New Roman"/>
          <w:b w:val="false"/>
          <w:i w:val="false"/>
          <w:color w:val="000000"/>
          <w:sz w:val="28"/>
        </w:rPr>
        <w:t>
      жыл ішінде жүргізілген зерттеп-қарау қорытындылары бойынша Ұлттық стандартқа 30 және одан да көп сәйкессіздіктер қайта анықталған жағдайда құқылы.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4-тармақ жаңа редакцияда - ҚР Көлік министрінің м.а. 04.05.2026 </w:t>
      </w:r>
      <w:r>
        <w:rPr>
          <w:rFonts w:ascii="Times New Roman"/>
          <w:b w:val="false"/>
          <w:i w:val="false"/>
          <w:color w:val="000000"/>
          <w:sz w:val="28"/>
        </w:rPr>
        <w:t>№ 109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41" w:id="41"/>
    <w:p>
      <w:pPr>
        <w:spacing w:after="0"/>
        <w:ind w:left="0"/>
        <w:jc w:val="both"/>
      </w:pPr>
      <w:r>
        <w:rPr>
          <w:rFonts w:ascii="Times New Roman"/>
          <w:b w:val="false"/>
          <w:i w:val="false"/>
          <w:color w:val="000000"/>
          <w:sz w:val="28"/>
        </w:rPr>
        <w:t>
      5. Тапсырыс беруші:</w:t>
      </w:r>
    </w:p>
    <w:bookmarkEnd w:id="41"/>
    <w:p>
      <w:pPr>
        <w:spacing w:after="0"/>
        <w:ind w:left="0"/>
        <w:jc w:val="both"/>
      </w:pPr>
      <w:r>
        <w:rPr>
          <w:rFonts w:ascii="Times New Roman"/>
          <w:b w:val="false"/>
          <w:i w:val="false"/>
          <w:color w:val="000000"/>
          <w:sz w:val="28"/>
        </w:rPr>
        <w:t xml:space="preserve">
      Әдістемеге сәйкес жоспарланған кезеңге ұзақ мерзімді субсидиялаудың негізгі шарттарында көрсетілген әлеуметтік маңызы бар хабарламалар бойынша субсидиялау көлемін айқындау; </w:t>
      </w:r>
    </w:p>
    <w:p>
      <w:pPr>
        <w:spacing w:after="0"/>
        <w:ind w:left="0"/>
        <w:jc w:val="both"/>
      </w:pPr>
      <w:r>
        <w:rPr>
          <w:rFonts w:ascii="Times New Roman"/>
          <w:b w:val="false"/>
          <w:i w:val="false"/>
          <w:color w:val="000000"/>
          <w:sz w:val="28"/>
        </w:rPr>
        <w:t xml:space="preserve">
      Қазақстан Республикасы Инвестициялар және даму министрінің міндетін атқарушының 2015 жылғы 24 ақпандағы № 166 </w:t>
      </w:r>
      <w:r>
        <w:rPr>
          <w:rFonts w:ascii="Times New Roman"/>
          <w:b w:val="false"/>
          <w:i w:val="false"/>
          <w:color w:val="000000"/>
          <w:sz w:val="28"/>
        </w:rPr>
        <w:t>бұйрығымен</w:t>
      </w:r>
      <w:r>
        <w:rPr>
          <w:rFonts w:ascii="Times New Roman"/>
          <w:b w:val="false"/>
          <w:i w:val="false"/>
          <w:color w:val="000000"/>
          <w:sz w:val="28"/>
        </w:rPr>
        <w:t xml:space="preserve"> бекітілген (Нормативтік құқықтық актілерді мемлекеттік тіркеу тізілімінде № 11540 болып тіркелген) Әлеуметтік маңызы бар қатынастар бойынша жолаушыларды тасымалдауды жүзеге асырумен байланысты тасымалдаушының шығыстарын ұзақ мерзімді субсидиялау қағидаларына (бұдан әрі – Ұзақ мерзімді субсидиялау қағидалары) және осы Шартқа сәйкес тәртіппен және мерзімде субсидиялауды жүзеге асыруға міндетті.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5-тармақ жаңа редакцияда - ҚР Көлік министрінің м.а. 04.05.2026 </w:t>
      </w:r>
      <w:r>
        <w:rPr>
          <w:rFonts w:ascii="Times New Roman"/>
          <w:b w:val="false"/>
          <w:i w:val="false"/>
          <w:color w:val="000000"/>
          <w:sz w:val="28"/>
        </w:rPr>
        <w:t>№ 109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42" w:id="42"/>
    <w:p>
      <w:pPr>
        <w:spacing w:after="0"/>
        <w:ind w:left="0"/>
        <w:jc w:val="both"/>
      </w:pPr>
      <w:r>
        <w:rPr>
          <w:rFonts w:ascii="Times New Roman"/>
          <w:b w:val="false"/>
          <w:i w:val="false"/>
          <w:color w:val="000000"/>
          <w:sz w:val="28"/>
        </w:rPr>
        <w:t>
      6. Орындаушы:</w:t>
      </w:r>
    </w:p>
    <w:bookmarkEnd w:id="42"/>
    <w:p>
      <w:pPr>
        <w:spacing w:after="0"/>
        <w:ind w:left="0"/>
        <w:jc w:val="both"/>
      </w:pPr>
      <w:r>
        <w:rPr>
          <w:rFonts w:ascii="Times New Roman"/>
          <w:b w:val="false"/>
          <w:i w:val="false"/>
          <w:color w:val="000000"/>
          <w:sz w:val="28"/>
        </w:rPr>
        <w:t>
      1) Тапсырыс берушіден осы Шартпен көзделген субсидияны төлеуді талап етуге;</w:t>
      </w:r>
    </w:p>
    <w:p>
      <w:pPr>
        <w:spacing w:after="0"/>
        <w:ind w:left="0"/>
        <w:jc w:val="both"/>
      </w:pPr>
      <w:r>
        <w:rPr>
          <w:rFonts w:ascii="Times New Roman"/>
          <w:b w:val="false"/>
          <w:i w:val="false"/>
          <w:color w:val="000000"/>
          <w:sz w:val="28"/>
        </w:rPr>
        <w:t>
      2) ұзақ мерзімді субсидиялау бойынша Тапсырыс берушінің міндеттерін орындау шеңберінде аударылған субсидия көлемі туралы ақпарат алуға;</w:t>
      </w:r>
    </w:p>
    <w:p>
      <w:pPr>
        <w:spacing w:after="0"/>
        <w:ind w:left="0"/>
        <w:jc w:val="both"/>
      </w:pPr>
      <w:r>
        <w:rPr>
          <w:rFonts w:ascii="Times New Roman"/>
          <w:b w:val="false"/>
          <w:i w:val="false"/>
          <w:color w:val="000000"/>
          <w:sz w:val="28"/>
        </w:rPr>
        <w:t>
      3) Тапсырыс берушімен келісу бойынша осы Шарттың баға (тариф) көтерудің негізгі шарттарында белгіленген шектерде әлеуметтік маңызы бар қатынастар бойынша жолаушыларды тасымалдау қызметтері тарифтерін (бағаларын) көтеруге;</w:t>
      </w:r>
    </w:p>
    <w:p>
      <w:pPr>
        <w:spacing w:after="0"/>
        <w:ind w:left="0"/>
        <w:jc w:val="both"/>
      </w:pPr>
      <w:r>
        <w:rPr>
          <w:rFonts w:ascii="Times New Roman"/>
          <w:b w:val="false"/>
          <w:i w:val="false"/>
          <w:color w:val="000000"/>
          <w:sz w:val="28"/>
        </w:rPr>
        <w:t xml:space="preserve">
      4) тасымалдардың негізгі талаптарында көрсетілген пойыздарға билет кассалары, жолаушылар агенттіктерінің билет кассалары және электрондық терминалдар, интернет-ресурстар арқылы және Қазақстан Республикасы Көлік және коммуникация министрінің 2013 жылғы 23 қыркүйектегі № 742 </w:t>
      </w:r>
      <w:r>
        <w:rPr>
          <w:rFonts w:ascii="Times New Roman"/>
          <w:b w:val="false"/>
          <w:i w:val="false"/>
          <w:color w:val="000000"/>
          <w:sz w:val="28"/>
        </w:rPr>
        <w:t>бұйрығымен</w:t>
      </w:r>
      <w:r>
        <w:rPr>
          <w:rFonts w:ascii="Times New Roman"/>
          <w:b w:val="false"/>
          <w:i w:val="false"/>
          <w:color w:val="000000"/>
          <w:sz w:val="28"/>
        </w:rPr>
        <w:t xml:space="preserve"> бекітілген Қазақстан Республикасында теміржол көлігінде жол жүру құжаттарын (билеттерді) сатуды ұйымдастыру қағидаларында (Нормативтік құқықтық актілерді мемлекеттік тіркеу тізілімінде № 8853 болып тіркелген) белгіленген тәртіппен басқа да тәсілдермен жол жүру құжаттарын (билеттерді) сатуды ұйымдастыруға;</w:t>
      </w:r>
    </w:p>
    <w:p>
      <w:pPr>
        <w:spacing w:after="0"/>
        <w:ind w:left="0"/>
        <w:jc w:val="both"/>
      </w:pPr>
      <w:r>
        <w:rPr>
          <w:rFonts w:ascii="Times New Roman"/>
          <w:b w:val="false"/>
          <w:i w:val="false"/>
          <w:color w:val="000000"/>
          <w:sz w:val="28"/>
        </w:rPr>
        <w:t>
      5) осы Шартты орындау шеңберінде әлеуметтік маңызы бар қатынастар бойынша қатынайтын тасымалдардың негізгі талаптарында көрсетілген жолаушылар ағынына тәуелді пойыздардың құрамдылығын анықтауға;</w:t>
      </w:r>
    </w:p>
    <w:p>
      <w:pPr>
        <w:spacing w:after="0"/>
        <w:ind w:left="0"/>
        <w:jc w:val="both"/>
      </w:pPr>
      <w:r>
        <w:rPr>
          <w:rFonts w:ascii="Times New Roman"/>
          <w:b w:val="false"/>
          <w:i w:val="false"/>
          <w:color w:val="000000"/>
          <w:sz w:val="28"/>
        </w:rPr>
        <w:t>
      6) егер сапалық сипаттамалары (ауаны баптау жүйесінің, отырғызуға және түсіруге арналған көтергіш құрылғылардың және мүгедектер арбасында қозғалатын адамдар үшін мамандандырылған орындардың болуы) төмен болмаса және вагондардың шығарылған жылы осы Шарттың 3-қосымшасына сәйкес жолаушылар вагондарына қойылатын қолданыстағы негізгі талаптарында көрсетілген вагондардан бұрын шығарылмаған жағдайда, жолаушылар вагондарына қойылатын негізгі талаптарда көрсетілген вагондарды ауыстыруға құқылы;</w:t>
      </w:r>
    </w:p>
    <w:p>
      <w:pPr>
        <w:spacing w:after="0"/>
        <w:ind w:left="0"/>
        <w:jc w:val="both"/>
      </w:pPr>
      <w:r>
        <w:rPr>
          <w:rFonts w:ascii="Times New Roman"/>
          <w:b w:val="false"/>
          <w:i w:val="false"/>
          <w:color w:val="000000"/>
          <w:sz w:val="28"/>
        </w:rPr>
        <w:t>
      7) ағымдағы қаржы жылының субсидия қаражаттарын алдыңғы қаржы жылдарындағы кредиторлық берешекті өтеуге, сондай-ақ әлеуметтік маңызы бар қатынастар бойынша жолаушыларды тасымалдауды жүзеге асыруға байланысты шығыстар бөлігінде аванстық төлемдерді төлеуге және алдағы қаржы жылына кепілдік қамтамасыз етуді ұсынуға жіберуге құқылы.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6-тармақ жаңа редакцияда - ҚР Көлік министрінің м.а. 04.05.2026 </w:t>
      </w:r>
      <w:r>
        <w:rPr>
          <w:rFonts w:ascii="Times New Roman"/>
          <w:b w:val="false"/>
          <w:i w:val="false"/>
          <w:color w:val="000000"/>
          <w:sz w:val="28"/>
        </w:rPr>
        <w:t>№ 109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47" w:id="43"/>
    <w:p>
      <w:pPr>
        <w:spacing w:after="0"/>
        <w:ind w:left="0"/>
        <w:jc w:val="both"/>
      </w:pPr>
      <w:r>
        <w:rPr>
          <w:rFonts w:ascii="Times New Roman"/>
          <w:b w:val="false"/>
          <w:i w:val="false"/>
          <w:color w:val="000000"/>
          <w:sz w:val="28"/>
        </w:rPr>
        <w:t>
      7. Орындаушы:</w:t>
      </w:r>
    </w:p>
    <w:bookmarkEnd w:id="43"/>
    <w:p>
      <w:pPr>
        <w:spacing w:after="0"/>
        <w:ind w:left="0"/>
        <w:jc w:val="both"/>
      </w:pPr>
      <w:r>
        <w:rPr>
          <w:rFonts w:ascii="Times New Roman"/>
          <w:b w:val="false"/>
          <w:i w:val="false"/>
          <w:color w:val="000000"/>
          <w:sz w:val="28"/>
        </w:rPr>
        <w:t xml:space="preserve">
      1) Қазақстан Республикасы Инвестициялар және даму министрінің 2015 жылғы 30 сәуірдегі № 545 </w:t>
      </w:r>
      <w:r>
        <w:rPr>
          <w:rFonts w:ascii="Times New Roman"/>
          <w:b w:val="false"/>
          <w:i w:val="false"/>
          <w:color w:val="000000"/>
          <w:sz w:val="28"/>
        </w:rPr>
        <w:t>бұйрығымен</w:t>
      </w:r>
      <w:r>
        <w:rPr>
          <w:rFonts w:ascii="Times New Roman"/>
          <w:b w:val="false"/>
          <w:i w:val="false"/>
          <w:color w:val="000000"/>
          <w:sz w:val="28"/>
        </w:rPr>
        <w:t xml:space="preserve"> бекітілген Жолаушыларды, багажды және жүк-багажды теміржол көлігімен тасымалдау қағидаларына (Нормативтік құқықтық актілерді мемлекеттік тіркеу тізілімінде № 13714 болып тіркелген) және Ұлттық стандартына сәйкес осы Шарттың талаптарын сапалы және уақтылы қамтамасыз ету мақсатында әлеуметтік маңызы бар қатынастар бойынша жолаушылар тасымалын жүзеге асыруға;</w:t>
      </w:r>
    </w:p>
    <w:p>
      <w:pPr>
        <w:spacing w:after="0"/>
        <w:ind w:left="0"/>
        <w:jc w:val="both"/>
      </w:pPr>
      <w:r>
        <w:rPr>
          <w:rFonts w:ascii="Times New Roman"/>
          <w:b w:val="false"/>
          <w:i w:val="false"/>
          <w:color w:val="000000"/>
          <w:sz w:val="28"/>
        </w:rPr>
        <w:t>
      2) Тапсырыс берушімен жолаушылар пойызының қалыптастыру пунктінің және айналымының өзгертуін, қозғалыс кестесі мен кестелерін олар қолданысқа енгізілгенге дейін кемінде 10 жұмыс күні бұрын келісуге;</w:t>
      </w:r>
    </w:p>
    <w:p>
      <w:pPr>
        <w:spacing w:after="0"/>
        <w:ind w:left="0"/>
        <w:jc w:val="both"/>
      </w:pPr>
      <w:r>
        <w:rPr>
          <w:rFonts w:ascii="Times New Roman"/>
          <w:b w:val="false"/>
          <w:i w:val="false"/>
          <w:color w:val="000000"/>
          <w:sz w:val="28"/>
        </w:rPr>
        <w:t>
      3) Қазақстан Республикасында қабылданған пойыздар қозғалысының кестесіне сәйкес жолаушыларды тасымалдауды жүзеге асыруға;</w:t>
      </w:r>
    </w:p>
    <w:p>
      <w:pPr>
        <w:spacing w:after="0"/>
        <w:ind w:left="0"/>
        <w:jc w:val="both"/>
      </w:pPr>
      <w:r>
        <w:rPr>
          <w:rFonts w:ascii="Times New Roman"/>
          <w:b w:val="false"/>
          <w:i w:val="false"/>
          <w:color w:val="000000"/>
          <w:sz w:val="28"/>
        </w:rPr>
        <w:t>
      4) тапсырыс берушінің сұрау салуы бойынша он күндік мерзімде Орындаушының қаржылық-шаруашылық қызметіне қатысты ақпарат пен есептілікті ұсынуға;</w:t>
      </w:r>
    </w:p>
    <w:p>
      <w:pPr>
        <w:spacing w:after="0"/>
        <w:ind w:left="0"/>
        <w:jc w:val="both"/>
      </w:pPr>
      <w:r>
        <w:rPr>
          <w:rFonts w:ascii="Times New Roman"/>
          <w:b w:val="false"/>
          <w:i w:val="false"/>
          <w:color w:val="000000"/>
          <w:sz w:val="28"/>
        </w:rPr>
        <w:t>
      5) осы Шарттың 4-тармағының 3) тармақшасына сәйкес Тапсырыс берушінің талаптары бойынша:</w:t>
      </w:r>
    </w:p>
    <w:p>
      <w:pPr>
        <w:spacing w:after="0"/>
        <w:ind w:left="0"/>
        <w:jc w:val="both"/>
      </w:pPr>
      <w:r>
        <w:rPr>
          <w:rFonts w:ascii="Times New Roman"/>
          <w:b w:val="false"/>
          <w:i w:val="false"/>
          <w:color w:val="000000"/>
          <w:sz w:val="28"/>
        </w:rPr>
        <w:t>
      шағымда көрсетілген әрбір факті бойынша (шағымның түсу көзіне қарамастан) толық және объективті қызметтік тергеу жүргізу;</w:t>
      </w:r>
    </w:p>
    <w:p>
      <w:pPr>
        <w:spacing w:after="0"/>
        <w:ind w:left="0"/>
        <w:jc w:val="both"/>
      </w:pPr>
      <w:r>
        <w:rPr>
          <w:rFonts w:ascii="Times New Roman"/>
          <w:b w:val="false"/>
          <w:i w:val="false"/>
          <w:color w:val="000000"/>
          <w:sz w:val="28"/>
        </w:rPr>
        <w:t xml:space="preserve">
      жауапты тұлғалардың мән-жайларын, себептерін және кінәсінің дәрежесін анықтау үшін шағымда айтылған анықталған сәйкессіздікті немесе бұзушылықты дереу жою; </w:t>
      </w:r>
    </w:p>
    <w:p>
      <w:pPr>
        <w:spacing w:after="0"/>
        <w:ind w:left="0"/>
        <w:jc w:val="both"/>
      </w:pPr>
      <w:r>
        <w:rPr>
          <w:rFonts w:ascii="Times New Roman"/>
          <w:b w:val="false"/>
          <w:i w:val="false"/>
          <w:color w:val="000000"/>
          <w:sz w:val="28"/>
        </w:rPr>
        <w:t>
      іс-әрекеті немесе әрекетсіздігі негізделген шағымға әкелген Орындаушының қызметкерлеріне тәртіптік жаза қолдану;</w:t>
      </w:r>
    </w:p>
    <w:p>
      <w:pPr>
        <w:spacing w:after="0"/>
        <w:ind w:left="0"/>
        <w:jc w:val="both"/>
      </w:pPr>
      <w:r>
        <w:rPr>
          <w:rFonts w:ascii="Times New Roman"/>
          <w:b w:val="false"/>
          <w:i w:val="false"/>
          <w:color w:val="000000"/>
          <w:sz w:val="28"/>
        </w:rPr>
        <w:t>
      жолаушымен жағдайды реттеу, егер ол қолданылса және негізделсе, өтемақы ұсынуды қоса алғанда шаралар қабылдау;</w:t>
      </w:r>
    </w:p>
    <w:p>
      <w:pPr>
        <w:spacing w:after="0"/>
        <w:ind w:left="0"/>
        <w:jc w:val="both"/>
      </w:pPr>
      <w:r>
        <w:rPr>
          <w:rFonts w:ascii="Times New Roman"/>
          <w:b w:val="false"/>
          <w:i w:val="false"/>
          <w:color w:val="000000"/>
          <w:sz w:val="28"/>
        </w:rPr>
        <w:t>
      өтініш берушіге шағымды белгіленген мерзімде (азаматтардың өтініштері туралы заңнамаға сәйкес) жауап (түсіндірме) дайындау және жолдауды қамтамасыз ету;</w:t>
      </w:r>
    </w:p>
    <w:p>
      <w:pPr>
        <w:spacing w:after="0"/>
        <w:ind w:left="0"/>
        <w:jc w:val="both"/>
      </w:pPr>
      <w:r>
        <w:rPr>
          <w:rFonts w:ascii="Times New Roman"/>
          <w:b w:val="false"/>
          <w:i w:val="false"/>
          <w:color w:val="000000"/>
          <w:sz w:val="28"/>
        </w:rPr>
        <w:t>
      Тапсырыс берушіге күнтізбелік 10 күн ішінде жүргізілген зерттеп-қарау нәтижелерін, бұзушылықты жою бойынша нақты қабылданған шараларды (расталған жағдайда), тәртіптік жаза актілерінің көшірмелерін (расталған жағдайда) қамтитын егжей-тегжейлі жазбаша есепті ұсыну;</w:t>
      </w:r>
    </w:p>
    <w:p>
      <w:pPr>
        <w:spacing w:after="0"/>
        <w:ind w:left="0"/>
        <w:jc w:val="both"/>
      </w:pPr>
      <w:r>
        <w:rPr>
          <w:rFonts w:ascii="Times New Roman"/>
          <w:b w:val="false"/>
          <w:i w:val="false"/>
          <w:color w:val="000000"/>
          <w:sz w:val="28"/>
        </w:rPr>
        <w:t>
      6) Тапсырыс берушіге Шарт жасалған сәттен бастап күнтізбелік 60 күн ішінде Инфрақұрылымның ұлттық операторымен, локомотив тартуының операторымен жасалған шарттардың, анықтамалық-ақпараттық қызметтер көрсетуге және теміржол возалдарының алаңдарын ұсынуға арналған шарттардың нотариалды куәландырылған көшірмелерін ұсыну;</w:t>
      </w:r>
    </w:p>
    <w:p>
      <w:pPr>
        <w:spacing w:after="0"/>
        <w:ind w:left="0"/>
        <w:jc w:val="both"/>
      </w:pPr>
      <w:r>
        <w:rPr>
          <w:rFonts w:ascii="Times New Roman"/>
          <w:b w:val="false"/>
          <w:i w:val="false"/>
          <w:color w:val="000000"/>
          <w:sz w:val="28"/>
        </w:rPr>
        <w:t>
      7) анықталған бұзушылықтарды жою және оларға бұдан әрі Тапсырыс беруші оған зерттеп-қарау актілерін ұсынған күннен бастап күнтізбелік 10 күн ішінде жол бермеу жөнінде шаралар қабылдауға;</w:t>
      </w:r>
    </w:p>
    <w:p>
      <w:pPr>
        <w:spacing w:after="0"/>
        <w:ind w:left="0"/>
        <w:jc w:val="both"/>
      </w:pPr>
      <w:r>
        <w:rPr>
          <w:rFonts w:ascii="Times New Roman"/>
          <w:b w:val="false"/>
          <w:i w:val="false"/>
          <w:color w:val="000000"/>
          <w:sz w:val="28"/>
        </w:rPr>
        <w:t>
      8) тасымалдаудың негізгі жағдайларында көрсетілген пойыздарда Тапсырыс берушінің талабы бойынша жолаушыларға көрсетілетін қызметтердің сапасын бақылау мақсатында ақпараттық хабарландырулар орналастыру;</w:t>
      </w:r>
    </w:p>
    <w:p>
      <w:pPr>
        <w:spacing w:after="0"/>
        <w:ind w:left="0"/>
        <w:jc w:val="both"/>
      </w:pPr>
      <w:r>
        <w:rPr>
          <w:rFonts w:ascii="Times New Roman"/>
          <w:b w:val="false"/>
          <w:i w:val="false"/>
          <w:color w:val="000000"/>
          <w:sz w:val="28"/>
        </w:rPr>
        <w:t>
      9) Әдістемеге сәйкес айқындалған тарифтер негізінде әлеуметтік маңызы бар қатынастар бойынша жүретін басқа тасымалдаушылардың субсидияланатын вагондарының тіркемесін жүзеге асыру;</w:t>
      </w:r>
    </w:p>
    <w:p>
      <w:pPr>
        <w:spacing w:after="0"/>
        <w:ind w:left="0"/>
        <w:jc w:val="both"/>
      </w:pPr>
      <w:r>
        <w:rPr>
          <w:rFonts w:ascii="Times New Roman"/>
          <w:b w:val="false"/>
          <w:i w:val="false"/>
          <w:color w:val="000000"/>
          <w:sz w:val="28"/>
        </w:rPr>
        <w:t>
      10) деректемелері осы Шартта көрсетілетін Орындаушының нысаналы шотынан (бұдан әрі – Бірыңғай шот) төлемнің мақсаты, төлеу кезеңі мен негізі (шарт болған кезде) көрсетіле отырып, әлеуметтік маңызы бар қатынастар бойынша жолаушыларды тасымалдауды ұйымдастыру жөніндегі шығыстарды төлеу;</w:t>
      </w:r>
    </w:p>
    <w:p>
      <w:pPr>
        <w:spacing w:after="0"/>
        <w:ind w:left="0"/>
        <w:jc w:val="both"/>
      </w:pPr>
      <w:r>
        <w:rPr>
          <w:rFonts w:ascii="Times New Roman"/>
          <w:b w:val="false"/>
          <w:i w:val="false"/>
          <w:color w:val="000000"/>
          <w:sz w:val="28"/>
        </w:rPr>
        <w:t>
      11) тапсырыс беруші Орындаушының Бірыңғай шотында әлеуметтік маңызы бар қатынастар бойынша жолаушыларды тасымалдауды ұйымдастыруға жатпайтын шығындарды қаржыландыру фактілерін анықтаған жағдайда, Ұзақ мерзімді субсидиялау қағидаларының 15-тармағында көрсетілгендей, бұзушылық анықталған күннен бастап күнтізбелік 30 күн ішінде субсидияларды бұзушылық сомасына тең мөлшерде қайтаруды қамтамасыз ету;</w:t>
      </w:r>
    </w:p>
    <w:p>
      <w:pPr>
        <w:spacing w:after="0"/>
        <w:ind w:left="0"/>
        <w:jc w:val="both"/>
      </w:pPr>
      <w:r>
        <w:rPr>
          <w:rFonts w:ascii="Times New Roman"/>
          <w:b w:val="false"/>
          <w:i w:val="false"/>
          <w:color w:val="000000"/>
          <w:sz w:val="28"/>
        </w:rPr>
        <w:t>
      12) Ұзақ мерзімді субсидиялау қағидаларының 26 және 27-тармақтарында көрсетілген субсидияларды аударудан және шығыстарды төлеуден басқа, Орындаушының басқа міндеттемелері бойынша өзара есеп айырысу үшін Бірыңғай шотты пайдалануға жол бермеу;</w:t>
      </w:r>
    </w:p>
    <w:p>
      <w:pPr>
        <w:spacing w:after="0"/>
        <w:ind w:left="0"/>
        <w:jc w:val="both"/>
      </w:pPr>
      <w:r>
        <w:rPr>
          <w:rFonts w:ascii="Times New Roman"/>
          <w:b w:val="false"/>
          <w:i w:val="false"/>
          <w:color w:val="000000"/>
          <w:sz w:val="28"/>
        </w:rPr>
        <w:t>
      13) әлеуметтік маңызы бар қатынастар бойынша жолаушыларды тасымалдауды жүзеге асыруға қатысты барлық төтенше, қалыптан тыс оқиғалар мен инциденттер туралы Тапсырыс берушіні негізгі тасымалдау шарттарында көрсетілгендей, анықталған сәттен бастап 1 (бір) сағат ішінде жазбаша түрде (электрондық байланыс арналары арқылы міндетті түрде көшірмесін жолдау арқылы) дереу хабардар етуге міндетті.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7-тармақ жаңа редакцияда - ҚР Көлік министрінің м.а. 04.05.2026 </w:t>
      </w:r>
      <w:r>
        <w:rPr>
          <w:rFonts w:ascii="Times New Roman"/>
          <w:b w:val="false"/>
          <w:i w:val="false"/>
          <w:color w:val="000000"/>
          <w:sz w:val="28"/>
        </w:rPr>
        <w:t>№ 109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58" w:id="44"/>
    <w:p>
      <w:pPr>
        <w:spacing w:after="0"/>
        <w:ind w:left="0"/>
        <w:jc w:val="left"/>
      </w:pPr>
      <w:r>
        <w:rPr>
          <w:rFonts w:ascii="Times New Roman"/>
          <w:b/>
          <w:i w:val="false"/>
          <w:color w:val="000000"/>
        </w:rPr>
        <w:t xml:space="preserve"> 4-тарау. Өзара есеп айырысу тәртібі</w:t>
      </w:r>
    </w:p>
    <w:bookmarkEnd w:id="44"/>
    <w:p>
      <w:pPr>
        <w:spacing w:after="0"/>
        <w:ind w:left="0"/>
        <w:jc w:val="both"/>
      </w:pPr>
      <w:r>
        <w:rPr>
          <w:rFonts w:ascii="Times New Roman"/>
          <w:b w:val="false"/>
          <w:i w:val="false"/>
          <w:color w:val="ff0000"/>
          <w:sz w:val="28"/>
        </w:rPr>
        <w:t xml:space="preserve">
      Ескерту. 4-тараудың тақырыбы жаңа редакцияда – ҚР Индустрия және инфрақұрылымдық даму министрінің 05.11.2019 </w:t>
      </w:r>
      <w:r>
        <w:rPr>
          <w:rFonts w:ascii="Times New Roman"/>
          <w:b w:val="false"/>
          <w:i w:val="false"/>
          <w:color w:val="ff0000"/>
          <w:sz w:val="28"/>
        </w:rPr>
        <w:t>№ 825</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bookmarkStart w:name="z59" w:id="45"/>
    <w:p>
      <w:pPr>
        <w:spacing w:after="0"/>
        <w:ind w:left="0"/>
        <w:jc w:val="both"/>
      </w:pPr>
      <w:r>
        <w:rPr>
          <w:rFonts w:ascii="Times New Roman"/>
          <w:b w:val="false"/>
          <w:i w:val="false"/>
          <w:color w:val="000000"/>
          <w:sz w:val="28"/>
        </w:rPr>
        <w:t>
      8. Тапсырыс беруші төлемдер бойынша бекітілген қаржыландыру жоспары негізінде осы Шарт күшіне енген сәттен бастап күнтізбелік 30 күн ішінде және кейіннен есепті кезеңнің бірінші айында субсидиялаудың негізгі шарттарына сәйкс субсидиялаудың жылдық сомасының 25% мөлшерде аванстық төлем жүргізеді.</w:t>
      </w:r>
    </w:p>
    <w:bookmarkEnd w:id="4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8-тармақ жаңа редакцияда - ҚР Көлік министрінің м.а. 04.05.2026 </w:t>
      </w:r>
      <w:r>
        <w:rPr>
          <w:rFonts w:ascii="Times New Roman"/>
          <w:b w:val="false"/>
          <w:i w:val="false"/>
          <w:color w:val="000000"/>
          <w:sz w:val="28"/>
        </w:rPr>
        <w:t>№ 109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60" w:id="46"/>
    <w:p>
      <w:pPr>
        <w:spacing w:after="0"/>
        <w:ind w:left="0"/>
        <w:jc w:val="both"/>
      </w:pPr>
      <w:r>
        <w:rPr>
          <w:rFonts w:ascii="Times New Roman"/>
          <w:b w:val="false"/>
          <w:i w:val="false"/>
          <w:color w:val="000000"/>
          <w:sz w:val="28"/>
        </w:rPr>
        <w:t>
      9. Орындаушы ай сайын, есепті айдан кейінгі айдың 25-і күніне дейінгі мерзімде Тапсырыс берушіге ұйымның басшысы, бас бухгалтері және мөрімен куәландырылған мынадай құжаттарды ұсынады:</w:t>
      </w:r>
    </w:p>
    <w:bookmarkEnd w:id="46"/>
    <w:p>
      <w:pPr>
        <w:spacing w:after="0"/>
        <w:ind w:left="0"/>
        <w:jc w:val="both"/>
      </w:pPr>
      <w:r>
        <w:rPr>
          <w:rFonts w:ascii="Times New Roman"/>
          <w:b w:val="false"/>
          <w:i w:val="false"/>
          <w:color w:val="000000"/>
          <w:sz w:val="28"/>
        </w:rPr>
        <w:t xml:space="preserve">
      1) Ұзақ мерзімді субсидиялау қағидаларға </w:t>
      </w:r>
      <w:r>
        <w:rPr>
          <w:rFonts w:ascii="Times New Roman"/>
          <w:b w:val="false"/>
          <w:i w:val="false"/>
          <w:color w:val="000000"/>
          <w:sz w:val="28"/>
        </w:rPr>
        <w:t>1-қосымшаға</w:t>
      </w:r>
      <w:r>
        <w:rPr>
          <w:rFonts w:ascii="Times New Roman"/>
          <w:b w:val="false"/>
          <w:i w:val="false"/>
          <w:color w:val="000000"/>
          <w:sz w:val="28"/>
        </w:rPr>
        <w:t xml:space="preserve"> сәйкес нысан бойынша әлеуметтік маңызы бар қатынас бойынша жолаушыларды тасымалдау туралы ай сайынғы есеп, сондай-ақ осы Қағидаларға </w:t>
      </w:r>
      <w:r>
        <w:rPr>
          <w:rFonts w:ascii="Times New Roman"/>
          <w:b w:val="false"/>
          <w:i w:val="false"/>
          <w:color w:val="000000"/>
          <w:sz w:val="28"/>
        </w:rPr>
        <w:t>2-қосымшаға</w:t>
      </w:r>
      <w:r>
        <w:rPr>
          <w:rFonts w:ascii="Times New Roman"/>
          <w:b w:val="false"/>
          <w:i w:val="false"/>
          <w:color w:val="000000"/>
          <w:sz w:val="28"/>
        </w:rPr>
        <w:t xml:space="preserve"> сәйкес нысан бойынша есепті кезеңнің басынан бастап жинақталған түрде әлеуметтік маңызы бар қатынас бойынша жолаушыларды тасымалдау туралы есеп;</w:t>
      </w:r>
    </w:p>
    <w:p>
      <w:pPr>
        <w:spacing w:after="0"/>
        <w:ind w:left="0"/>
        <w:jc w:val="both"/>
      </w:pPr>
      <w:r>
        <w:rPr>
          <w:rFonts w:ascii="Times New Roman"/>
          <w:b w:val="false"/>
          <w:i w:val="false"/>
          <w:color w:val="000000"/>
          <w:sz w:val="28"/>
        </w:rPr>
        <w:t xml:space="preserve">
      2) Ұзақ мерзімді субсидиялау қағидаларға </w:t>
      </w:r>
      <w:r>
        <w:rPr>
          <w:rFonts w:ascii="Times New Roman"/>
          <w:b w:val="false"/>
          <w:i w:val="false"/>
          <w:color w:val="000000"/>
          <w:sz w:val="28"/>
        </w:rPr>
        <w:t>3-қосымшаға</w:t>
      </w:r>
      <w:r>
        <w:rPr>
          <w:rFonts w:ascii="Times New Roman"/>
          <w:b w:val="false"/>
          <w:i w:val="false"/>
          <w:color w:val="000000"/>
          <w:sz w:val="28"/>
        </w:rPr>
        <w:t xml:space="preserve"> сәйкес нысан бойынша орындалған жұмыстардың актісі;</w:t>
      </w:r>
    </w:p>
    <w:p>
      <w:pPr>
        <w:spacing w:after="0"/>
        <w:ind w:left="0"/>
        <w:jc w:val="both"/>
      </w:pPr>
      <w:r>
        <w:rPr>
          <w:rFonts w:ascii="Times New Roman"/>
          <w:b w:val="false"/>
          <w:i w:val="false"/>
          <w:color w:val="000000"/>
          <w:sz w:val="28"/>
        </w:rPr>
        <w:t>
      3) әлеуметтік маңызы бар қатынас бойынша қатынайтын пойыздар, тіркемелі және тікелей қатынайтын вагондар бойынша вагондардың түрлері және вагон айналымы көлемінің орындалуын растайтын Ұлттық инфрақұрылым операторының құжаты;</w:t>
      </w:r>
    </w:p>
    <w:p>
      <w:pPr>
        <w:spacing w:after="0"/>
        <w:ind w:left="0"/>
        <w:jc w:val="both"/>
      </w:pPr>
      <w:r>
        <w:rPr>
          <w:rFonts w:ascii="Times New Roman"/>
          <w:b w:val="false"/>
          <w:i w:val="false"/>
          <w:color w:val="000000"/>
          <w:sz w:val="28"/>
        </w:rPr>
        <w:t xml:space="preserve">
      4) Ұзақ мерзімді субсидиялау қағидаларға </w:t>
      </w:r>
      <w:r>
        <w:rPr>
          <w:rFonts w:ascii="Times New Roman"/>
          <w:b w:val="false"/>
          <w:i w:val="false"/>
          <w:color w:val="000000"/>
          <w:sz w:val="28"/>
        </w:rPr>
        <w:t>4-қосымшаға</w:t>
      </w:r>
      <w:r>
        <w:rPr>
          <w:rFonts w:ascii="Times New Roman"/>
          <w:b w:val="false"/>
          <w:i w:val="false"/>
          <w:color w:val="000000"/>
          <w:sz w:val="28"/>
        </w:rPr>
        <w:t xml:space="preserve"> сәйкес нысан бойынша субсидияланатын маршруттардың тізілімі;</w:t>
      </w:r>
    </w:p>
    <w:p>
      <w:pPr>
        <w:spacing w:after="0"/>
        <w:ind w:left="0"/>
        <w:jc w:val="both"/>
      </w:pPr>
      <w:r>
        <w:rPr>
          <w:rFonts w:ascii="Times New Roman"/>
          <w:b w:val="false"/>
          <w:i w:val="false"/>
          <w:color w:val="000000"/>
          <w:sz w:val="28"/>
        </w:rPr>
        <w:t>
      5) жол жүру құжаттарын (билеттерді) жолаушылар тасымалын басқарудың автоматтандырылған жүйесінен тыс сатқан жағдайда тасымалдаушыға жол жүру құжаттарын (билеттерді) сату қызметін көрсететін ұйымның әлеуметтік маңызы бар қатынас бойынша пойыздарда, тіркемелі және тікелей қатынайтын вагондарда орындалған тасымал көлемдерін, тасымалданған жолаушылар саны, жолаушылар айналымы және вагондардың толымдылығы туралы мәліметтерді растайтын құжаты;</w:t>
      </w:r>
    </w:p>
    <w:p>
      <w:pPr>
        <w:spacing w:after="0"/>
        <w:ind w:left="0"/>
        <w:jc w:val="both"/>
      </w:pPr>
      <w:r>
        <w:rPr>
          <w:rFonts w:ascii="Times New Roman"/>
          <w:b w:val="false"/>
          <w:i w:val="false"/>
          <w:color w:val="000000"/>
          <w:sz w:val="28"/>
        </w:rPr>
        <w:t>
      6) Ұзақ мерзімді субсидиялау қағидаларына сәйкес субсидия төлеу жүзеге асырылатын Орындаушының Бірыңғай шотынан есепті кезең үшін банктік үзінді көшірме.</w:t>
      </w:r>
    </w:p>
    <w:p>
      <w:pPr>
        <w:spacing w:after="0"/>
        <w:ind w:left="0"/>
        <w:jc w:val="both"/>
      </w:pPr>
      <w:r>
        <w:rPr>
          <w:rFonts w:ascii="Times New Roman"/>
          <w:b w:val="false"/>
          <w:i w:val="false"/>
          <w:color w:val="000000"/>
          <w:sz w:val="28"/>
        </w:rPr>
        <w:t>
      Орындаушы осы тармақта көрсетілген құжаттарды ұзақ мерзімді субсидиялау қағидаларына сәйкес тәртіппен және нысанда ұсынады.</w:t>
      </w:r>
    </w:p>
    <w:p>
      <w:pPr>
        <w:spacing w:after="0"/>
        <w:ind w:left="0"/>
        <w:jc w:val="both"/>
      </w:pPr>
      <w:r>
        <w:rPr>
          <w:rFonts w:ascii="Times New Roman"/>
          <w:b w:val="false"/>
          <w:i w:val="false"/>
          <w:color w:val="000000"/>
          <w:sz w:val="28"/>
        </w:rPr>
        <w:t>
      Осы тармақта көрсетілген құжаттардағы ақпараттың дұрыстығына орындаушы жауапты болады.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9-тармақ жаңа редакцияда - ҚР Көлік министрінің м.а. 04.05.2026 </w:t>
      </w:r>
      <w:r>
        <w:rPr>
          <w:rFonts w:ascii="Times New Roman"/>
          <w:b w:val="false"/>
          <w:i w:val="false"/>
          <w:color w:val="000000"/>
          <w:sz w:val="28"/>
        </w:rPr>
        <w:t>№ 109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18" w:id="47"/>
    <w:p>
      <w:pPr>
        <w:spacing w:after="0"/>
        <w:ind w:left="0"/>
        <w:jc w:val="both"/>
      </w:pPr>
      <w:r>
        <w:rPr>
          <w:rFonts w:ascii="Times New Roman"/>
          <w:b w:val="false"/>
          <w:i w:val="false"/>
          <w:color w:val="000000"/>
          <w:sz w:val="28"/>
        </w:rPr>
        <w:t>
      9-1. Ресей Федерациясының аумағында орналасқан Қазақстан Республикасының теміржолдары учаскелері және Қазақстан Республикасының аумағында орналасқан Ресей Федерациясының теміржолдары учаскелері бойынша өтетін ауданаралық (қаларалық, облысішілік) және қала маңындағы қатынастар бойынша облыстардың, республикалық маңызы бар қалалардың, астананың, жергілікті атқарушы органдары тасымалдарды ұйымдастырған жағдайда Орындаушы Тапсырыс берушіге 1996 жылғы 18 қазандағы Қазақстан Республикасының Үкіметі мен Ресей Федерациясы Үкіметінің арасындағы теміржол көлігі кәсіпорындарының, мекемелері мен ұйымдарының қызметін құқықтық реттеудің ерекшеліктері туралы келісімнің 9-5-бабына сәйкес бекітілген Теміржол жолаушылар тасымалын жүзеге асырумен байланысты тасымалдаушылардың шығыстарын субсидиялау қағидаларында айқындалған құжаттарды ұсынады.</w:t>
      </w:r>
    </w:p>
    <w:bookmarkEnd w:id="4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4-тарау 9-1-тармақпен толықтырылды – ҚР Инвестициялар және даму министрінің 16.11.2017 </w:t>
      </w:r>
      <w:r>
        <w:rPr>
          <w:rFonts w:ascii="Times New Roman"/>
          <w:b w:val="false"/>
          <w:i w:val="false"/>
          <w:color w:val="000000"/>
          <w:sz w:val="28"/>
        </w:rPr>
        <w:t>№ 793</w:t>
      </w:r>
      <w:r>
        <w:rPr>
          <w:rFonts w:ascii="Times New Roman"/>
          <w:b w:val="false"/>
          <w:i w:val="false"/>
          <w:color w:val="ff0000"/>
          <w:sz w:val="28"/>
        </w:rPr>
        <w:t xml:space="preserve"> (алғашқы ресми жарияланған күнінен бастап қолданысқа енгізіледі) бұйрығымен.</w:t>
      </w:r>
      <w:r>
        <w:br/>
      </w:r>
      <w:r>
        <w:rPr>
          <w:rFonts w:ascii="Times New Roman"/>
          <w:b w:val="false"/>
          <w:i w:val="false"/>
          <w:color w:val="000000"/>
          <w:sz w:val="28"/>
        </w:rPr>
        <w:t>
</w:t>
      </w:r>
    </w:p>
    <w:bookmarkStart w:name="z69" w:id="48"/>
    <w:p>
      <w:pPr>
        <w:spacing w:after="0"/>
        <w:ind w:left="0"/>
        <w:jc w:val="both"/>
      </w:pPr>
      <w:r>
        <w:rPr>
          <w:rFonts w:ascii="Times New Roman"/>
          <w:b w:val="false"/>
          <w:i w:val="false"/>
          <w:color w:val="000000"/>
          <w:sz w:val="28"/>
        </w:rPr>
        <w:t>
      10. Орындаушы Тапсырыс берушіге есептік айдан кейінгі айдың 15 күніне дейінгі мерзімде дамудың негізгі талаптарын орындау барысы туралы онда көрсетілген орындау мерзімдерін ескере отырып растайтын құжаттардың қосымшасымен бірге есепті.</w:t>
      </w:r>
    </w:p>
    <w:bookmarkEnd w:id="4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10-тармақ жаңа редакцияда - ҚР Көлік министрінің 12.03.2025 </w:t>
      </w:r>
      <w:r>
        <w:rPr>
          <w:rFonts w:ascii="Times New Roman"/>
          <w:b w:val="false"/>
          <w:i w:val="false"/>
          <w:color w:val="000000"/>
          <w:sz w:val="28"/>
        </w:rPr>
        <w:t>№ 78</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72" w:id="49"/>
    <w:p>
      <w:pPr>
        <w:spacing w:after="0"/>
        <w:ind w:left="0"/>
        <w:jc w:val="both"/>
      </w:pPr>
      <w:r>
        <w:rPr>
          <w:rFonts w:ascii="Times New Roman"/>
          <w:b w:val="false"/>
          <w:i w:val="false"/>
          <w:color w:val="000000"/>
          <w:sz w:val="28"/>
        </w:rPr>
        <w:t xml:space="preserve">
      11. Осы Шарттың </w:t>
      </w:r>
      <w:r>
        <w:rPr>
          <w:rFonts w:ascii="Times New Roman"/>
          <w:b w:val="false"/>
          <w:i w:val="false"/>
          <w:color w:val="000000"/>
          <w:sz w:val="28"/>
        </w:rPr>
        <w:t>9</w:t>
      </w:r>
      <w:r>
        <w:rPr>
          <w:rFonts w:ascii="Times New Roman"/>
          <w:b w:val="false"/>
          <w:i w:val="false"/>
          <w:color w:val="000000"/>
          <w:sz w:val="28"/>
        </w:rPr>
        <w:t xml:space="preserve"> және </w:t>
      </w:r>
      <w:r>
        <w:rPr>
          <w:rFonts w:ascii="Times New Roman"/>
          <w:b w:val="false"/>
          <w:i w:val="false"/>
          <w:color w:val="000000"/>
          <w:sz w:val="28"/>
        </w:rPr>
        <w:t>10-тармақтарына</w:t>
      </w:r>
      <w:r>
        <w:rPr>
          <w:rFonts w:ascii="Times New Roman"/>
          <w:b w:val="false"/>
          <w:i w:val="false"/>
          <w:color w:val="000000"/>
          <w:sz w:val="28"/>
        </w:rPr>
        <w:t xml:space="preserve"> сәйкес ұсынылған құжаттармен келіспеген жағдайда екі тарап күнтізбелік 30 күннен кем емес мерзімде мағлұматтарды айқындау өткізеді.</w:t>
      </w:r>
    </w:p>
    <w:bookmarkEnd w:id="49"/>
    <w:bookmarkStart w:name="z73" w:id="50"/>
    <w:p>
      <w:pPr>
        <w:spacing w:after="0"/>
        <w:ind w:left="0"/>
        <w:jc w:val="both"/>
      </w:pPr>
      <w:r>
        <w:rPr>
          <w:rFonts w:ascii="Times New Roman"/>
          <w:b w:val="false"/>
          <w:i w:val="false"/>
          <w:color w:val="000000"/>
          <w:sz w:val="28"/>
        </w:rPr>
        <w:t>
      12. Субсидияларды кейіннен төлеуді Тапсырыс беруші жүзеге асырылған және расталған тасымалдар бойынша төлемдер жөніндегі қаржыландыру жоспарына сәйкес ай сайын жүзеге асырады. Төленген аванстық төлемді ұстап қалу Орындаушының келісімі бойынша жыл ішінде жүргізіледі.</w:t>
      </w:r>
    </w:p>
    <w:bookmarkEnd w:id="5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12-тармақ жаңа редакцияда - ҚР Көлік министрінің 12.03.2025 </w:t>
      </w:r>
      <w:r>
        <w:rPr>
          <w:rFonts w:ascii="Times New Roman"/>
          <w:b w:val="false"/>
          <w:i w:val="false"/>
          <w:color w:val="000000"/>
          <w:sz w:val="28"/>
        </w:rPr>
        <w:t>№ 78</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74" w:id="51"/>
    <w:p>
      <w:pPr>
        <w:spacing w:after="0"/>
        <w:ind w:left="0"/>
        <w:jc w:val="both"/>
      </w:pPr>
      <w:r>
        <w:rPr>
          <w:rFonts w:ascii="Times New Roman"/>
          <w:b w:val="false"/>
          <w:i w:val="false"/>
          <w:color w:val="000000"/>
          <w:sz w:val="28"/>
        </w:rPr>
        <w:t>
      13. Желтоқсан айына ақы төлеу әлеуметтік маңызы бар қатынастар бойынша жоспарланған жолаушылар тасымалы негізінде жасалған Орындаушының есебі негізінде жүзеге асырылады. Орындаушы желтоқсан айындағы нақты есепті кезеңнен кейінгі 25-і күнге дейінгі мерзімде ұсынады.</w:t>
      </w:r>
    </w:p>
    <w:bookmarkEnd w:id="5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13-тармақ жаңа редакцияда - ҚР Көлік министрінің м.а. 04.05.2026 </w:t>
      </w:r>
      <w:r>
        <w:rPr>
          <w:rFonts w:ascii="Times New Roman"/>
          <w:b w:val="false"/>
          <w:i w:val="false"/>
          <w:color w:val="000000"/>
          <w:sz w:val="28"/>
        </w:rPr>
        <w:t>№ 109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75" w:id="52"/>
    <w:p>
      <w:pPr>
        <w:spacing w:after="0"/>
        <w:ind w:left="0"/>
        <w:jc w:val="both"/>
      </w:pPr>
      <w:r>
        <w:rPr>
          <w:rFonts w:ascii="Times New Roman"/>
          <w:b w:val="false"/>
          <w:i w:val="false"/>
          <w:color w:val="000000"/>
          <w:sz w:val="28"/>
        </w:rPr>
        <w:t>
      14. Төлемдер бойынша қаржыландыру жоспарын Тапсырыс беруші бекітеді және осы Шартқа қол қоюмен бір мезгілде Орындаушымен келісіледі. Талаптардың келісімі бойынша төлемдер бойынша қаржыландыру жоспарына өзгерістер енгізілуі мүмкін.</w:t>
      </w:r>
    </w:p>
    <w:bookmarkEnd w:id="5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14-тармақ жаңа редакцияда - ҚР Көлік министрінің м.а. 04.05.2026 </w:t>
      </w:r>
      <w:r>
        <w:rPr>
          <w:rFonts w:ascii="Times New Roman"/>
          <w:b w:val="false"/>
          <w:i w:val="false"/>
          <w:color w:val="000000"/>
          <w:sz w:val="28"/>
        </w:rPr>
        <w:t>№ 109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76" w:id="53"/>
    <w:p>
      <w:pPr>
        <w:spacing w:after="0"/>
        <w:ind w:left="0"/>
        <w:jc w:val="both"/>
      </w:pPr>
      <w:r>
        <w:rPr>
          <w:rFonts w:ascii="Times New Roman"/>
          <w:b w:val="false"/>
          <w:i w:val="false"/>
          <w:color w:val="000000"/>
          <w:sz w:val="28"/>
        </w:rPr>
        <w:t xml:space="preserve">
      15. Заңнамамен белгіленген тәртіппен әлеуметтік маңызы бар қатынастар бойынша теміржол тасымалын ұзақ мерзімді субсидиялау шеңберінде бөлінетін бюджеттік қаражаттар көлемінің қысқаруы немесе көбеюі жағдайында, тараптардың өзара келісімі бойынша осы Шартқа </w:t>
      </w:r>
      <w:r>
        <w:rPr>
          <w:rFonts w:ascii="Times New Roman"/>
          <w:b w:val="false"/>
          <w:i w:val="false"/>
          <w:color w:val="000000"/>
          <w:sz w:val="28"/>
        </w:rPr>
        <w:t>1-7-қосымшаларда</w:t>
      </w:r>
      <w:r>
        <w:rPr>
          <w:rFonts w:ascii="Times New Roman"/>
          <w:b w:val="false"/>
          <w:i w:val="false"/>
          <w:color w:val="000000"/>
          <w:sz w:val="28"/>
        </w:rPr>
        <w:t xml:space="preserve"> көрсетілген Шарттардың негізгі шарттарына тиісті өзгерістер енгізіледі.</w:t>
      </w:r>
    </w:p>
    <w:bookmarkEnd w:id="5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15-тармаққа өзгеріс енгізілді - ҚР Көлік министрінің м.а. 04.05.2026 </w:t>
      </w:r>
      <w:r>
        <w:rPr>
          <w:rFonts w:ascii="Times New Roman"/>
          <w:b w:val="false"/>
          <w:i w:val="false"/>
          <w:color w:val="000000"/>
          <w:sz w:val="28"/>
        </w:rPr>
        <w:t>№ 109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77" w:id="54"/>
    <w:p>
      <w:pPr>
        <w:spacing w:after="0"/>
        <w:ind w:left="0"/>
        <w:jc w:val="left"/>
      </w:pPr>
      <w:r>
        <w:rPr>
          <w:rFonts w:ascii="Times New Roman"/>
          <w:b/>
          <w:i w:val="false"/>
          <w:color w:val="000000"/>
        </w:rPr>
        <w:t xml:space="preserve"> 5-тарау. Форс-мажор жағдайлары</w:t>
      </w:r>
    </w:p>
    <w:bookmarkEnd w:id="54"/>
    <w:p>
      <w:pPr>
        <w:spacing w:after="0"/>
        <w:ind w:left="0"/>
        <w:jc w:val="both"/>
      </w:pPr>
      <w:r>
        <w:rPr>
          <w:rFonts w:ascii="Times New Roman"/>
          <w:b w:val="false"/>
          <w:i w:val="false"/>
          <w:color w:val="ff0000"/>
          <w:sz w:val="28"/>
        </w:rPr>
        <w:t xml:space="preserve">
      Ескерту. 5-тараудың тақырыбы жаңа редакцияда – ҚР Индустрия және инфрақұрылымдық даму министрінің 05.11.2019 </w:t>
      </w:r>
      <w:r>
        <w:rPr>
          <w:rFonts w:ascii="Times New Roman"/>
          <w:b w:val="false"/>
          <w:i w:val="false"/>
          <w:color w:val="ff0000"/>
          <w:sz w:val="28"/>
        </w:rPr>
        <w:t>№ 825</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bookmarkStart w:name="z78" w:id="55"/>
    <w:p>
      <w:pPr>
        <w:spacing w:after="0"/>
        <w:ind w:left="0"/>
        <w:jc w:val="both"/>
      </w:pPr>
      <w:r>
        <w:rPr>
          <w:rFonts w:ascii="Times New Roman"/>
          <w:b w:val="false"/>
          <w:i w:val="false"/>
          <w:color w:val="000000"/>
          <w:sz w:val="28"/>
        </w:rPr>
        <w:t>
      16. Егер, өзінің міндеттерін орындамау форс-мажорлық міндеттердің салдарынан болса, Тараптар Шарт бойынша өзінің міндеттерін дұрыс орындамағандығы немесе орындамағандығы үшін жауапкершіліктен босатылады. Сонымен қоса, сипаты, әрекет ету аралығы, форс-мажорлық жағдайдың болуы уәкілетті мемлекеттік органдардың сай келетін құжатымен расталуы қажет.</w:t>
      </w:r>
    </w:p>
    <w:bookmarkEnd w:id="55"/>
    <w:bookmarkStart w:name="z79" w:id="56"/>
    <w:p>
      <w:pPr>
        <w:spacing w:after="0"/>
        <w:ind w:left="0"/>
        <w:jc w:val="both"/>
      </w:pPr>
      <w:r>
        <w:rPr>
          <w:rFonts w:ascii="Times New Roman"/>
          <w:b w:val="false"/>
          <w:i w:val="false"/>
          <w:color w:val="000000"/>
          <w:sz w:val="28"/>
        </w:rPr>
        <w:t xml:space="preserve">
      17. Форс-мажорлық жағдайлар Шарт бойынша Тарапатардың әрбірі өз міндеттерін толығымен немесе бірен-сарандап орындау мүмкін болмаған жағдайлар (су тасқыны, жел сілкінісі, атылыстар, дауылдар, эпидемия, эпизотия, өрт апаты, ереуілдер, соғыс, көтеріліс, мемлекеттік органдардың ресми актісін қоса ала отырып, бірақ шектелмей) болып саналады. </w:t>
      </w:r>
    </w:p>
    <w:bookmarkEnd w:id="56"/>
    <w:p>
      <w:pPr>
        <w:spacing w:after="0"/>
        <w:ind w:left="0"/>
        <w:jc w:val="both"/>
      </w:pPr>
      <w:r>
        <w:rPr>
          <w:rFonts w:ascii="Times New Roman"/>
          <w:b w:val="false"/>
          <w:i w:val="false"/>
          <w:color w:val="000000"/>
          <w:sz w:val="28"/>
        </w:rPr>
        <w:t>
      Шарт бойынша өз міндеттерін орындау мүмкін болмаған Тарап уақытылы орын алған уақыттан бастап 10 жұмыс күні ішінде келесі Тарапты осындай жағдаймен хабардар ету қажет.</w:t>
      </w:r>
    </w:p>
    <w:bookmarkStart w:name="z80" w:id="57"/>
    <w:p>
      <w:pPr>
        <w:spacing w:after="0"/>
        <w:ind w:left="0"/>
        <w:jc w:val="both"/>
      </w:pPr>
      <w:r>
        <w:rPr>
          <w:rFonts w:ascii="Times New Roman"/>
          <w:b w:val="false"/>
          <w:i w:val="false"/>
          <w:color w:val="000000"/>
          <w:sz w:val="28"/>
        </w:rPr>
        <w:t xml:space="preserve">
      18. Уақытылы хабардар етпеген жағдайда Тарап келесі Тарапқа уақытылы хабардар етпегендігі немесе хабардар етпегендігі үшін келтірлен залалдың орнын толтыру қажет. </w:t>
      </w:r>
    </w:p>
    <w:bookmarkEnd w:id="57"/>
    <w:bookmarkStart w:name="z81" w:id="58"/>
    <w:p>
      <w:pPr>
        <w:spacing w:after="0"/>
        <w:ind w:left="0"/>
        <w:jc w:val="both"/>
      </w:pPr>
      <w:r>
        <w:rPr>
          <w:rFonts w:ascii="Times New Roman"/>
          <w:b w:val="false"/>
          <w:i w:val="false"/>
          <w:color w:val="000000"/>
          <w:sz w:val="28"/>
        </w:rPr>
        <w:t>
      19. Форс-мажорлық жағдайлар пайда болған жағдайда, әр Тарап күнтізбелік үш күннен аспайтын мерзімде ол туралы басқа Тарапты күнтізбелік 3 күннен кем емес мерзімде хабардар етуі тиіс.</w:t>
      </w:r>
    </w:p>
    <w:bookmarkEnd w:id="58"/>
    <w:bookmarkStart w:name="z82" w:id="59"/>
    <w:p>
      <w:pPr>
        <w:spacing w:after="0"/>
        <w:ind w:left="0"/>
        <w:jc w:val="both"/>
      </w:pPr>
      <w:r>
        <w:rPr>
          <w:rFonts w:ascii="Times New Roman"/>
          <w:b w:val="false"/>
          <w:i w:val="false"/>
          <w:color w:val="000000"/>
          <w:sz w:val="28"/>
        </w:rPr>
        <w:t>
      20. Форс-мажорлық жағдайлар күшінде болса және күнтізбелік 30 күн ішінде тоқтамаған жағдайда, Тараптар Шарт бойынша өздерінің одан әрі іс-әрекеттерін жазбаша келіседі.</w:t>
      </w:r>
    </w:p>
    <w:bookmarkEnd w:id="59"/>
    <w:bookmarkStart w:name="z83" w:id="60"/>
    <w:p>
      <w:pPr>
        <w:spacing w:after="0"/>
        <w:ind w:left="0"/>
        <w:jc w:val="left"/>
      </w:pPr>
      <w:r>
        <w:rPr>
          <w:rFonts w:ascii="Times New Roman"/>
          <w:b/>
          <w:i w:val="false"/>
          <w:color w:val="000000"/>
        </w:rPr>
        <w:t xml:space="preserve"> 6-тарау. Тараптардың жауапкершілігі</w:t>
      </w:r>
    </w:p>
    <w:bookmarkEnd w:id="60"/>
    <w:p>
      <w:pPr>
        <w:spacing w:after="0"/>
        <w:ind w:left="0"/>
        <w:jc w:val="both"/>
      </w:pPr>
      <w:r>
        <w:rPr>
          <w:rFonts w:ascii="Times New Roman"/>
          <w:b w:val="false"/>
          <w:i w:val="false"/>
          <w:color w:val="ff0000"/>
          <w:sz w:val="28"/>
        </w:rPr>
        <w:t xml:space="preserve">
      Ескерту. 6-тараудың тақырыбы жаңа редакцияда – ҚР Индустрия және инфрақұрылымдық даму министрінің 05.11.2019 </w:t>
      </w:r>
      <w:r>
        <w:rPr>
          <w:rFonts w:ascii="Times New Roman"/>
          <w:b w:val="false"/>
          <w:i w:val="false"/>
          <w:color w:val="ff0000"/>
          <w:sz w:val="28"/>
        </w:rPr>
        <w:t>№ 825</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bookmarkStart w:name="z84" w:id="61"/>
    <w:p>
      <w:pPr>
        <w:spacing w:after="0"/>
        <w:ind w:left="0"/>
        <w:jc w:val="both"/>
      </w:pPr>
      <w:r>
        <w:rPr>
          <w:rFonts w:ascii="Times New Roman"/>
          <w:b w:val="false"/>
          <w:i w:val="false"/>
          <w:color w:val="000000"/>
          <w:sz w:val="28"/>
        </w:rPr>
        <w:t>
      21. Осы Шарттағы Тараптардың әрқайсысы осы Шарт бойынша міндеттемелерді орындамағаны немесе тиісінше орындамағаны үшін Қазақстан Республикасының заңнамасына сәйкес жауапты болады.</w:t>
      </w:r>
    </w:p>
    <w:bookmarkEnd w:id="61"/>
    <w:bookmarkStart w:name="z85" w:id="62"/>
    <w:p>
      <w:pPr>
        <w:spacing w:after="0"/>
        <w:ind w:left="0"/>
        <w:jc w:val="both"/>
      </w:pPr>
      <w:r>
        <w:rPr>
          <w:rFonts w:ascii="Times New Roman"/>
          <w:b w:val="false"/>
          <w:i w:val="false"/>
          <w:color w:val="000000"/>
          <w:sz w:val="28"/>
        </w:rPr>
        <w:t xml:space="preserve">
      22. Осы Шарт бойынша өз міндеттерін бұзған Тарап 3 күнтізбелік күннен кем емес мерзімде басқа Тарапты хабардар етуге және бұзушылықты жою үшін оған тәуелдінің барын орындауға міндеттеледі. Өз міндеттерінің бұзылғандығын жоймаған жағдайда кәналі Тарап Қазақстан Республикасының зағнамасымен және осы Шартқа сәйкес жауапкершілікке тартылады. </w:t>
      </w:r>
    </w:p>
    <w:bookmarkEnd w:id="62"/>
    <w:bookmarkStart w:name="z86" w:id="63"/>
    <w:p>
      <w:pPr>
        <w:spacing w:after="0"/>
        <w:ind w:left="0"/>
        <w:jc w:val="both"/>
      </w:pPr>
      <w:r>
        <w:rPr>
          <w:rFonts w:ascii="Times New Roman"/>
          <w:b w:val="false"/>
          <w:i w:val="false"/>
          <w:color w:val="000000"/>
          <w:sz w:val="28"/>
        </w:rPr>
        <w:t xml:space="preserve">
      23. Тапсырыс беруші осы Шарттың ажырағысыз бөлімі болып саналатын </w:t>
      </w:r>
      <w:r>
        <w:rPr>
          <w:rFonts w:ascii="Times New Roman"/>
          <w:b w:val="false"/>
          <w:i w:val="false"/>
          <w:color w:val="000000"/>
          <w:sz w:val="28"/>
        </w:rPr>
        <w:t>8-қосымшасында</w:t>
      </w:r>
      <w:r>
        <w:rPr>
          <w:rFonts w:ascii="Times New Roman"/>
          <w:b w:val="false"/>
          <w:i w:val="false"/>
          <w:color w:val="000000"/>
          <w:sz w:val="28"/>
        </w:rPr>
        <w:t xml:space="preserve"> бекітілген жағдайда және көлемдерде, Шарт бойынша міндеттерін Орындаушымен дұрыс орындамағандығы үшін Тапсырыс берушімен ұстауға жататан тұрақсыздық айыппұлы түріндегі қаржылық қаражатты ұстайды.</w:t>
      </w:r>
    </w:p>
    <w:bookmarkEnd w:id="63"/>
    <w:bookmarkStart w:name="z87" w:id="64"/>
    <w:p>
      <w:pPr>
        <w:spacing w:after="0"/>
        <w:ind w:left="0"/>
        <w:jc w:val="both"/>
      </w:pPr>
      <w:r>
        <w:rPr>
          <w:rFonts w:ascii="Times New Roman"/>
          <w:b w:val="false"/>
          <w:i w:val="false"/>
          <w:color w:val="000000"/>
          <w:sz w:val="28"/>
        </w:rPr>
        <w:t>
      24. Форс-мажорлық жағдайларды қоспағанда, егер Орындаушы Шартта көзделген мерзімдерде қызметтерді ұсына алмаса, сондай-ақ осы Шарттың 15-тармағында көрсетілген жағдайлардан басқа, Орындаушының бастамасы бойынша Шарт бұзылса, Тапсырыс беруші Шарт бағасынан тиісті бағыт шартының жалпы сомасынан 20% мөлшеріндегі соманы тұрақсыздық айыбы ретінде шегереді.</w:t>
      </w:r>
    </w:p>
    <w:bookmarkEnd w:id="64"/>
    <w:bookmarkStart w:name="z88" w:id="65"/>
    <w:p>
      <w:pPr>
        <w:spacing w:after="0"/>
        <w:ind w:left="0"/>
        <w:jc w:val="both"/>
      </w:pPr>
      <w:r>
        <w:rPr>
          <w:rFonts w:ascii="Times New Roman"/>
          <w:b w:val="false"/>
          <w:i w:val="false"/>
          <w:color w:val="000000"/>
          <w:sz w:val="28"/>
        </w:rPr>
        <w:t xml:space="preserve">
      25. Тапсырыс беруші осы Шарттың ажырағысыз бөлімі болып саналатын </w:t>
      </w:r>
      <w:r>
        <w:rPr>
          <w:rFonts w:ascii="Times New Roman"/>
          <w:b w:val="false"/>
          <w:i w:val="false"/>
          <w:color w:val="000000"/>
          <w:sz w:val="28"/>
        </w:rPr>
        <w:t>8-қосымшасында</w:t>
      </w:r>
      <w:r>
        <w:rPr>
          <w:rFonts w:ascii="Times New Roman"/>
          <w:b w:val="false"/>
          <w:i w:val="false"/>
          <w:color w:val="000000"/>
          <w:sz w:val="28"/>
        </w:rPr>
        <w:t xml:space="preserve"> бекітілген жағдайда және көлемдерде, Шарт бойынша міндеттерін дұрыс орындамағандығы үшін Тапсырыс берушіге төленген субсидия көлемін қайтаруды жүзеге асырады. </w:t>
      </w:r>
    </w:p>
    <w:bookmarkEnd w:id="65"/>
    <w:bookmarkStart w:name="z89" w:id="66"/>
    <w:p>
      <w:pPr>
        <w:spacing w:after="0"/>
        <w:ind w:left="0"/>
        <w:jc w:val="both"/>
      </w:pPr>
      <w:r>
        <w:rPr>
          <w:rFonts w:ascii="Times New Roman"/>
          <w:b w:val="false"/>
          <w:i w:val="false"/>
          <w:color w:val="000000"/>
          <w:sz w:val="28"/>
        </w:rPr>
        <w:t xml:space="preserve">
      26. Шарт бойынша міндеттерін дұрыс орындамағандығы үшін төленген субсидия көлемін қайтару осы Шарттың </w:t>
      </w:r>
      <w:r>
        <w:rPr>
          <w:rFonts w:ascii="Times New Roman"/>
          <w:b w:val="false"/>
          <w:i w:val="false"/>
          <w:color w:val="000000"/>
          <w:sz w:val="28"/>
        </w:rPr>
        <w:t>8-қосымшасына</w:t>
      </w:r>
      <w:r>
        <w:rPr>
          <w:rFonts w:ascii="Times New Roman"/>
          <w:b w:val="false"/>
          <w:i w:val="false"/>
          <w:color w:val="000000"/>
          <w:sz w:val="28"/>
        </w:rPr>
        <w:t xml:space="preserve"> сәйкес 3 ай ішінде немесе Тапсырыс берушінің келісімі бойынша 6 айдан артық емес мерзімде орындалады. </w:t>
      </w:r>
    </w:p>
    <w:bookmarkEnd w:id="66"/>
    <w:bookmarkStart w:name="z119" w:id="67"/>
    <w:p>
      <w:pPr>
        <w:spacing w:after="0"/>
        <w:ind w:left="0"/>
        <w:jc w:val="left"/>
      </w:pPr>
      <w:r>
        <w:rPr>
          <w:rFonts w:ascii="Times New Roman"/>
          <w:b/>
          <w:i w:val="false"/>
          <w:color w:val="000000"/>
        </w:rPr>
        <w:t xml:space="preserve"> 6-1-тарау. Осы Шартқа және Ұлттық стандартқа сәйкестік мәніне зерттеп-қарау жүргізу</w:t>
      </w:r>
    </w:p>
    <w:bookmarkEnd w:id="67"/>
    <w:p>
      <w:pPr>
        <w:spacing w:after="0"/>
        <w:ind w:left="0"/>
        <w:jc w:val="both"/>
      </w:pPr>
      <w:r>
        <w:rPr>
          <w:rFonts w:ascii="Times New Roman"/>
          <w:b w:val="false"/>
          <w:i w:val="false"/>
          <w:color w:val="ff0000"/>
          <w:sz w:val="28"/>
        </w:rPr>
        <w:t xml:space="preserve">
      Ескерту. 6-1-тараудың тақырыбы жаңа редакцияда - ҚР Көлік министрінің м.а. 04.05.2026 </w:t>
      </w:r>
      <w:r>
        <w:rPr>
          <w:rFonts w:ascii="Times New Roman"/>
          <w:b w:val="false"/>
          <w:i w:val="false"/>
          <w:color w:val="ff0000"/>
          <w:sz w:val="28"/>
        </w:rPr>
        <w:t>№ 109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p>
      <w:pPr>
        <w:spacing w:after="0"/>
        <w:ind w:left="0"/>
        <w:jc w:val="both"/>
      </w:pPr>
      <w:r>
        <w:rPr>
          <w:rFonts w:ascii="Times New Roman"/>
          <w:b w:val="false"/>
          <w:i w:val="false"/>
          <w:color w:val="000000"/>
          <w:sz w:val="28"/>
        </w:rPr>
        <w:t xml:space="preserve">
      Ескерту. Үлгілік ереже 6-1-тараумен толықтырылды – ҚР Инвестициялар және даму министрінің 16.11.2017 </w:t>
      </w:r>
      <w:r>
        <w:rPr>
          <w:rFonts w:ascii="Times New Roman"/>
          <w:b w:val="false"/>
          <w:i w:val="false"/>
          <w:color w:val="000000"/>
          <w:sz w:val="28"/>
        </w:rPr>
        <w:t>№ 793</w:t>
      </w:r>
      <w:r>
        <w:rPr>
          <w:rFonts w:ascii="Times New Roman"/>
          <w:b w:val="false"/>
          <w:i w:val="false"/>
          <w:color w:val="000000"/>
          <w:sz w:val="28"/>
        </w:rPr>
        <w:t xml:space="preserve"> (алғашқы ресми жарияланған күнінен бастап қолданысқа енгізіледі) бұйрығымен.</w:t>
      </w:r>
    </w:p>
    <w:bookmarkStart w:name="z120" w:id="68"/>
    <w:p>
      <w:pPr>
        <w:spacing w:after="0"/>
        <w:ind w:left="0"/>
        <w:jc w:val="both"/>
      </w:pPr>
      <w:r>
        <w:rPr>
          <w:rFonts w:ascii="Times New Roman"/>
          <w:b w:val="false"/>
          <w:i w:val="false"/>
          <w:color w:val="000000"/>
          <w:sz w:val="28"/>
        </w:rPr>
        <w:t>
      26-1. Тапсырыс беруші Орындаушыны Шарттың 4-тармағының 1) тармақшасына сәйкес тасымалдаудың негізгі талаптарында көрсетілген поездарды зерттеп-қарауды жүргізу туралы кемінде 3 жұмыс күні бұрын хабардар етеді.</w:t>
      </w:r>
    </w:p>
    <w:bookmarkEnd w:id="68"/>
    <w:bookmarkStart w:name="z121" w:id="69"/>
    <w:p>
      <w:pPr>
        <w:spacing w:after="0"/>
        <w:ind w:left="0"/>
        <w:jc w:val="both"/>
      </w:pPr>
      <w:r>
        <w:rPr>
          <w:rFonts w:ascii="Times New Roman"/>
          <w:b w:val="false"/>
          <w:i w:val="false"/>
          <w:color w:val="000000"/>
          <w:sz w:val="28"/>
        </w:rPr>
        <w:t>
      26-2. Шарттың 4-тармағының 1) тармақшасына сәйкес тасымалдардың негізгі талаптарында көрсетілген поездарды зерттеп-қарауды жүргізу үшін Комиссия (бұдан әрі – Комиссия) құрылады. Комиссия құрамын Тапсырыс берушінің бірінші басшысы не ол болмаған жағдайда оның міндеттерін атқаратын адам бекітеді.</w:t>
      </w:r>
    </w:p>
    <w:bookmarkEnd w:id="69"/>
    <w:bookmarkStart w:name="z122" w:id="70"/>
    <w:p>
      <w:pPr>
        <w:spacing w:after="0"/>
        <w:ind w:left="0"/>
        <w:jc w:val="both"/>
      </w:pPr>
      <w:r>
        <w:rPr>
          <w:rFonts w:ascii="Times New Roman"/>
          <w:b w:val="false"/>
          <w:i w:val="false"/>
          <w:color w:val="000000"/>
          <w:sz w:val="28"/>
        </w:rPr>
        <w:t>
      26-3. Зерттеп-қарауды комиссия мүшелері әлеуметтік маңызы бар қатынастар және Ұлттық стандарт бойынша жолаушыларды тасымалдауды жүзеге асыру үшін жолаушылар вагондарына негізгі талаптардың, жолаушылар тасымалдарын дамытудың негізгі шарттарының, негізгі шарттардың орындалуын айқындау жолымен осы Шартқа сәйкестігіне (бұдан әрі – зерттеп-қарау) жүргізеді.</w:t>
      </w:r>
    </w:p>
    <w:bookmarkEnd w:id="7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26-3-тармақ жаңа редакцияда - ҚР Көлік министрінің м.а. 04.05.2026 </w:t>
      </w:r>
      <w:r>
        <w:rPr>
          <w:rFonts w:ascii="Times New Roman"/>
          <w:b w:val="false"/>
          <w:i w:val="false"/>
          <w:color w:val="000000"/>
          <w:sz w:val="28"/>
        </w:rPr>
        <w:t>№ 109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23" w:id="71"/>
    <w:p>
      <w:pPr>
        <w:spacing w:after="0"/>
        <w:ind w:left="0"/>
        <w:jc w:val="both"/>
      </w:pPr>
      <w:r>
        <w:rPr>
          <w:rFonts w:ascii="Times New Roman"/>
          <w:b w:val="false"/>
          <w:i w:val="false"/>
          <w:color w:val="000000"/>
          <w:sz w:val="28"/>
        </w:rPr>
        <w:t xml:space="preserve">
      26-4. Орындаушы осы зерттеп-қарауды ұйымдастыру, атап айтқанда, қажетті құжаттамаларды дайындау, зерттеп-қарауға қатысу, қажет болған кезде зерттеп-қарау кестесін келісу үшін қажетті шараларды қабылдайды. </w:t>
      </w:r>
    </w:p>
    <w:bookmarkEnd w:id="71"/>
    <w:bookmarkStart w:name="z124" w:id="72"/>
    <w:p>
      <w:pPr>
        <w:spacing w:after="0"/>
        <w:ind w:left="0"/>
        <w:jc w:val="both"/>
      </w:pPr>
      <w:r>
        <w:rPr>
          <w:rFonts w:ascii="Times New Roman"/>
          <w:b w:val="false"/>
          <w:i w:val="false"/>
          <w:color w:val="000000"/>
          <w:sz w:val="28"/>
        </w:rPr>
        <w:t xml:space="preserve">
      26-5. Жолаушылар поезын зерттеп-қараудың мерзімділігі жарты жылда кемінде екі рет жүзеге асырылады. </w:t>
      </w:r>
    </w:p>
    <w:bookmarkEnd w:id="72"/>
    <w:bookmarkStart w:name="z125" w:id="73"/>
    <w:p>
      <w:pPr>
        <w:spacing w:after="0"/>
        <w:ind w:left="0"/>
        <w:jc w:val="both"/>
      </w:pPr>
      <w:r>
        <w:rPr>
          <w:rFonts w:ascii="Times New Roman"/>
          <w:b w:val="false"/>
          <w:i w:val="false"/>
          <w:color w:val="000000"/>
          <w:sz w:val="28"/>
        </w:rPr>
        <w:t>
      26-6. Зерттеп-қарау жолаушылар поездарының барлық құрамы бойынша қалыптастыру/айналым пункттерінде, станцияларда және жүру жолында жүргізіледі. Зерттеп-қаралатын жолаушылар поездары құрамдарының саны Тапсырыс беруші зерттеп-қарауды жүргізу мерзімдерін ескере отырып дербес айқындайды.</w:t>
      </w:r>
    </w:p>
    <w:bookmarkEnd w:id="7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26-6-тармақ жаңа редакцияда – ҚР Инвестициялар және даму министрінің м.а. 28.09.2018 </w:t>
      </w:r>
      <w:r>
        <w:rPr>
          <w:rFonts w:ascii="Times New Roman"/>
          <w:b w:val="false"/>
          <w:i w:val="false"/>
          <w:color w:val="000000"/>
          <w:sz w:val="28"/>
        </w:rPr>
        <w:t>№ 681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26" w:id="74"/>
    <w:p>
      <w:pPr>
        <w:spacing w:after="0"/>
        <w:ind w:left="0"/>
        <w:jc w:val="both"/>
      </w:pPr>
      <w:r>
        <w:rPr>
          <w:rFonts w:ascii="Times New Roman"/>
          <w:b w:val="false"/>
          <w:i w:val="false"/>
          <w:color w:val="000000"/>
          <w:sz w:val="28"/>
        </w:rPr>
        <w:t>
      26-7. Жолаушылар поездарын зерттеп-қарауды бастаудың алдында Комиссия мүшелері қызметтік куәлікті және тиісті бұйрықты көрсетеді.</w:t>
      </w:r>
    </w:p>
    <w:bookmarkEnd w:id="74"/>
    <w:bookmarkStart w:name="z127" w:id="75"/>
    <w:p>
      <w:pPr>
        <w:spacing w:after="0"/>
        <w:ind w:left="0"/>
        <w:jc w:val="both"/>
      </w:pPr>
      <w:r>
        <w:rPr>
          <w:rFonts w:ascii="Times New Roman"/>
          <w:b w:val="false"/>
          <w:i w:val="false"/>
          <w:color w:val="000000"/>
          <w:sz w:val="28"/>
        </w:rPr>
        <w:t xml:space="preserve">
      26-8. Жолаушылар пойызын зерттеп-қарау нәтижелері бойынша комиссия мүшелері осы Шартқа </w:t>
      </w:r>
      <w:r>
        <w:rPr>
          <w:rFonts w:ascii="Times New Roman"/>
          <w:b w:val="false"/>
          <w:i w:val="false"/>
          <w:color w:val="000000"/>
          <w:sz w:val="28"/>
        </w:rPr>
        <w:t>9-қосымшаға</w:t>
      </w:r>
      <w:r>
        <w:rPr>
          <w:rFonts w:ascii="Times New Roman"/>
          <w:b w:val="false"/>
          <w:i w:val="false"/>
          <w:color w:val="000000"/>
          <w:sz w:val="28"/>
        </w:rPr>
        <w:t xml:space="preserve"> сәйкес оның ажырамас бөлігі болып табылатын және ұлттық стандартқа қосымшада ұсынылған нысандағы зерттеп-қарау актісін жасайды. Қажет болған жағдайда зерттеп-қарау актісіне олар болған кезде зерттеп-қарау нәтижелеріне байланысты растайтын құжаттар қоса беріледі.</w:t>
      </w:r>
    </w:p>
    <w:bookmarkEnd w:id="7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26-8-тармақ жаңа редакцияда - ҚР Көлік министрінің м.а. 04.05.2026 </w:t>
      </w:r>
      <w:r>
        <w:rPr>
          <w:rFonts w:ascii="Times New Roman"/>
          <w:b w:val="false"/>
          <w:i w:val="false"/>
          <w:color w:val="000000"/>
          <w:sz w:val="28"/>
        </w:rPr>
        <w:t>№ 109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28" w:id="76"/>
    <w:p>
      <w:pPr>
        <w:spacing w:after="0"/>
        <w:ind w:left="0"/>
        <w:jc w:val="both"/>
      </w:pPr>
      <w:r>
        <w:rPr>
          <w:rFonts w:ascii="Times New Roman"/>
          <w:b w:val="false"/>
          <w:i w:val="false"/>
          <w:color w:val="000000"/>
          <w:sz w:val="28"/>
        </w:rPr>
        <w:t>
      26-9. Зерттеп-қарау актісі екі данада жасалады. Зерттеп-қарау актісінің бір данасы Тапсырыс берушіде қалады, екінші данасы Орындаушыға беріледі.</w:t>
      </w:r>
    </w:p>
    <w:bookmarkEnd w:id="76"/>
    <w:bookmarkStart w:name="z129" w:id="77"/>
    <w:p>
      <w:pPr>
        <w:spacing w:after="0"/>
        <w:ind w:left="0"/>
        <w:jc w:val="both"/>
      </w:pPr>
      <w:r>
        <w:rPr>
          <w:rFonts w:ascii="Times New Roman"/>
          <w:b w:val="false"/>
          <w:i w:val="false"/>
          <w:color w:val="000000"/>
          <w:sz w:val="28"/>
        </w:rPr>
        <w:t>
      26-10. Тапсырыс беруші жолаушылар поездарына зерттеп-қарауды жүргізу кезінде Қазақстан Республикасының заңнамасын, Орындаушының құқықтары мен заңды мүдделерін сақтайды және осы Шарттың тарауына сәйкес зерттеп-қарауды жүргізеді.</w:t>
      </w:r>
    </w:p>
    <w:bookmarkEnd w:id="77"/>
    <w:bookmarkStart w:name="z130" w:id="78"/>
    <w:p>
      <w:pPr>
        <w:spacing w:after="0"/>
        <w:ind w:left="0"/>
        <w:jc w:val="both"/>
      </w:pPr>
      <w:r>
        <w:rPr>
          <w:rFonts w:ascii="Times New Roman"/>
          <w:b w:val="false"/>
          <w:i w:val="false"/>
          <w:color w:val="000000"/>
          <w:sz w:val="28"/>
        </w:rPr>
        <w:t>
      26-11. Орындаушы жолаушылар поездарын зерттеп-қарауды жүргізу кезінде зерттеп-қаралатын жолаушылар поездарының құрамында бар барлық типтегі жолаушылар вагондарына Комиссия мүшелеріне кедергісіз қолжетімділікті қамтамасыз етеді және Комиссия мүшелеріне зерттеп-қарау мәселелерімен байланысты құжаттарды (мәліметтерді) қағаз тасығыштарда қажет болған жағдайда тиісті зерттеп-қарауды жүргізу күнінен бастап 5 жұмыс күні ішінде олардың көшірмелерін зерттеп-қарау актісіне қоса тіркеу үшін ұсынады.</w:t>
      </w:r>
    </w:p>
    <w:bookmarkEnd w:id="78"/>
    <w:bookmarkStart w:name="z131" w:id="79"/>
    <w:p>
      <w:pPr>
        <w:spacing w:after="0"/>
        <w:ind w:left="0"/>
        <w:jc w:val="both"/>
      </w:pPr>
      <w:r>
        <w:rPr>
          <w:rFonts w:ascii="Times New Roman"/>
          <w:b w:val="false"/>
          <w:i w:val="false"/>
          <w:color w:val="000000"/>
          <w:sz w:val="28"/>
        </w:rPr>
        <w:t>
      26-12. Зерттеп-қарау актісін жасағаннан кейін Комиссия мүшелері оған қол қояды, әрбір параққа қол қояды және Орындаушыға танысу үшін ұсынылады.</w:t>
      </w:r>
    </w:p>
    <w:bookmarkEnd w:id="79"/>
    <w:bookmarkStart w:name="z90" w:id="80"/>
    <w:p>
      <w:pPr>
        <w:spacing w:after="0"/>
        <w:ind w:left="0"/>
        <w:jc w:val="left"/>
      </w:pPr>
      <w:r>
        <w:rPr>
          <w:rFonts w:ascii="Times New Roman"/>
          <w:b/>
          <w:i w:val="false"/>
          <w:color w:val="000000"/>
        </w:rPr>
        <w:t xml:space="preserve"> 7-тарау. Шарттың қолданылу мерзімі, оны өзгерту және бұзу талаптары, дауларды қарау тәртібі</w:t>
      </w:r>
    </w:p>
    <w:bookmarkEnd w:id="80"/>
    <w:p>
      <w:pPr>
        <w:spacing w:after="0"/>
        <w:ind w:left="0"/>
        <w:jc w:val="both"/>
      </w:pPr>
      <w:r>
        <w:rPr>
          <w:rFonts w:ascii="Times New Roman"/>
          <w:b w:val="false"/>
          <w:i w:val="false"/>
          <w:color w:val="ff0000"/>
          <w:sz w:val="28"/>
        </w:rPr>
        <w:t xml:space="preserve">
      Ескерту. 7-тараудың тақырыбы жаңа редакцияда – ҚР Индустрия және инфрақұрылымдық даму министрінің 05.11.2019 </w:t>
      </w:r>
      <w:r>
        <w:rPr>
          <w:rFonts w:ascii="Times New Roman"/>
          <w:b w:val="false"/>
          <w:i w:val="false"/>
          <w:color w:val="ff0000"/>
          <w:sz w:val="28"/>
        </w:rPr>
        <w:t>№ 825</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bookmarkStart w:name="z91" w:id="81"/>
    <w:p>
      <w:pPr>
        <w:spacing w:after="0"/>
        <w:ind w:left="0"/>
        <w:jc w:val="both"/>
      </w:pPr>
      <w:r>
        <w:rPr>
          <w:rFonts w:ascii="Times New Roman"/>
          <w:b w:val="false"/>
          <w:i w:val="false"/>
          <w:color w:val="000000"/>
          <w:sz w:val="28"/>
        </w:rPr>
        <w:t>
      27. Шарт 20__ жылғы "__" "________" бастап күшіне енеді және 20__ жылғы "__" "________" дейін қолданыста болады. Шарттың қолданылу мерзімінің аяқталуы Тараптарды өзара есеп айырысу бөлігіндегі міндеттемелерін орындаудан босатпайды.</w:t>
      </w:r>
    </w:p>
    <w:bookmarkEnd w:id="81"/>
    <w:bookmarkStart w:name="z92" w:id="82"/>
    <w:p>
      <w:pPr>
        <w:spacing w:after="0"/>
        <w:ind w:left="0"/>
        <w:jc w:val="both"/>
      </w:pPr>
      <w:r>
        <w:rPr>
          <w:rFonts w:ascii="Times New Roman"/>
          <w:b w:val="false"/>
          <w:i w:val="false"/>
          <w:color w:val="000000"/>
          <w:sz w:val="28"/>
        </w:rPr>
        <w:t>
      28. Тараптардың құқықтық деңгейі өзгерген жағдайда Шарт бойынша барлық құқықтар мен міндеттер, соның ішінде туындаған даулар мен келіспеушіліктерді реттеумен байланысты құқықтар және міндеттер Тараптардың құқықтық қабылдауына өтеді.</w:t>
      </w:r>
    </w:p>
    <w:bookmarkEnd w:id="82"/>
    <w:bookmarkStart w:name="z93" w:id="83"/>
    <w:p>
      <w:pPr>
        <w:spacing w:after="0"/>
        <w:ind w:left="0"/>
        <w:jc w:val="both"/>
      </w:pPr>
      <w:r>
        <w:rPr>
          <w:rFonts w:ascii="Times New Roman"/>
          <w:b w:val="false"/>
          <w:i w:val="false"/>
          <w:color w:val="000000"/>
          <w:sz w:val="28"/>
        </w:rPr>
        <w:t>
      29. Шарт Тараптардың өзара келісімі немесе егер басқа Тарап міндеттемелерін орындамаған жағдайда, Тараптардың бірінің талабы бойынша бұзылуы мүмкін. Бұл ретте Орындаушы Тапсырыс берушіге төленген аванстық төлемді жолаушыларды тасымалдаудың негізгі талаптарына сәйкес орындалған тасымалдар көлемі есебінен қайтаруды жүзеге асырады.</w:t>
      </w:r>
    </w:p>
    <w:bookmarkEnd w:id="8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29-тармақ жаңа редакцияда – ҚР Инвестициялар және даму министрінің 16.11.2017 </w:t>
      </w:r>
      <w:r>
        <w:rPr>
          <w:rFonts w:ascii="Times New Roman"/>
          <w:b w:val="false"/>
          <w:i w:val="false"/>
          <w:color w:val="000000"/>
          <w:sz w:val="28"/>
        </w:rPr>
        <w:t>№ 793</w:t>
      </w:r>
      <w:r>
        <w:rPr>
          <w:rFonts w:ascii="Times New Roman"/>
          <w:b w:val="false"/>
          <w:i w:val="false"/>
          <w:color w:val="ff0000"/>
          <w:sz w:val="28"/>
        </w:rPr>
        <w:t xml:space="preserve"> (алғашқы ресми жарияланған күнінен бастап қолданысқа енгізіледі) бұйрығымен.</w:t>
      </w:r>
      <w:r>
        <w:br/>
      </w:r>
      <w:r>
        <w:rPr>
          <w:rFonts w:ascii="Times New Roman"/>
          <w:b w:val="false"/>
          <w:i w:val="false"/>
          <w:color w:val="000000"/>
          <w:sz w:val="28"/>
        </w:rPr>
        <w:t>
</w:t>
      </w:r>
    </w:p>
    <w:bookmarkStart w:name="z94" w:id="84"/>
    <w:p>
      <w:pPr>
        <w:spacing w:after="0"/>
        <w:ind w:left="0"/>
        <w:jc w:val="both"/>
      </w:pPr>
      <w:r>
        <w:rPr>
          <w:rFonts w:ascii="Times New Roman"/>
          <w:b w:val="false"/>
          <w:i w:val="false"/>
          <w:color w:val="000000"/>
          <w:sz w:val="28"/>
        </w:rPr>
        <w:t>
      30. Шартты орындаудан біржақты бас тарту немесе шартты біржақты бұзу осы Шартың 4-тармағының 4) тармақшасына және Қазақстан Республикасының азаматтық Кодексінің 401-бабына сәйкес жүзеге асырылады.</w:t>
      </w:r>
    </w:p>
    <w:bookmarkEnd w:id="8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30-тармақ жаңа редакцияда - ҚР Көлік министрінің м.а. 04.05.2026 </w:t>
      </w:r>
      <w:r>
        <w:rPr>
          <w:rFonts w:ascii="Times New Roman"/>
          <w:b w:val="false"/>
          <w:i w:val="false"/>
          <w:color w:val="000000"/>
          <w:sz w:val="28"/>
        </w:rPr>
        <w:t>№ 109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95" w:id="85"/>
    <w:p>
      <w:pPr>
        <w:spacing w:after="0"/>
        <w:ind w:left="0"/>
        <w:jc w:val="both"/>
      </w:pPr>
      <w:r>
        <w:rPr>
          <w:rFonts w:ascii="Times New Roman"/>
          <w:b w:val="false"/>
          <w:i w:val="false"/>
          <w:color w:val="000000"/>
          <w:sz w:val="28"/>
        </w:rPr>
        <w:t>
      31. Шартты уақытынан бұрын бұзған кезде бұзуға бастамашылық жасаған тарап Шартты бұзғанға дейін кемінде бір ай бұрын басқа тарапты осы туралы хабардар етуге міндетті.</w:t>
      </w:r>
    </w:p>
    <w:bookmarkEnd w:id="85"/>
    <w:bookmarkStart w:name="z96" w:id="86"/>
    <w:p>
      <w:pPr>
        <w:spacing w:after="0"/>
        <w:ind w:left="0"/>
        <w:jc w:val="both"/>
      </w:pPr>
      <w:r>
        <w:rPr>
          <w:rFonts w:ascii="Times New Roman"/>
          <w:b w:val="false"/>
          <w:i w:val="false"/>
          <w:color w:val="000000"/>
          <w:sz w:val="28"/>
        </w:rPr>
        <w:t>
      32. Тараптар пайда болған даулар мен келіспеушіліктерді келіссөздер жолымен, келіспеушіліктерді келіссөздер жолымен шешу мүмкіндігінің болмауы кезінде - Қазақстан Республикасының заңнамасына сәйкес сот тәртібімен шешеді.</w:t>
      </w:r>
    </w:p>
    <w:bookmarkEnd w:id="86"/>
    <w:bookmarkStart w:name="z97" w:id="87"/>
    <w:p>
      <w:pPr>
        <w:spacing w:after="0"/>
        <w:ind w:left="0"/>
        <w:jc w:val="both"/>
      </w:pPr>
      <w:r>
        <w:rPr>
          <w:rFonts w:ascii="Times New Roman"/>
          <w:b w:val="false"/>
          <w:i w:val="false"/>
          <w:color w:val="000000"/>
          <w:sz w:val="28"/>
        </w:rPr>
        <w:t>
      33. Шарттың ережелері Қазақстан Республикасының азаматтық заңнамасында көзделген тәртіпте өзгертілуі және (немесе) толықтырылуы мүмкін, атап айтқанда тараптардың қосымша келісімі бойынша осы Шарттың 1-7 қосымшаларында көрсетілген талаптарды, оның ішінде қалыптастыру/айналым пунктін, әлеуметтік маңызы бар қатынастар атауларын, арақашықтығын және маршруттың қатынау кезеңділігін өзгерту, жолаушылар тасымалының сапасын арттыруға мүмкіндік беретін вагондардың типін, техникалық сипаттамаларын және шығарылған жылын жақсарту бойынша қайта қарауға жол беріледі.</w:t>
      </w:r>
    </w:p>
    <w:bookmarkEnd w:id="87"/>
    <w:p>
      <w:pPr>
        <w:spacing w:after="0"/>
        <w:ind w:left="0"/>
        <w:jc w:val="both"/>
      </w:pPr>
      <w:r>
        <w:rPr>
          <w:rFonts w:ascii="Times New Roman"/>
          <w:b w:val="false"/>
          <w:i w:val="false"/>
          <w:color w:val="000000"/>
          <w:sz w:val="28"/>
        </w:rPr>
        <w:t>
      Егер Шартта 2 және одан да көп әлеуметтік маңызы бар маршрут (-тар) көрсетілсе, Тапсырыс беруші міндеттемелері орындалмаған тиісті маршрутты Шарттан алып тастау бөлігінде өзгерістер енгізеді, бұл тиісті маршрут бойынша Шартты бұзумен теңбе-тең.</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33-тармақ жаңа редакцияда – ҚР Инвестициялар және даму министрінің м.а. 28.09.2018 </w:t>
      </w:r>
      <w:r>
        <w:rPr>
          <w:rFonts w:ascii="Times New Roman"/>
          <w:b w:val="false"/>
          <w:i w:val="false"/>
          <w:color w:val="000000"/>
          <w:sz w:val="28"/>
        </w:rPr>
        <w:t>№ 681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98" w:id="88"/>
    <w:p>
      <w:pPr>
        <w:spacing w:after="0"/>
        <w:ind w:left="0"/>
        <w:jc w:val="both"/>
      </w:pPr>
      <w:r>
        <w:rPr>
          <w:rFonts w:ascii="Times New Roman"/>
          <w:b w:val="false"/>
          <w:i w:val="false"/>
          <w:color w:val="000000"/>
          <w:sz w:val="28"/>
        </w:rPr>
        <w:t>
      34. Осы Шартқа барлық өзгерістер мен толықтырулар Қазақстан Республикасының заңнамасына сәйкес бірдей заңды күші бар және екі Тараптың қолы қойылатын мемлекеттік және (немесе) орыс тілдеріндегі жазбаша нысанда, екі данада Тараптардың әрқайсысы үшін бір-бірден жасалады.</w:t>
      </w:r>
    </w:p>
    <w:bookmarkEnd w:id="88"/>
    <w:bookmarkStart w:name="z99" w:id="89"/>
    <w:p>
      <w:pPr>
        <w:spacing w:after="0"/>
        <w:ind w:left="0"/>
        <w:jc w:val="both"/>
      </w:pPr>
      <w:r>
        <w:rPr>
          <w:rFonts w:ascii="Times New Roman"/>
          <w:b w:val="false"/>
          <w:i w:val="false"/>
          <w:color w:val="000000"/>
          <w:sz w:val="28"/>
        </w:rPr>
        <w:t>
      35. Осы Шарт ___________ қаласында 20___ жылғы "___" ________ Тараптардың әрқайсысы үшін бір-бір данадан, бірдей заңды күші бар екі данада жасалған.</w:t>
      </w:r>
    </w:p>
    <w:bookmarkEnd w:id="8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35-тармақ жаңа редакцияда - ҚР Көлік министрінің м.а. 04.05.2026 </w:t>
      </w:r>
      <w:r>
        <w:rPr>
          <w:rFonts w:ascii="Times New Roman"/>
          <w:b w:val="false"/>
          <w:i w:val="false"/>
          <w:color w:val="000000"/>
          <w:sz w:val="28"/>
        </w:rPr>
        <w:t>№ 109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00" w:id="90"/>
    <w:p>
      <w:pPr>
        <w:spacing w:after="0"/>
        <w:ind w:left="0"/>
        <w:jc w:val="left"/>
      </w:pPr>
      <w:r>
        <w:rPr>
          <w:rFonts w:ascii="Times New Roman"/>
          <w:b/>
          <w:i w:val="false"/>
          <w:color w:val="000000"/>
        </w:rPr>
        <w:t xml:space="preserve"> 8-тарау. Тараптардың деректемелері мен қолдары</w:t>
      </w:r>
    </w:p>
    <w:bookmarkEnd w:id="90"/>
    <w:p>
      <w:pPr>
        <w:spacing w:after="0"/>
        <w:ind w:left="0"/>
        <w:jc w:val="both"/>
      </w:pPr>
      <w:r>
        <w:rPr>
          <w:rFonts w:ascii="Times New Roman"/>
          <w:b w:val="false"/>
          <w:i w:val="false"/>
          <w:color w:val="ff0000"/>
          <w:sz w:val="28"/>
        </w:rPr>
        <w:t xml:space="preserve">
      Ескерту. 8-тараудың тақырыбы жаңа редакцияда – ҚР Индустрия және инфрақұрылымдық даму министрінің 05.11.2019 </w:t>
      </w:r>
      <w:r>
        <w:rPr>
          <w:rFonts w:ascii="Times New Roman"/>
          <w:b w:val="false"/>
          <w:i w:val="false"/>
          <w:color w:val="ff0000"/>
          <w:sz w:val="28"/>
        </w:rPr>
        <w:t>№ 825</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p>
      <w:pPr>
        <w:spacing w:after="0"/>
        <w:ind w:left="0"/>
        <w:jc w:val="both"/>
      </w:pPr>
      <w:r>
        <w:rPr>
          <w:rFonts w:ascii="Times New Roman"/>
          <w:b w:val="false"/>
          <w:i w:val="false"/>
          <w:color w:val="000000"/>
          <w:sz w:val="28"/>
        </w:rPr>
        <w:t xml:space="preserve">
      </w:t>
      </w:r>
      <w:r>
        <w:rPr>
          <w:rFonts w:ascii="Times New Roman"/>
          <w:b/>
          <w:i w:val="false"/>
          <w:color w:val="000000"/>
          <w:sz w:val="28"/>
        </w:rPr>
        <w:t>Тапсырыс беруші                        Орындаушы</w:t>
      </w:r>
    </w:p>
    <w:p>
      <w:pPr>
        <w:spacing w:after="0"/>
        <w:ind w:left="0"/>
        <w:jc w:val="both"/>
      </w:pPr>
      <w:r>
        <w:rPr>
          <w:rFonts w:ascii="Times New Roman"/>
          <w:b w:val="false"/>
          <w:i w:val="false"/>
          <w:color w:val="000000"/>
          <w:sz w:val="28"/>
        </w:rPr>
        <w:t>
      _______________________                  ________________________</w:t>
      </w:r>
    </w:p>
    <w:p>
      <w:pPr>
        <w:spacing w:after="0"/>
        <w:ind w:left="0"/>
        <w:jc w:val="both"/>
      </w:pPr>
      <w:r>
        <w:rPr>
          <w:rFonts w:ascii="Times New Roman"/>
          <w:b w:val="false"/>
          <w:i w:val="false"/>
          <w:color w:val="000000"/>
          <w:sz w:val="28"/>
        </w:rPr>
        <w:t>
            (толық атауы)                        (толық атауы)</w:t>
      </w:r>
    </w:p>
    <w:p>
      <w:pPr>
        <w:spacing w:after="0"/>
        <w:ind w:left="0"/>
        <w:jc w:val="both"/>
      </w:pPr>
      <w:r>
        <w:rPr>
          <w:rFonts w:ascii="Times New Roman"/>
          <w:b w:val="false"/>
          <w:i w:val="false"/>
          <w:color w:val="000000"/>
          <w:sz w:val="28"/>
        </w:rPr>
        <w:t>
            _______________________                  ________________________</w:t>
      </w:r>
    </w:p>
    <w:p>
      <w:pPr>
        <w:spacing w:after="0"/>
        <w:ind w:left="0"/>
        <w:jc w:val="both"/>
      </w:pPr>
      <w:r>
        <w:rPr>
          <w:rFonts w:ascii="Times New Roman"/>
          <w:b w:val="false"/>
          <w:i w:val="false"/>
          <w:color w:val="000000"/>
          <w:sz w:val="28"/>
        </w:rPr>
        <w:t>
            (мекен-жайы)                              (мекен-жайы)</w:t>
      </w:r>
    </w:p>
    <w:p>
      <w:pPr>
        <w:spacing w:after="0"/>
        <w:ind w:left="0"/>
        <w:jc w:val="both"/>
      </w:pPr>
      <w:r>
        <w:rPr>
          <w:rFonts w:ascii="Times New Roman"/>
          <w:b w:val="false"/>
          <w:i w:val="false"/>
          <w:color w:val="000000"/>
          <w:sz w:val="28"/>
        </w:rPr>
        <w:t>
            __________________________            ________________________</w:t>
      </w:r>
    </w:p>
    <w:p>
      <w:pPr>
        <w:spacing w:after="0"/>
        <w:ind w:left="0"/>
        <w:jc w:val="both"/>
      </w:pPr>
      <w:r>
        <w:rPr>
          <w:rFonts w:ascii="Times New Roman"/>
          <w:b w:val="false"/>
          <w:i w:val="false"/>
          <w:color w:val="000000"/>
          <w:sz w:val="28"/>
        </w:rPr>
        <w:t>
            (деректемелер)                        (деректемелер)</w:t>
      </w:r>
    </w:p>
    <w:p>
      <w:pPr>
        <w:spacing w:after="0"/>
        <w:ind w:left="0"/>
        <w:jc w:val="both"/>
      </w:pPr>
      <w:r>
        <w:rPr>
          <w:rFonts w:ascii="Times New Roman"/>
          <w:b w:val="false"/>
          <w:i w:val="false"/>
          <w:color w:val="000000"/>
          <w:sz w:val="28"/>
        </w:rPr>
        <w:t>
            _______________________                  ________________________</w:t>
      </w:r>
    </w:p>
    <w:p>
      <w:pPr>
        <w:spacing w:after="0"/>
        <w:ind w:left="0"/>
        <w:jc w:val="both"/>
      </w:pPr>
      <w:r>
        <w:rPr>
          <w:rFonts w:ascii="Times New Roman"/>
          <w:b w:val="false"/>
          <w:i w:val="false"/>
          <w:color w:val="000000"/>
          <w:sz w:val="28"/>
        </w:rPr>
        <w:t>
            (тегі, аты, әкесінің аты                  (тегі, аты, әкесінің аты</w:t>
      </w:r>
    </w:p>
    <w:p>
      <w:pPr>
        <w:spacing w:after="0"/>
        <w:ind w:left="0"/>
        <w:jc w:val="both"/>
      </w:pPr>
      <w:r>
        <w:rPr>
          <w:rFonts w:ascii="Times New Roman"/>
          <w:b w:val="false"/>
          <w:i w:val="false"/>
          <w:color w:val="000000"/>
          <w:sz w:val="28"/>
        </w:rPr>
        <w:t>
            (бар болған жағдайда)                  (бар болған жағдайда)</w:t>
      </w:r>
    </w:p>
    <w:p>
      <w:pPr>
        <w:spacing w:after="0"/>
        <w:ind w:left="0"/>
        <w:jc w:val="both"/>
      </w:pPr>
      <w:r>
        <w:rPr>
          <w:rFonts w:ascii="Times New Roman"/>
          <w:b w:val="false"/>
          <w:i w:val="false"/>
          <w:color w:val="000000"/>
          <w:sz w:val="28"/>
        </w:rPr>
        <w:t>
            _______________________                  ________________________</w:t>
      </w:r>
    </w:p>
    <w:p>
      <w:pPr>
        <w:spacing w:after="0"/>
        <w:ind w:left="0"/>
        <w:jc w:val="both"/>
      </w:pPr>
      <w:r>
        <w:rPr>
          <w:rFonts w:ascii="Times New Roman"/>
          <w:b w:val="false"/>
          <w:i w:val="false"/>
          <w:color w:val="000000"/>
          <w:sz w:val="28"/>
        </w:rPr>
        <w:t>
            (қолы)                                          (қолы)</w:t>
      </w:r>
    </w:p>
    <w:p>
      <w:pPr>
        <w:spacing w:after="0"/>
        <w:ind w:left="0"/>
        <w:jc w:val="both"/>
      </w:pPr>
      <w:r>
        <w:rPr>
          <w:rFonts w:ascii="Times New Roman"/>
          <w:b w:val="false"/>
          <w:i w:val="false"/>
          <w:color w:val="000000"/>
          <w:sz w:val="28"/>
        </w:rPr>
        <w:t>
            __________________________            _________________________</w:t>
      </w:r>
    </w:p>
    <w:p>
      <w:pPr>
        <w:spacing w:after="0"/>
        <w:ind w:left="0"/>
        <w:jc w:val="both"/>
      </w:pPr>
      <w:r>
        <w:rPr>
          <w:rFonts w:ascii="Times New Roman"/>
          <w:b w:val="false"/>
          <w:i w:val="false"/>
          <w:color w:val="000000"/>
          <w:sz w:val="28"/>
        </w:rPr>
        <w:t>
            м.о.                                    м.о.</w:t>
      </w:r>
    </w:p>
    <w:tbl>
      <w:tblPr>
        <w:tblW w:w="0" w:type="auto"/>
        <w:tblCellSpacing w:w="0" w:type="auto"/>
        <w:tblBorders>
          <w:top w:val="none"/>
          <w:left w:val="none"/>
          <w:bottom w:val="none"/>
          <w:right w:val="none"/>
          <w:insideH w:val="none"/>
          <w:insideV w:val="none"/>
        </w:tblBorders>
        <w:tblLayout w:type="fixed"/>
      </w:tblPr>
      <w:tblGrid>
        <w:gridCol w:w="12300"/>
      </w:tblGrid>
      <w:tr>
        <w:trPr>
          <w:trHeight w:val="30" w:hRule="atLeast"/>
        </w:trPr>
        <w:tc>
          <w:tcPr>
            <w:tcW w:w="12300" w:type="dxa"/>
            <w:tcBorders/>
            <w:tcMar>
              <w:top w:w="15" w:type="dxa"/>
              <w:left w:w="15" w:type="dxa"/>
              <w:bottom w:w="15" w:type="dxa"/>
              <w:right w:w="15" w:type="dxa"/>
            </w:tcMar>
            <w:vAlign w:val="center"/>
          </w:tcPr>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Әлеуметтік маңызы бар</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облысаралық қатынастар</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бойынша жолаушылар</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тасымалын жүзеге асырумен</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байланысты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тасымалдаушылардың</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шығыстарын ұзақ мерзімді</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субсидиялау шарттарына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1-қосымша </w:t>
                  </w:r>
                </w:p>
              </w:tc>
            </w:tr>
          </w:tbl>
          <w:p/>
        </w:tc>
      </w:tr>
    </w:tbl>
    <w:bookmarkStart w:name="z102" w:id="91"/>
    <w:p>
      <w:pPr>
        <w:spacing w:after="0"/>
        <w:ind w:left="0"/>
        <w:jc w:val="left"/>
      </w:pPr>
      <w:r>
        <w:rPr>
          <w:rFonts w:ascii="Times New Roman"/>
          <w:b/>
          <w:i w:val="false"/>
          <w:color w:val="000000"/>
        </w:rPr>
        <w:t xml:space="preserve"> Орындаушымен әлеуметтік маңызы бар қатынастар бойынша субсидияланатын жолаушылар</w:t>
      </w:r>
      <w:r>
        <w:br/>
      </w:r>
      <w:r>
        <w:rPr>
          <w:rFonts w:ascii="Times New Roman"/>
          <w:b/>
          <w:i w:val="false"/>
          <w:color w:val="000000"/>
        </w:rPr>
        <w:t>тасымалының негізгі талаптары</w:t>
      </w:r>
    </w:p>
    <w:bookmarkEnd w:id="91"/>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366"/>
        <w:gridCol w:w="1366"/>
        <w:gridCol w:w="1366"/>
        <w:gridCol w:w="1367"/>
        <w:gridCol w:w="1367"/>
        <w:gridCol w:w="1367"/>
        <w:gridCol w:w="1367"/>
        <w:gridCol w:w="1367"/>
        <w:gridCol w:w="1367"/>
      </w:tblGrid>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w:t>
            </w:r>
          </w:p>
          <w:p>
            <w:pPr>
              <w:spacing w:after="20"/>
              <w:ind w:left="20"/>
              <w:jc w:val="both"/>
            </w:pPr>
          </w:p>
          <w:p>
            <w:pPr>
              <w:spacing w:after="20"/>
              <w:ind w:left="20"/>
              <w:jc w:val="both"/>
            </w:pPr>
          </w:p>
          <w:p>
            <w:pPr>
              <w:spacing w:after="20"/>
              <w:ind w:left="20"/>
              <w:jc w:val="both"/>
            </w:pPr>
            <w:r>
              <w:rPr>
                <w:rFonts w:ascii="Times New Roman"/>
                <w:b w:val="false"/>
                <w:i w:val="false"/>
                <w:color w:val="000000"/>
                <w:sz w:val="20"/>
              </w:rPr>
              <w:t>
№</w:t>
            </w:r>
          </w:p>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Шартты поезд №</w:t>
            </w:r>
          </w:p>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Әлеуметтік маңызы бар қатынас</w:t>
            </w:r>
          </w:p>
          <w:p>
            <w:pPr>
              <w:spacing w:after="20"/>
              <w:ind w:left="20"/>
              <w:jc w:val="both"/>
            </w:pPr>
          </w:p>
          <w:p>
            <w:pPr>
              <w:spacing w:after="20"/>
              <w:ind w:left="20"/>
              <w:jc w:val="both"/>
            </w:pPr>
          </w:p>
          <w:p>
            <w:pPr>
              <w:spacing w:after="20"/>
              <w:ind w:left="20"/>
              <w:jc w:val="both"/>
            </w:pPr>
            <w:r>
              <w:rPr>
                <w:rFonts w:ascii="Times New Roman"/>
                <w:b w:val="false"/>
                <w:i w:val="false"/>
                <w:color w:val="000000"/>
                <w:sz w:val="20"/>
              </w:rPr>
              <w:t>
тың атауы</w:t>
            </w:r>
          </w:p>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Шартты қашықтығы, километр</w:t>
            </w:r>
          </w:p>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Қатынаудың шартты кезеңділігі</w:t>
            </w:r>
          </w:p>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Вагон типі</w:t>
            </w:r>
          </w:p>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Вагондағы орындардың ең төменгі саны</w:t>
            </w:r>
          </w:p>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Құрамдағы шартты орташа жылдық минималды вагондар саны (ядро), бірлік</w:t>
            </w:r>
          </w:p>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Шартты құрам саны, бірлік</w:t>
            </w:r>
          </w:p>
          <w:p>
            <w:pPr>
              <w:spacing w:after="20"/>
              <w:ind w:left="20"/>
              <w:jc w:val="both"/>
            </w:pPr>
          </w:p>
          <w:p>
            <w:pPr>
              <w:spacing w:after="20"/>
              <w:ind w:left="20"/>
              <w:jc w:val="both"/>
            </w:pPr>
          </w:p>
        </w:tc>
      </w:tr>
      <w:tr>
        <w:trPr>
          <w:trHeight w:val="30" w:hRule="atLeast"/>
        </w:trPr>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купе</w:t>
            </w:r>
          </w:p>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плацкарт</w:t>
            </w:r>
          </w:p>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w:t>
            </w:r>
          </w:p>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электрпоезд</w:t>
            </w:r>
          </w:p>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дизельпоезд</w:t>
            </w:r>
          </w:p>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r>
    </w:tbl>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кестенің жалғасы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537"/>
        <w:gridCol w:w="1537"/>
        <w:gridCol w:w="1537"/>
        <w:gridCol w:w="1537"/>
        <w:gridCol w:w="1538"/>
        <w:gridCol w:w="1538"/>
        <w:gridCol w:w="1538"/>
        <w:gridCol w:w="1538"/>
      </w:tblGrid>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Шартты ортақ вагон саны, бірлік</w:t>
            </w:r>
          </w:p>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Жылдық вагон айналым көлемі, мың вагонно-километр</w:t>
            </w:r>
          </w:p>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Төмендемейтін жылдық вагон айналым көлемі, мың вагонно-километр</w:t>
            </w:r>
          </w:p>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Тіркелмелі және тікелей қатынайтын вагондардың қатынасы</w:t>
            </w:r>
          </w:p>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Тіркелмелі және тікелей қатынайтын вагондардың шартты саны, бірлік</w:t>
            </w:r>
          </w:p>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Тіркелмелі және тікелей қатынайтын вагондардың қатынаудың шартты кезеңділігі</w:t>
            </w:r>
          </w:p>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Тіркелмелі және тікелей қатынайтын вагондардың төмендемейтін жылдық вагон айналым көлемі, мың вагонно-километр</w:t>
            </w:r>
          </w:p>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Тіркелмелі және тікелей қатынайтын вагондарды ескере отырып, жоспарлы жолаушылар айналымы, мың жолаушы километр</w:t>
            </w:r>
          </w:p>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Осы қосымша Әлеуметтік маңызы бар облысаралық қатынастар бойынша жолаушылар тасымалын жүзеге асыратын тасымалдаушылардың шығындарын субсидиялау туралы 20___ж. "__"_______№_____ шарттың ажырамас бөлігі болып табылады.</w:t>
      </w:r>
    </w:p>
    <w:p>
      <w:pPr>
        <w:spacing w:after="0"/>
        <w:ind w:left="0"/>
        <w:jc w:val="both"/>
      </w:pPr>
      <w:r>
        <w:rPr>
          <w:rFonts w:ascii="Times New Roman"/>
          <w:b w:val="false"/>
          <w:i w:val="false"/>
          <w:color w:val="000000"/>
          <w:sz w:val="28"/>
        </w:rPr>
        <w:t xml:space="preserve">
      </w:t>
      </w:r>
      <w:r>
        <w:rPr>
          <w:rFonts w:ascii="Times New Roman"/>
          <w:b/>
          <w:i w:val="false"/>
          <w:color w:val="000000"/>
          <w:sz w:val="28"/>
        </w:rPr>
        <w:t xml:space="preserve">      "Орындаушы"                        "Орындаушы"</w:t>
      </w:r>
    </w:p>
    <w:p>
      <w:pPr>
        <w:spacing w:after="0"/>
        <w:ind w:left="0"/>
        <w:jc w:val="both"/>
      </w:pPr>
      <w:r>
        <w:rPr>
          <w:rFonts w:ascii="Times New Roman"/>
          <w:b w:val="false"/>
          <w:i w:val="false"/>
          <w:color w:val="000000"/>
          <w:sz w:val="28"/>
        </w:rPr>
        <w:t>
            _______________________                  ________________________</w:t>
      </w:r>
    </w:p>
    <w:p>
      <w:pPr>
        <w:spacing w:after="0"/>
        <w:ind w:left="0"/>
        <w:jc w:val="both"/>
      </w:pPr>
      <w:r>
        <w:rPr>
          <w:rFonts w:ascii="Times New Roman"/>
          <w:b w:val="false"/>
          <w:i w:val="false"/>
          <w:color w:val="000000"/>
          <w:sz w:val="28"/>
        </w:rPr>
        <w:t>
            (толық атауы)                        (толық атауы)</w:t>
      </w:r>
    </w:p>
    <w:p>
      <w:pPr>
        <w:spacing w:after="0"/>
        <w:ind w:left="0"/>
        <w:jc w:val="both"/>
      </w:pPr>
      <w:r>
        <w:rPr>
          <w:rFonts w:ascii="Times New Roman"/>
          <w:b w:val="false"/>
          <w:i w:val="false"/>
          <w:color w:val="000000"/>
          <w:sz w:val="28"/>
        </w:rPr>
        <w:t>
            _______________________                  ________________________</w:t>
      </w:r>
    </w:p>
    <w:p>
      <w:pPr>
        <w:spacing w:after="0"/>
        <w:ind w:left="0"/>
        <w:jc w:val="both"/>
      </w:pPr>
      <w:r>
        <w:rPr>
          <w:rFonts w:ascii="Times New Roman"/>
          <w:b w:val="false"/>
          <w:i w:val="false"/>
          <w:color w:val="000000"/>
          <w:sz w:val="28"/>
        </w:rPr>
        <w:t>
            (мекен-жайы)                              (мекен-жайы)</w:t>
      </w:r>
    </w:p>
    <w:p>
      <w:pPr>
        <w:spacing w:after="0"/>
        <w:ind w:left="0"/>
        <w:jc w:val="both"/>
      </w:pPr>
      <w:r>
        <w:rPr>
          <w:rFonts w:ascii="Times New Roman"/>
          <w:b w:val="false"/>
          <w:i w:val="false"/>
          <w:color w:val="000000"/>
          <w:sz w:val="28"/>
        </w:rPr>
        <w:t>
            __________________________            __________________________</w:t>
      </w:r>
    </w:p>
    <w:p>
      <w:pPr>
        <w:spacing w:after="0"/>
        <w:ind w:left="0"/>
        <w:jc w:val="both"/>
      </w:pPr>
      <w:r>
        <w:rPr>
          <w:rFonts w:ascii="Times New Roman"/>
          <w:b w:val="false"/>
          <w:i w:val="false"/>
          <w:color w:val="000000"/>
          <w:sz w:val="28"/>
        </w:rPr>
        <w:t>
            (деректемелер)                        (деректемелер)</w:t>
      </w:r>
    </w:p>
    <w:p>
      <w:pPr>
        <w:spacing w:after="0"/>
        <w:ind w:left="0"/>
        <w:jc w:val="both"/>
      </w:pPr>
      <w:r>
        <w:rPr>
          <w:rFonts w:ascii="Times New Roman"/>
          <w:b w:val="false"/>
          <w:i w:val="false"/>
          <w:color w:val="000000"/>
          <w:sz w:val="28"/>
        </w:rPr>
        <w:t>
            _______________________                  __________________________</w:t>
      </w:r>
    </w:p>
    <w:p>
      <w:pPr>
        <w:spacing w:after="0"/>
        <w:ind w:left="0"/>
        <w:jc w:val="both"/>
      </w:pPr>
      <w:r>
        <w:rPr>
          <w:rFonts w:ascii="Times New Roman"/>
          <w:b w:val="false"/>
          <w:i w:val="false"/>
          <w:color w:val="000000"/>
          <w:sz w:val="28"/>
        </w:rPr>
        <w:t>
            (лауазымы)                              (лауазымы)</w:t>
      </w:r>
    </w:p>
    <w:p>
      <w:pPr>
        <w:spacing w:after="0"/>
        <w:ind w:left="0"/>
        <w:jc w:val="both"/>
      </w:pPr>
      <w:r>
        <w:rPr>
          <w:rFonts w:ascii="Times New Roman"/>
          <w:b w:val="false"/>
          <w:i w:val="false"/>
          <w:color w:val="000000"/>
          <w:sz w:val="28"/>
        </w:rPr>
        <w:t>
            _______________________                  __________________________</w:t>
      </w:r>
    </w:p>
    <w:p>
      <w:pPr>
        <w:spacing w:after="0"/>
        <w:ind w:left="0"/>
        <w:jc w:val="both"/>
      </w:pPr>
      <w:r>
        <w:rPr>
          <w:rFonts w:ascii="Times New Roman"/>
          <w:b w:val="false"/>
          <w:i w:val="false"/>
          <w:color w:val="000000"/>
          <w:sz w:val="28"/>
        </w:rPr>
        <w:t>
            (тегі, аты, әкесінің аты                  (тегі, аты, әкесінің аты</w:t>
      </w:r>
    </w:p>
    <w:p>
      <w:pPr>
        <w:spacing w:after="0"/>
        <w:ind w:left="0"/>
        <w:jc w:val="both"/>
      </w:pPr>
      <w:r>
        <w:rPr>
          <w:rFonts w:ascii="Times New Roman"/>
          <w:b w:val="false"/>
          <w:i w:val="false"/>
          <w:color w:val="000000"/>
          <w:sz w:val="28"/>
        </w:rPr>
        <w:t>
            (бар болған жағдайда)                  (бар болған жағдайда)</w:t>
      </w:r>
    </w:p>
    <w:p>
      <w:pPr>
        <w:spacing w:after="0"/>
        <w:ind w:left="0"/>
        <w:jc w:val="both"/>
      </w:pPr>
      <w:r>
        <w:rPr>
          <w:rFonts w:ascii="Times New Roman"/>
          <w:b w:val="false"/>
          <w:i w:val="false"/>
          <w:color w:val="000000"/>
          <w:sz w:val="28"/>
        </w:rPr>
        <w:t>
            _______________________                  __________________________</w:t>
      </w:r>
    </w:p>
    <w:p>
      <w:pPr>
        <w:spacing w:after="0"/>
        <w:ind w:left="0"/>
        <w:jc w:val="both"/>
      </w:pPr>
      <w:r>
        <w:rPr>
          <w:rFonts w:ascii="Times New Roman"/>
          <w:b w:val="false"/>
          <w:i w:val="false"/>
          <w:color w:val="000000"/>
          <w:sz w:val="28"/>
        </w:rPr>
        <w:t>
            (қолы)                                          (қолы)</w:t>
      </w:r>
    </w:p>
    <w:p>
      <w:pPr>
        <w:spacing w:after="0"/>
        <w:ind w:left="0"/>
        <w:jc w:val="both"/>
      </w:pPr>
      <w:r>
        <w:rPr>
          <w:rFonts w:ascii="Times New Roman"/>
          <w:b w:val="false"/>
          <w:i w:val="false"/>
          <w:color w:val="000000"/>
          <w:sz w:val="28"/>
        </w:rPr>
        <w:t>
            __________________________            __________________________</w:t>
      </w:r>
    </w:p>
    <w:p>
      <w:pPr>
        <w:spacing w:after="0"/>
        <w:ind w:left="0"/>
        <w:jc w:val="both"/>
      </w:pPr>
      <w:r>
        <w:rPr>
          <w:rFonts w:ascii="Times New Roman"/>
          <w:b w:val="false"/>
          <w:i w:val="false"/>
          <w:color w:val="000000"/>
          <w:sz w:val="28"/>
        </w:rPr>
        <w:t>
            м.о. (бар болған жағдайда)      м.о. (бар болған жағдайда)</w:t>
      </w:r>
    </w:p>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Layout w:type="fixed"/>
      </w:tblPr>
      <w:tblGrid>
        <w:gridCol w:w="6150"/>
        <w:gridCol w:w="6150"/>
      </w:tblGrid>
      <w:tr>
        <w:trPr>
          <w:trHeight w:val="30" w:hRule="atLeast"/>
        </w:trPr>
        <w:tc>
          <w:tcPr>
            <w:tcW w:w="6150" w:type="dxa"/>
            <w:tcBorders/>
            <w:tcMar>
              <w:top w:w="15" w:type="dxa"/>
              <w:left w:w="15" w:type="dxa"/>
              <w:bottom w:w="15" w:type="dxa"/>
              <w:right w:w="15" w:type="dxa"/>
            </w:tcMar>
            <w:vAlign w:val="center"/>
          </w:tcPr>
          <w:p>
            <w:pPr>
              <w:spacing w:after="20"/>
              <w:ind w:left="20"/>
              <w:jc w:val="both"/>
            </w:pPr>
          </w:p>
          <w:p>
            <w:pPr>
              <w:spacing w:after="20"/>
              <w:ind w:left="20"/>
              <w:jc w:val="both"/>
            </w:pPr>
          </w:p>
        </w:tc>
        <w:tc>
          <w:tcPr>
            <w:tcW w:w="6150" w:type="dxa"/>
            <w:tcBorders/>
            <w:tcMar>
              <w:top w:w="15" w:type="dxa"/>
              <w:left w:w="15" w:type="dxa"/>
              <w:bottom w:w="15" w:type="dxa"/>
              <w:right w:w="15" w:type="dxa"/>
            </w:tcMar>
            <w:vAlign w:val="center"/>
          </w:tcPr>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Әлеуметтік маңызы бар</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облысаралық қатынастар</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бойынша жолаушылар</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тасымалын жүзеге асырумен</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байланысты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тасымалдаушылардың</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шығыстарын ұзақ мерзімді</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субсидиялау шарттарына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2-қосымша</w:t>
                  </w:r>
                </w:p>
              </w:tc>
            </w:tr>
          </w:tbl>
          <w:p/>
        </w:tc>
      </w:tr>
    </w:tbl>
    <w:p>
      <w:pPr>
        <w:spacing w:after="0"/>
        <w:ind w:left="0"/>
        <w:jc w:val="left"/>
      </w:pPr>
      <w:r>
        <w:br/>
      </w:r>
      <w:r>
        <w:rPr>
          <w:rFonts w:ascii="Times New Roman"/>
          <w:b w:val="false"/>
          <w:i w:val="false"/>
          <w:color w:val="000000"/>
          <w:sz w:val="28"/>
        </w:rPr>
        <w:t>
</w:t>
      </w:r>
    </w:p>
    <w:bookmarkStart w:name="z104" w:id="92"/>
    <w:p>
      <w:pPr>
        <w:spacing w:after="0"/>
        <w:ind w:left="0"/>
        <w:jc w:val="left"/>
      </w:pPr>
      <w:r>
        <w:rPr>
          <w:rFonts w:ascii="Times New Roman"/>
          <w:b/>
          <w:i w:val="false"/>
          <w:color w:val="000000"/>
        </w:rPr>
        <w:t xml:space="preserve"> Орындаушымен әлеуметтік маңызы бар қатынастар бойынша субсидияланатын жолаушылар</w:t>
      </w:r>
      <w:r>
        <w:br/>
      </w:r>
      <w:r>
        <w:rPr>
          <w:rFonts w:ascii="Times New Roman"/>
          <w:b/>
          <w:i w:val="false"/>
          <w:color w:val="000000"/>
        </w:rPr>
        <w:t>тасымалының дамуының негізгі талаптары</w:t>
      </w:r>
    </w:p>
    <w:bookmarkEnd w:id="92"/>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537"/>
        <w:gridCol w:w="1537"/>
        <w:gridCol w:w="1537"/>
        <w:gridCol w:w="1537"/>
        <w:gridCol w:w="1538"/>
        <w:gridCol w:w="1538"/>
        <w:gridCol w:w="1538"/>
        <w:gridCol w:w="1538"/>
      </w:tblGrid>
      <w:tr>
        <w:trPr>
          <w:trHeight w:val="30" w:hRule="atLeast"/>
        </w:trPr>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 №</w:t>
            </w:r>
          </w:p>
          <w:p>
            <w:pPr>
              <w:spacing w:after="20"/>
              <w:ind w:left="20"/>
              <w:jc w:val="both"/>
            </w:pPr>
          </w:p>
          <w:p>
            <w:pPr>
              <w:spacing w:after="20"/>
              <w:ind w:left="20"/>
              <w:jc w:val="both"/>
            </w:pPr>
          </w:p>
        </w:tc>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Поездың немесе тәркелмелі және жолда тоқтамайтын вагондардың №</w:t>
            </w:r>
          </w:p>
          <w:p>
            <w:pPr>
              <w:spacing w:after="20"/>
              <w:ind w:left="20"/>
              <w:jc w:val="both"/>
            </w:pPr>
          </w:p>
          <w:p>
            <w:pPr>
              <w:spacing w:after="20"/>
              <w:ind w:left="20"/>
              <w:jc w:val="both"/>
            </w:pPr>
          </w:p>
        </w:tc>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Әлеуметтік маңызы бар қатынастардың атауы</w:t>
            </w:r>
          </w:p>
          <w:p>
            <w:pPr>
              <w:spacing w:after="20"/>
              <w:ind w:left="20"/>
              <w:jc w:val="both"/>
            </w:pPr>
          </w:p>
          <w:p>
            <w:pPr>
              <w:spacing w:after="20"/>
              <w:ind w:left="20"/>
              <w:jc w:val="both"/>
            </w:pPr>
          </w:p>
        </w:tc>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Іс-шара атауы</w:t>
            </w:r>
          </w:p>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Сандық көрсеткіштері</w:t>
            </w:r>
          </w:p>
          <w:p>
            <w:pPr>
              <w:spacing w:after="20"/>
              <w:ind w:left="20"/>
              <w:jc w:val="both"/>
            </w:pPr>
          </w:p>
          <w:p>
            <w:pPr>
              <w:spacing w:after="20"/>
              <w:ind w:left="20"/>
              <w:jc w:val="both"/>
            </w:pPr>
          </w:p>
        </w:tc>
        <w:tc>
          <w:tcPr>
            <w:tcW w:w="153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Сапалық көрсеткіштер</w:t>
            </w:r>
          </w:p>
          <w:p>
            <w:pPr>
              <w:spacing w:after="20"/>
              <w:ind w:left="20"/>
              <w:jc w:val="both"/>
            </w:pPr>
          </w:p>
          <w:p>
            <w:pPr>
              <w:spacing w:after="20"/>
              <w:ind w:left="20"/>
              <w:jc w:val="both"/>
            </w:pPr>
          </w:p>
        </w:tc>
        <w:tc>
          <w:tcPr>
            <w:tcW w:w="153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Ескертпе</w:t>
            </w:r>
          </w:p>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Өлшем бірлігі</w:t>
            </w:r>
          </w:p>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саны</w:t>
            </w:r>
          </w:p>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Теміржол жолаушылар вагонын жаңарту</w:t>
            </w:r>
          </w:p>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Сервистік қызмет сапасын арттыру</w:t>
            </w:r>
          </w:p>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Қызметкерлер штатының біліктілігін арттыру</w:t>
            </w:r>
          </w:p>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Билетсіз жолаушылар тасымалы және/немесе багаж бен жүк тасымалы шарттарының бұзылу фактілерін жол іс-шаралар</w:t>
            </w:r>
          </w:p>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Жолаушылар тасымалы, багаж бен жүк тасымалының кірістерін жоғарылату</w:t>
            </w:r>
          </w:p>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Электронды қызметті енгізу</w:t>
            </w:r>
          </w:p>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Өзге де даму мәселелері</w:t>
            </w:r>
          </w:p>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Осы қосымша Әлеуметтік маңызы бар облысаралық қатынастар бойынша жолаушылар тасымалын жүзеге асыратын тасымалдаушылардың шығындарын субсидиялау туралы 20___ж. "__"_______№_____ шарттың ажырамас бөлігі болып табылады.</w:t>
      </w:r>
    </w:p>
    <w:p>
      <w:pPr>
        <w:spacing w:after="0"/>
        <w:ind w:left="0"/>
        <w:jc w:val="both"/>
      </w:pPr>
      <w:r>
        <w:rPr>
          <w:rFonts w:ascii="Times New Roman"/>
          <w:b w:val="false"/>
          <w:i w:val="false"/>
          <w:color w:val="000000"/>
          <w:sz w:val="28"/>
        </w:rPr>
        <w:t xml:space="preserve">
      </w:t>
      </w:r>
      <w:r>
        <w:rPr>
          <w:rFonts w:ascii="Times New Roman"/>
          <w:b/>
          <w:i w:val="false"/>
          <w:color w:val="000000"/>
          <w:sz w:val="28"/>
        </w:rPr>
        <w:t xml:space="preserve">      "Орындаушы"                        "Орындаушы"</w:t>
      </w:r>
    </w:p>
    <w:p>
      <w:pPr>
        <w:spacing w:after="0"/>
        <w:ind w:left="0"/>
        <w:jc w:val="both"/>
      </w:pPr>
      <w:r>
        <w:rPr>
          <w:rFonts w:ascii="Times New Roman"/>
          <w:b w:val="false"/>
          <w:i w:val="false"/>
          <w:color w:val="000000"/>
          <w:sz w:val="28"/>
        </w:rPr>
        <w:t>
            _______________________                  ________________________</w:t>
      </w:r>
    </w:p>
    <w:p>
      <w:pPr>
        <w:spacing w:after="0"/>
        <w:ind w:left="0"/>
        <w:jc w:val="both"/>
      </w:pPr>
      <w:r>
        <w:rPr>
          <w:rFonts w:ascii="Times New Roman"/>
          <w:b w:val="false"/>
          <w:i w:val="false"/>
          <w:color w:val="000000"/>
          <w:sz w:val="28"/>
        </w:rPr>
        <w:t>
            (толық атауы)                        (толық атауы)</w:t>
      </w:r>
    </w:p>
    <w:p>
      <w:pPr>
        <w:spacing w:after="0"/>
        <w:ind w:left="0"/>
        <w:jc w:val="both"/>
      </w:pPr>
      <w:r>
        <w:rPr>
          <w:rFonts w:ascii="Times New Roman"/>
          <w:b w:val="false"/>
          <w:i w:val="false"/>
          <w:color w:val="000000"/>
          <w:sz w:val="28"/>
        </w:rPr>
        <w:t>
            _______________________                  ________________________</w:t>
      </w:r>
    </w:p>
    <w:p>
      <w:pPr>
        <w:spacing w:after="0"/>
        <w:ind w:left="0"/>
        <w:jc w:val="both"/>
      </w:pPr>
      <w:r>
        <w:rPr>
          <w:rFonts w:ascii="Times New Roman"/>
          <w:b w:val="false"/>
          <w:i w:val="false"/>
          <w:color w:val="000000"/>
          <w:sz w:val="28"/>
        </w:rPr>
        <w:t>
            (мекен-жайы)                              (мекен-жайы)</w:t>
      </w:r>
    </w:p>
    <w:p>
      <w:pPr>
        <w:spacing w:after="0"/>
        <w:ind w:left="0"/>
        <w:jc w:val="both"/>
      </w:pPr>
      <w:r>
        <w:rPr>
          <w:rFonts w:ascii="Times New Roman"/>
          <w:b w:val="false"/>
          <w:i w:val="false"/>
          <w:color w:val="000000"/>
          <w:sz w:val="28"/>
        </w:rPr>
        <w:t>
            __________________________            __________________________</w:t>
      </w:r>
    </w:p>
    <w:p>
      <w:pPr>
        <w:spacing w:after="0"/>
        <w:ind w:left="0"/>
        <w:jc w:val="both"/>
      </w:pPr>
      <w:r>
        <w:rPr>
          <w:rFonts w:ascii="Times New Roman"/>
          <w:b w:val="false"/>
          <w:i w:val="false"/>
          <w:color w:val="000000"/>
          <w:sz w:val="28"/>
        </w:rPr>
        <w:t>
            (деректемелер)                        (деректемелер)</w:t>
      </w:r>
    </w:p>
    <w:p>
      <w:pPr>
        <w:spacing w:after="0"/>
        <w:ind w:left="0"/>
        <w:jc w:val="both"/>
      </w:pPr>
      <w:r>
        <w:rPr>
          <w:rFonts w:ascii="Times New Roman"/>
          <w:b w:val="false"/>
          <w:i w:val="false"/>
          <w:color w:val="000000"/>
          <w:sz w:val="28"/>
        </w:rPr>
        <w:t>
            _______________________                  __________________________</w:t>
      </w:r>
    </w:p>
    <w:p>
      <w:pPr>
        <w:spacing w:after="0"/>
        <w:ind w:left="0"/>
        <w:jc w:val="both"/>
      </w:pPr>
      <w:r>
        <w:rPr>
          <w:rFonts w:ascii="Times New Roman"/>
          <w:b w:val="false"/>
          <w:i w:val="false"/>
          <w:color w:val="000000"/>
          <w:sz w:val="28"/>
        </w:rPr>
        <w:t>
            (лауазымы)                              (лауазымы)</w:t>
      </w:r>
    </w:p>
    <w:p>
      <w:pPr>
        <w:spacing w:after="0"/>
        <w:ind w:left="0"/>
        <w:jc w:val="both"/>
      </w:pPr>
      <w:r>
        <w:rPr>
          <w:rFonts w:ascii="Times New Roman"/>
          <w:b w:val="false"/>
          <w:i w:val="false"/>
          <w:color w:val="000000"/>
          <w:sz w:val="28"/>
        </w:rPr>
        <w:t>
            _______________________                  __________________________</w:t>
      </w:r>
    </w:p>
    <w:p>
      <w:pPr>
        <w:spacing w:after="0"/>
        <w:ind w:left="0"/>
        <w:jc w:val="both"/>
      </w:pPr>
      <w:r>
        <w:rPr>
          <w:rFonts w:ascii="Times New Roman"/>
          <w:b w:val="false"/>
          <w:i w:val="false"/>
          <w:color w:val="000000"/>
          <w:sz w:val="28"/>
        </w:rPr>
        <w:t>
            (тегі, аты, әкесінің аты                  (тегі, аты, әкесінің аты</w:t>
      </w:r>
    </w:p>
    <w:p>
      <w:pPr>
        <w:spacing w:after="0"/>
        <w:ind w:left="0"/>
        <w:jc w:val="both"/>
      </w:pPr>
      <w:r>
        <w:rPr>
          <w:rFonts w:ascii="Times New Roman"/>
          <w:b w:val="false"/>
          <w:i w:val="false"/>
          <w:color w:val="000000"/>
          <w:sz w:val="28"/>
        </w:rPr>
        <w:t>
            (бар болған жағдайда)                  (бар болған жағдайда)</w:t>
      </w:r>
    </w:p>
    <w:p>
      <w:pPr>
        <w:spacing w:after="0"/>
        <w:ind w:left="0"/>
        <w:jc w:val="both"/>
      </w:pPr>
      <w:r>
        <w:rPr>
          <w:rFonts w:ascii="Times New Roman"/>
          <w:b w:val="false"/>
          <w:i w:val="false"/>
          <w:color w:val="000000"/>
          <w:sz w:val="28"/>
        </w:rPr>
        <w:t>
            _______________________                  __________________________</w:t>
      </w:r>
    </w:p>
    <w:p>
      <w:pPr>
        <w:spacing w:after="0"/>
        <w:ind w:left="0"/>
        <w:jc w:val="both"/>
      </w:pPr>
      <w:r>
        <w:rPr>
          <w:rFonts w:ascii="Times New Roman"/>
          <w:b w:val="false"/>
          <w:i w:val="false"/>
          <w:color w:val="000000"/>
          <w:sz w:val="28"/>
        </w:rPr>
        <w:t>
            (қолы)                                          (қолы)</w:t>
      </w:r>
    </w:p>
    <w:p>
      <w:pPr>
        <w:spacing w:after="0"/>
        <w:ind w:left="0"/>
        <w:jc w:val="both"/>
      </w:pPr>
      <w:r>
        <w:rPr>
          <w:rFonts w:ascii="Times New Roman"/>
          <w:b w:val="false"/>
          <w:i w:val="false"/>
          <w:color w:val="000000"/>
          <w:sz w:val="28"/>
        </w:rPr>
        <w:t>
            __________________________            __________________________</w:t>
      </w:r>
    </w:p>
    <w:p>
      <w:pPr>
        <w:spacing w:after="0"/>
        <w:ind w:left="0"/>
        <w:jc w:val="both"/>
      </w:pPr>
      <w:r>
        <w:rPr>
          <w:rFonts w:ascii="Times New Roman"/>
          <w:b w:val="false"/>
          <w:i w:val="false"/>
          <w:color w:val="000000"/>
          <w:sz w:val="28"/>
        </w:rPr>
        <w:t>
            м.о. (бар болған жағдайда)            м.о. (бар болған жағдайда)</w:t>
      </w:r>
    </w:p>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Layout w:type="fixed"/>
      </w:tblPr>
      <w:tblGrid>
        <w:gridCol w:w="6150"/>
        <w:gridCol w:w="6150"/>
      </w:tblGrid>
      <w:tr>
        <w:trPr>
          <w:trHeight w:val="30" w:hRule="atLeast"/>
        </w:trPr>
        <w:tc>
          <w:tcPr>
            <w:tcW w:w="6150" w:type="dxa"/>
            <w:tcBorders/>
            <w:tcMar>
              <w:top w:w="15" w:type="dxa"/>
              <w:left w:w="15" w:type="dxa"/>
              <w:bottom w:w="15" w:type="dxa"/>
              <w:right w:w="15" w:type="dxa"/>
            </w:tcMar>
            <w:vAlign w:val="center"/>
          </w:tcPr>
          <w:p>
            <w:pPr>
              <w:spacing w:after="20"/>
              <w:ind w:left="20"/>
              <w:jc w:val="both"/>
            </w:pPr>
          </w:p>
          <w:p>
            <w:pPr>
              <w:spacing w:after="20"/>
              <w:ind w:left="20"/>
              <w:jc w:val="both"/>
            </w:pPr>
          </w:p>
        </w:tc>
        <w:tc>
          <w:tcPr>
            <w:tcW w:w="6150" w:type="dxa"/>
            <w:tcBorders/>
            <w:tcMar>
              <w:top w:w="15" w:type="dxa"/>
              <w:left w:w="15" w:type="dxa"/>
              <w:bottom w:w="15" w:type="dxa"/>
              <w:right w:w="15" w:type="dxa"/>
            </w:tcMar>
            <w:vAlign w:val="center"/>
          </w:tcPr>
          <w:bookmarkStart w:name="z105" w:id="93"/>
          <w:p>
            <w:pPr>
              <w:spacing w:after="20"/>
              <w:ind w:left="20"/>
              <w:jc w:val="both"/>
            </w:pPr>
            <w:r>
              <w:rPr>
                <w:rFonts w:ascii="Times New Roman"/>
                <w:b w:val="false"/>
                <w:i w:val="false"/>
                <w:color w:val="000000"/>
                <w:sz w:val="20"/>
              </w:rPr>
              <w:t>
Әлеуметтік маңызы бар</w:t>
            </w:r>
          </w:p>
          <w:bookmarkEnd w:id="93"/>
          <w:p>
            <w:pPr>
              <w:spacing w:after="20"/>
              <w:ind w:left="20"/>
              <w:jc w:val="both"/>
            </w:pPr>
            <w:r>
              <w:rPr>
                <w:rFonts w:ascii="Times New Roman"/>
                <w:b w:val="false"/>
                <w:i w:val="false"/>
                <w:color w:val="000000"/>
                <w:sz w:val="20"/>
              </w:rPr>
              <w:t>
облысаралық қатынастар</w:t>
            </w:r>
          </w:p>
          <w:p>
            <w:pPr>
              <w:spacing w:after="20"/>
              <w:ind w:left="20"/>
              <w:jc w:val="both"/>
            </w:pPr>
            <w:r>
              <w:rPr>
                <w:rFonts w:ascii="Times New Roman"/>
                <w:b w:val="false"/>
                <w:i w:val="false"/>
                <w:color w:val="000000"/>
                <w:sz w:val="20"/>
              </w:rPr>
              <w:t>
бойынша жолаушылар</w:t>
            </w:r>
          </w:p>
          <w:p>
            <w:pPr>
              <w:spacing w:after="20"/>
              <w:ind w:left="20"/>
              <w:jc w:val="both"/>
            </w:pPr>
            <w:r>
              <w:rPr>
                <w:rFonts w:ascii="Times New Roman"/>
                <w:b w:val="false"/>
                <w:i w:val="false"/>
                <w:color w:val="000000"/>
                <w:sz w:val="20"/>
              </w:rPr>
              <w:t>
тасымалын жүзеге асырумен</w:t>
            </w:r>
          </w:p>
          <w:p>
            <w:pPr>
              <w:spacing w:after="20"/>
              <w:ind w:left="20"/>
              <w:jc w:val="both"/>
            </w:pPr>
            <w:r>
              <w:rPr>
                <w:rFonts w:ascii="Times New Roman"/>
                <w:b w:val="false"/>
                <w:i w:val="false"/>
                <w:color w:val="000000"/>
                <w:sz w:val="20"/>
              </w:rPr>
              <w:t>
байланысты</w:t>
            </w:r>
          </w:p>
          <w:p>
            <w:pPr>
              <w:spacing w:after="20"/>
              <w:ind w:left="20"/>
              <w:jc w:val="both"/>
            </w:pPr>
            <w:r>
              <w:rPr>
                <w:rFonts w:ascii="Times New Roman"/>
                <w:b w:val="false"/>
                <w:i w:val="false"/>
                <w:color w:val="000000"/>
                <w:sz w:val="20"/>
              </w:rPr>
              <w:t>
тасымалдаушылардың</w:t>
            </w:r>
          </w:p>
          <w:p>
            <w:pPr>
              <w:spacing w:after="20"/>
              <w:ind w:left="20"/>
              <w:jc w:val="both"/>
            </w:pPr>
            <w:r>
              <w:rPr>
                <w:rFonts w:ascii="Times New Roman"/>
                <w:b w:val="false"/>
                <w:i w:val="false"/>
                <w:color w:val="000000"/>
                <w:sz w:val="20"/>
              </w:rPr>
              <w:t>
шығыстарын ұзақ мерзімді</w:t>
            </w:r>
          </w:p>
          <w:p>
            <w:pPr>
              <w:spacing w:after="20"/>
              <w:ind w:left="20"/>
              <w:jc w:val="both"/>
            </w:pPr>
            <w:r>
              <w:rPr>
                <w:rFonts w:ascii="Times New Roman"/>
                <w:b w:val="false"/>
                <w:i w:val="false"/>
                <w:color w:val="000000"/>
                <w:sz w:val="20"/>
              </w:rPr>
              <w:t>
субсидиялау Шарттарына</w:t>
            </w:r>
          </w:p>
          <w:p>
            <w:pPr>
              <w:spacing w:after="20"/>
              <w:ind w:left="20"/>
              <w:jc w:val="both"/>
            </w:pPr>
            <w:r>
              <w:rPr>
                <w:rFonts w:ascii="Times New Roman"/>
                <w:b w:val="false"/>
                <w:i w:val="false"/>
                <w:color w:val="000000"/>
                <w:sz w:val="20"/>
              </w:rPr>
              <w:t>
3-қосымша</w:t>
            </w:r>
          </w:p>
          <w:p>
            <w:pPr>
              <w:spacing w:after="20"/>
              <w:ind w:left="20"/>
              <w:jc w:val="both"/>
            </w:pPr>
            <w:r>
              <w:rPr>
                <w:rFonts w:ascii="Times New Roman"/>
                <w:b w:val="false"/>
                <w:i w:val="false"/>
                <w:color w:val="000000"/>
                <w:sz w:val="20"/>
              </w:rPr>
              <w:t>
20__ жылғы "___" _________. №</w:t>
            </w:r>
          </w:p>
        </w:tc>
      </w:tr>
    </w:tbl>
    <w:p>
      <w:pPr>
        <w:spacing w:after="0"/>
        <w:ind w:left="0"/>
        <w:jc w:val="left"/>
      </w:pPr>
      <w:r>
        <w:br/>
      </w:r>
      <w:r>
        <w:rPr>
          <w:rFonts w:ascii="Times New Roman"/>
          <w:b w:val="false"/>
          <w:i w:val="false"/>
          <w:color w:val="000000"/>
          <w:sz w:val="28"/>
        </w:rPr>
        <w:t>
</w:t>
      </w:r>
    </w:p>
    <w:bookmarkStart w:name="z106" w:id="94"/>
    <w:p>
      <w:pPr>
        <w:spacing w:after="0"/>
        <w:ind w:left="0"/>
        <w:jc w:val="left"/>
      </w:pPr>
      <w:r>
        <w:rPr>
          <w:rFonts w:ascii="Times New Roman"/>
          <w:b/>
          <w:i w:val="false"/>
          <w:color w:val="000000"/>
        </w:rPr>
        <w:t xml:space="preserve"> Орындаушымен әлеуметтік маңызы бар қатынастар бойынша жолаушылар тасымалын</w:t>
      </w:r>
      <w:r>
        <w:br/>
      </w:r>
      <w:r>
        <w:rPr>
          <w:rFonts w:ascii="Times New Roman"/>
          <w:b/>
          <w:i w:val="false"/>
          <w:color w:val="000000"/>
        </w:rPr>
        <w:t>субсидияланатын теміржол жолаушылар паркін қамтамасыз ету бойынша негізгі шарттар</w:t>
      </w:r>
    </w:p>
    <w:bookmarkEnd w:id="94"/>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025"/>
        <w:gridCol w:w="1025"/>
        <w:gridCol w:w="1025"/>
        <w:gridCol w:w="1025"/>
        <w:gridCol w:w="1025"/>
        <w:gridCol w:w="1025"/>
        <w:gridCol w:w="1025"/>
        <w:gridCol w:w="1025"/>
        <w:gridCol w:w="1025"/>
        <w:gridCol w:w="1025"/>
        <w:gridCol w:w="1025"/>
        <w:gridCol w:w="1025"/>
      </w:tblGrid>
      <w:tr>
        <w:trPr/>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w:t>
            </w:r>
          </w:p>
          <w:p>
            <w:pPr>
              <w:spacing w:after="20"/>
              <w:ind w:left="20"/>
              <w:jc w:val="both"/>
            </w:pPr>
          </w:p>
          <w:p>
            <w:pPr>
              <w:spacing w:after="20"/>
              <w:ind w:left="20"/>
              <w:jc w:val="both"/>
            </w:pPr>
          </w:p>
          <w:p>
            <w:pPr>
              <w:spacing w:after="20"/>
              <w:ind w:left="20"/>
              <w:jc w:val="both"/>
            </w:pPr>
            <w:r>
              <w:rPr>
                <w:rFonts w:ascii="Times New Roman"/>
                <w:b w:val="false"/>
                <w:i w:val="false"/>
                <w:color w:val="000000"/>
                <w:sz w:val="20"/>
              </w:rPr>
              <w:t>
№</w:t>
            </w:r>
          </w:p>
          <w:p>
            <w:pPr>
              <w:spacing w:after="20"/>
              <w:ind w:left="20"/>
              <w:jc w:val="both"/>
            </w:pPr>
          </w:p>
          <w:p>
            <w:pPr>
              <w:spacing w:after="20"/>
              <w:ind w:left="20"/>
              <w:jc w:val="both"/>
            </w:pP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Вагон №</w:t>
            </w:r>
          </w:p>
          <w:p>
            <w:pPr>
              <w:spacing w:after="20"/>
              <w:ind w:left="20"/>
              <w:jc w:val="both"/>
            </w:pPr>
          </w:p>
          <w:p>
            <w:pPr>
              <w:spacing w:after="20"/>
              <w:ind w:left="20"/>
              <w:jc w:val="both"/>
            </w:pP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Вагон түрі</w:t>
            </w:r>
          </w:p>
          <w:p>
            <w:pPr>
              <w:spacing w:after="20"/>
              <w:ind w:left="20"/>
              <w:jc w:val="both"/>
            </w:pPr>
          </w:p>
          <w:p>
            <w:pPr>
              <w:spacing w:after="20"/>
              <w:ind w:left="20"/>
              <w:jc w:val="both"/>
            </w:pP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Құрастыру жылы</w:t>
            </w:r>
          </w:p>
          <w:p>
            <w:pPr>
              <w:spacing w:after="20"/>
              <w:ind w:left="20"/>
              <w:jc w:val="both"/>
            </w:pPr>
          </w:p>
          <w:p>
            <w:pPr>
              <w:spacing w:after="20"/>
              <w:ind w:left="20"/>
              <w:jc w:val="both"/>
            </w:pP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Ауа желдеткіш жүйесінің болуы: жоқ – зауодтық құрылысымен қарастырылмаған. иә – зауодтық құрылыспен қарастырылған</w:t>
            </w:r>
          </w:p>
          <w:p>
            <w:pPr>
              <w:spacing w:after="20"/>
              <w:ind w:left="20"/>
              <w:jc w:val="both"/>
            </w:pPr>
          </w:p>
          <w:p>
            <w:pPr>
              <w:spacing w:after="20"/>
              <w:ind w:left="20"/>
              <w:jc w:val="both"/>
            </w:pP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кресло-арбалармен қозғалатын мүгедектер тұлғасына арнайыландырылған орындарымен және отырғызып-түсіру үшін көтеретін құрылғылардың болуы, иә немесе жоқ</w:t>
            </w:r>
          </w:p>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Вагондарды пайдаланудың орташа мерзімі*, жыл бойынша</w:t>
            </w:r>
          </w:p>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Осы қосымша Әлеуметтік маңызы бар облысаралық қатынастар бойынша жолаушылар тасымалын жүзеге асыратын тасымалдаушылардың шығындарын субсидиялау туралы 20___ж. "__"_______№_____ шарттың ажырамас бөлігі болып табылады.</w:t>
      </w:r>
    </w:p>
    <w:p>
      <w:pPr>
        <w:spacing w:after="0"/>
        <w:ind w:left="0"/>
        <w:jc w:val="both"/>
      </w:pPr>
      <w:r>
        <w:rPr>
          <w:rFonts w:ascii="Times New Roman"/>
          <w:b w:val="false"/>
          <w:i w:val="false"/>
          <w:color w:val="000000"/>
          <w:sz w:val="28"/>
        </w:rPr>
        <w:t xml:space="preserve">
      </w:t>
      </w:r>
      <w:r>
        <w:rPr>
          <w:rFonts w:ascii="Times New Roman"/>
          <w:b/>
          <w:i w:val="false"/>
          <w:color w:val="000000"/>
          <w:sz w:val="28"/>
        </w:rPr>
        <w:t>Тапсырыс беруші                        Орындаушы</w:t>
      </w:r>
    </w:p>
    <w:p>
      <w:pPr>
        <w:spacing w:after="0"/>
        <w:ind w:left="0"/>
        <w:jc w:val="both"/>
      </w:pPr>
      <w:r>
        <w:rPr>
          <w:rFonts w:ascii="Times New Roman"/>
          <w:b w:val="false"/>
          <w:i w:val="false"/>
          <w:color w:val="000000"/>
          <w:sz w:val="28"/>
        </w:rPr>
        <w:t>
      _______________________                  ________________________</w:t>
      </w:r>
    </w:p>
    <w:p>
      <w:pPr>
        <w:spacing w:after="0"/>
        <w:ind w:left="0"/>
        <w:jc w:val="both"/>
      </w:pPr>
      <w:r>
        <w:rPr>
          <w:rFonts w:ascii="Times New Roman"/>
          <w:b w:val="false"/>
          <w:i w:val="false"/>
          <w:color w:val="000000"/>
          <w:sz w:val="28"/>
        </w:rPr>
        <w:t>
            (толық атауы)                        (толық атауы)</w:t>
      </w:r>
    </w:p>
    <w:p>
      <w:pPr>
        <w:spacing w:after="0"/>
        <w:ind w:left="0"/>
        <w:jc w:val="both"/>
      </w:pPr>
      <w:r>
        <w:rPr>
          <w:rFonts w:ascii="Times New Roman"/>
          <w:b w:val="false"/>
          <w:i w:val="false"/>
          <w:color w:val="000000"/>
          <w:sz w:val="28"/>
        </w:rPr>
        <w:t>
      _______________________                  ________________________</w:t>
      </w:r>
    </w:p>
    <w:p>
      <w:pPr>
        <w:spacing w:after="0"/>
        <w:ind w:left="0"/>
        <w:jc w:val="both"/>
      </w:pPr>
      <w:r>
        <w:rPr>
          <w:rFonts w:ascii="Times New Roman"/>
          <w:b w:val="false"/>
          <w:i w:val="false"/>
          <w:color w:val="000000"/>
          <w:sz w:val="28"/>
        </w:rPr>
        <w:t>
            (мекен-жайы)                              (мекен-жайы)</w:t>
      </w:r>
    </w:p>
    <w:p>
      <w:pPr>
        <w:spacing w:after="0"/>
        <w:ind w:left="0"/>
        <w:jc w:val="both"/>
      </w:pPr>
      <w:r>
        <w:rPr>
          <w:rFonts w:ascii="Times New Roman"/>
          <w:b w:val="false"/>
          <w:i w:val="false"/>
          <w:color w:val="000000"/>
          <w:sz w:val="28"/>
        </w:rPr>
        <w:t>
      __________________________            ________________________</w:t>
      </w:r>
    </w:p>
    <w:p>
      <w:pPr>
        <w:spacing w:after="0"/>
        <w:ind w:left="0"/>
        <w:jc w:val="both"/>
      </w:pPr>
      <w:r>
        <w:rPr>
          <w:rFonts w:ascii="Times New Roman"/>
          <w:b w:val="false"/>
          <w:i w:val="false"/>
          <w:color w:val="000000"/>
          <w:sz w:val="28"/>
        </w:rPr>
        <w:t>
            (деректемелер)                        (деректемелер)</w:t>
      </w:r>
    </w:p>
    <w:p>
      <w:pPr>
        <w:spacing w:after="0"/>
        <w:ind w:left="0"/>
        <w:jc w:val="both"/>
      </w:pPr>
      <w:r>
        <w:rPr>
          <w:rFonts w:ascii="Times New Roman"/>
          <w:b w:val="false"/>
          <w:i w:val="false"/>
          <w:color w:val="000000"/>
          <w:sz w:val="28"/>
        </w:rPr>
        <w:t>
      _______________________                  ________________________</w:t>
      </w:r>
    </w:p>
    <w:p>
      <w:pPr>
        <w:spacing w:after="0"/>
        <w:ind w:left="0"/>
        <w:jc w:val="both"/>
      </w:pPr>
      <w:r>
        <w:rPr>
          <w:rFonts w:ascii="Times New Roman"/>
          <w:b w:val="false"/>
          <w:i w:val="false"/>
          <w:color w:val="000000"/>
          <w:sz w:val="28"/>
        </w:rPr>
        <w:t>
            (тегі, аты, әкесінің аты                  (тегі, аты, әкесінің аты</w:t>
      </w:r>
    </w:p>
    <w:p>
      <w:pPr>
        <w:spacing w:after="0"/>
        <w:ind w:left="0"/>
        <w:jc w:val="both"/>
      </w:pPr>
      <w:r>
        <w:rPr>
          <w:rFonts w:ascii="Times New Roman"/>
          <w:b w:val="false"/>
          <w:i w:val="false"/>
          <w:color w:val="000000"/>
          <w:sz w:val="28"/>
        </w:rPr>
        <w:t>
            (бар болған жағдайда)                  (бар болған жағдайда)</w:t>
      </w:r>
    </w:p>
    <w:p>
      <w:pPr>
        <w:spacing w:after="0"/>
        <w:ind w:left="0"/>
        <w:jc w:val="both"/>
      </w:pPr>
      <w:r>
        <w:rPr>
          <w:rFonts w:ascii="Times New Roman"/>
          <w:b w:val="false"/>
          <w:i w:val="false"/>
          <w:color w:val="000000"/>
          <w:sz w:val="28"/>
        </w:rPr>
        <w:t>
      _______________________                  ________________________</w:t>
      </w:r>
    </w:p>
    <w:p>
      <w:pPr>
        <w:spacing w:after="0"/>
        <w:ind w:left="0"/>
        <w:jc w:val="both"/>
      </w:pPr>
      <w:r>
        <w:rPr>
          <w:rFonts w:ascii="Times New Roman"/>
          <w:b w:val="false"/>
          <w:i w:val="false"/>
          <w:color w:val="000000"/>
          <w:sz w:val="28"/>
        </w:rPr>
        <w:t>
            (қолы)                                          (қолы)</w:t>
      </w:r>
    </w:p>
    <w:p>
      <w:pPr>
        <w:spacing w:after="0"/>
        <w:ind w:left="0"/>
        <w:jc w:val="both"/>
      </w:pPr>
      <w:r>
        <w:rPr>
          <w:rFonts w:ascii="Times New Roman"/>
          <w:b w:val="false"/>
          <w:i w:val="false"/>
          <w:color w:val="000000"/>
          <w:sz w:val="28"/>
        </w:rPr>
        <w:t>
      __________________________            _________________________</w:t>
      </w:r>
    </w:p>
    <w:p>
      <w:pPr>
        <w:spacing w:after="0"/>
        <w:ind w:left="0"/>
        <w:jc w:val="both"/>
      </w:pPr>
      <w:r>
        <w:rPr>
          <w:rFonts w:ascii="Times New Roman"/>
          <w:b w:val="false"/>
          <w:i w:val="false"/>
          <w:color w:val="000000"/>
          <w:sz w:val="28"/>
        </w:rPr>
        <w:t>
            м.о.                                    м.о.</w:t>
      </w:r>
    </w:p>
    <w:tbl>
      <w:tblPr>
        <w:tblW w:w="0" w:type="auto"/>
        <w:tblCellSpacing w:w="0" w:type="auto"/>
        <w:tblBorders>
          <w:top w:val="none"/>
          <w:left w:val="none"/>
          <w:bottom w:val="none"/>
          <w:right w:val="none"/>
          <w:insideH w:val="none"/>
          <w:insideV w:val="none"/>
        </w:tblBorders>
        <w:tblLayout w:type="fixed"/>
      </w:tblPr>
      <w:tblGrid>
        <w:gridCol w:w="6150"/>
        <w:gridCol w:w="6150"/>
      </w:tblGrid>
      <w:tr>
        <w:trPr>
          <w:trHeight w:val="30" w:hRule="atLeast"/>
        </w:trPr>
        <w:tc>
          <w:tcPr>
            <w:tcW w:w="6150" w:type="dxa"/>
            <w:tcBorders/>
            <w:tcMar>
              <w:top w:w="15" w:type="dxa"/>
              <w:left w:w="15" w:type="dxa"/>
              <w:bottom w:w="15" w:type="dxa"/>
              <w:right w:w="15" w:type="dxa"/>
            </w:tcMar>
            <w:vAlign w:val="center"/>
          </w:tcPr>
          <w:p>
            <w:pPr>
              <w:spacing w:after="20"/>
              <w:ind w:left="20"/>
              <w:jc w:val="both"/>
            </w:pPr>
          </w:p>
          <w:p>
            <w:pPr>
              <w:spacing w:after="20"/>
              <w:ind w:left="20"/>
              <w:jc w:val="both"/>
            </w:pPr>
          </w:p>
        </w:tc>
        <w:tc>
          <w:tcPr>
            <w:tcW w:w="6150" w:type="dxa"/>
            <w:tcBorders/>
            <w:tcMar>
              <w:top w:w="15" w:type="dxa"/>
              <w:left w:w="15" w:type="dxa"/>
              <w:bottom w:w="15" w:type="dxa"/>
              <w:right w:w="15" w:type="dxa"/>
            </w:tcMar>
            <w:vAlign w:val="center"/>
          </w:tcPr>
          <w:bookmarkStart w:name="z107" w:id="95"/>
          <w:p>
            <w:pPr>
              <w:spacing w:after="20"/>
              <w:ind w:left="20"/>
              <w:jc w:val="both"/>
            </w:pPr>
            <w:r>
              <w:rPr>
                <w:rFonts w:ascii="Times New Roman"/>
                <w:b w:val="false"/>
                <w:i w:val="false"/>
                <w:color w:val="000000"/>
                <w:sz w:val="20"/>
              </w:rPr>
              <w:t>
Әлеуметтік маңызы бар</w:t>
            </w:r>
          </w:p>
          <w:bookmarkEnd w:id="95"/>
          <w:p>
            <w:pPr>
              <w:spacing w:after="20"/>
              <w:ind w:left="20"/>
              <w:jc w:val="both"/>
            </w:pPr>
            <w:r>
              <w:rPr>
                <w:rFonts w:ascii="Times New Roman"/>
                <w:b w:val="false"/>
                <w:i w:val="false"/>
                <w:color w:val="000000"/>
                <w:sz w:val="20"/>
              </w:rPr>
              <w:t>
облысаралық қатынастар</w:t>
            </w:r>
          </w:p>
          <w:p>
            <w:pPr>
              <w:spacing w:after="20"/>
              <w:ind w:left="20"/>
              <w:jc w:val="both"/>
            </w:pPr>
            <w:r>
              <w:rPr>
                <w:rFonts w:ascii="Times New Roman"/>
                <w:b w:val="false"/>
                <w:i w:val="false"/>
                <w:color w:val="000000"/>
                <w:sz w:val="20"/>
              </w:rPr>
              <w:t>
бойынша жолаушылар</w:t>
            </w:r>
          </w:p>
          <w:p>
            <w:pPr>
              <w:spacing w:after="20"/>
              <w:ind w:left="20"/>
              <w:jc w:val="both"/>
            </w:pPr>
            <w:r>
              <w:rPr>
                <w:rFonts w:ascii="Times New Roman"/>
                <w:b w:val="false"/>
                <w:i w:val="false"/>
                <w:color w:val="000000"/>
                <w:sz w:val="20"/>
              </w:rPr>
              <w:t>
тасымалын жүзеге асырумен</w:t>
            </w:r>
          </w:p>
          <w:p>
            <w:pPr>
              <w:spacing w:after="20"/>
              <w:ind w:left="20"/>
              <w:jc w:val="both"/>
            </w:pPr>
            <w:r>
              <w:rPr>
                <w:rFonts w:ascii="Times New Roman"/>
                <w:b w:val="false"/>
                <w:i w:val="false"/>
                <w:color w:val="000000"/>
                <w:sz w:val="20"/>
              </w:rPr>
              <w:t>
байланысты</w:t>
            </w:r>
          </w:p>
          <w:p>
            <w:pPr>
              <w:spacing w:after="20"/>
              <w:ind w:left="20"/>
              <w:jc w:val="both"/>
            </w:pPr>
            <w:r>
              <w:rPr>
                <w:rFonts w:ascii="Times New Roman"/>
                <w:b w:val="false"/>
                <w:i w:val="false"/>
                <w:color w:val="000000"/>
                <w:sz w:val="20"/>
              </w:rPr>
              <w:t>
тасымалдаушылардың</w:t>
            </w:r>
          </w:p>
          <w:p>
            <w:pPr>
              <w:spacing w:after="20"/>
              <w:ind w:left="20"/>
              <w:jc w:val="both"/>
            </w:pPr>
            <w:r>
              <w:rPr>
                <w:rFonts w:ascii="Times New Roman"/>
                <w:b w:val="false"/>
                <w:i w:val="false"/>
                <w:color w:val="000000"/>
                <w:sz w:val="20"/>
              </w:rPr>
              <w:t>
шығыстарын ұзақ мерзімді</w:t>
            </w:r>
          </w:p>
          <w:p>
            <w:pPr>
              <w:spacing w:after="20"/>
              <w:ind w:left="20"/>
              <w:jc w:val="both"/>
            </w:pPr>
            <w:r>
              <w:rPr>
                <w:rFonts w:ascii="Times New Roman"/>
                <w:b w:val="false"/>
                <w:i w:val="false"/>
                <w:color w:val="000000"/>
                <w:sz w:val="20"/>
              </w:rPr>
              <w:t>
субсидиялау Шарттарына</w:t>
            </w:r>
          </w:p>
          <w:p>
            <w:pPr>
              <w:spacing w:after="20"/>
              <w:ind w:left="20"/>
              <w:jc w:val="both"/>
            </w:pPr>
            <w:r>
              <w:rPr>
                <w:rFonts w:ascii="Times New Roman"/>
                <w:b w:val="false"/>
                <w:i w:val="false"/>
                <w:color w:val="000000"/>
                <w:sz w:val="20"/>
              </w:rPr>
              <w:t>
4-қосымша</w:t>
            </w:r>
          </w:p>
          <w:p>
            <w:pPr>
              <w:spacing w:after="20"/>
              <w:ind w:left="20"/>
              <w:jc w:val="both"/>
            </w:pPr>
            <w:r>
              <w:rPr>
                <w:rFonts w:ascii="Times New Roman"/>
                <w:b w:val="false"/>
                <w:i w:val="false"/>
                <w:color w:val="000000"/>
                <w:sz w:val="20"/>
              </w:rPr>
              <w:t>
20__ жылғы "___" _________. №</w:t>
            </w:r>
          </w:p>
        </w:tc>
      </w:tr>
    </w:tbl>
    <w:bookmarkStart w:name="z108" w:id="96"/>
    <w:p>
      <w:pPr>
        <w:spacing w:after="0"/>
        <w:ind w:left="0"/>
        <w:jc w:val="left"/>
      </w:pPr>
      <w:r>
        <w:rPr>
          <w:rFonts w:ascii="Times New Roman"/>
          <w:b/>
          <w:i w:val="false"/>
          <w:color w:val="000000"/>
        </w:rPr>
        <w:t xml:space="preserve"> Орындаушымен әлеуметтік маңызы бар қатынастар бойынша жолаушылар тасымалы бойынша бағаның (тарифтің) шекті көтерілуі қызметін қамтамасыз ету және орындаушымен субсидиялау шарттарының негізгі шарттары</w:t>
      </w:r>
    </w:p>
    <w:bookmarkEnd w:id="96"/>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512"/>
        <w:gridCol w:w="512"/>
        <w:gridCol w:w="512"/>
        <w:gridCol w:w="512"/>
        <w:gridCol w:w="512"/>
        <w:gridCol w:w="512"/>
        <w:gridCol w:w="512"/>
        <w:gridCol w:w="512"/>
        <w:gridCol w:w="512"/>
        <w:gridCol w:w="512"/>
        <w:gridCol w:w="512"/>
        <w:gridCol w:w="512"/>
        <w:gridCol w:w="513"/>
        <w:gridCol w:w="513"/>
        <w:gridCol w:w="513"/>
        <w:gridCol w:w="513"/>
        <w:gridCol w:w="513"/>
        <w:gridCol w:w="513"/>
        <w:gridCol w:w="513"/>
        <w:gridCol w:w="513"/>
        <w:gridCol w:w="513"/>
        <w:gridCol w:w="513"/>
        <w:gridCol w:w="513"/>
        <w:gridCol w:w="513"/>
      </w:tblGrid>
      <w:tr>
        <w:trPr>
          <w:trHeight w:val="30" w:hRule="atLeast"/>
        </w:trPr>
        <w:tc>
          <w:tcPr>
            <w:tcW w:w="5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Р/с</w:t>
            </w:r>
          </w:p>
          <w:p>
            <w:pPr>
              <w:spacing w:after="20"/>
              <w:ind w:left="20"/>
              <w:jc w:val="both"/>
            </w:pPr>
            <w:r>
              <w:rPr>
                <w:rFonts w:ascii="Times New Roman"/>
                <w:b w:val="false"/>
                <w:i w:val="false"/>
                <w:color w:val="000000"/>
                <w:sz w:val="20"/>
              </w:rPr>
              <w:t>
</w:t>
            </w:r>
            <w:r>
              <w:rPr>
                <w:rFonts w:ascii="Times New Roman"/>
                <w:b/>
                <w:i w:val="false"/>
                <w:color w:val="000000"/>
                <w:sz w:val="20"/>
              </w:rPr>
              <w:t>№</w:t>
            </w:r>
          </w:p>
          <w:p>
            <w:pPr>
              <w:spacing w:after="20"/>
              <w:ind w:left="20"/>
              <w:jc w:val="both"/>
            </w:pPr>
          </w:p>
          <w:p>
            <w:pPr>
              <w:spacing w:after="20"/>
              <w:ind w:left="20"/>
              <w:jc w:val="both"/>
            </w:pPr>
          </w:p>
        </w:tc>
        <w:tc>
          <w:tcPr>
            <w:tcW w:w="5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Поездың немесе тіркелмелі және жолда түспейтін вагондардың №</w:t>
            </w:r>
          </w:p>
          <w:p>
            <w:pPr>
              <w:spacing w:after="20"/>
              <w:ind w:left="20"/>
              <w:jc w:val="both"/>
            </w:pPr>
          </w:p>
          <w:p>
            <w:pPr>
              <w:spacing w:after="20"/>
              <w:ind w:left="20"/>
              <w:jc w:val="both"/>
            </w:pPr>
          </w:p>
        </w:tc>
        <w:tc>
          <w:tcPr>
            <w:tcW w:w="5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Қатынастың атауы</w:t>
            </w:r>
          </w:p>
          <w:p>
            <w:pPr>
              <w:spacing w:after="20"/>
              <w:ind w:left="20"/>
              <w:jc w:val="both"/>
            </w:pPr>
          </w:p>
          <w:p>
            <w:pPr>
              <w:spacing w:after="20"/>
              <w:ind w:left="20"/>
              <w:jc w:val="both"/>
            </w:pPr>
          </w:p>
        </w:tc>
        <w:tc>
          <w:tcPr>
            <w:tcW w:w="0" w:type="auto"/>
            <w:gridSpan w:val="21"/>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Ұзақ мерзімді субсидиялау көлемі, мың теңге</w:t>
            </w:r>
          </w:p>
          <w:p>
            <w:pPr>
              <w:spacing w:after="20"/>
              <w:ind w:left="20"/>
              <w:jc w:val="both"/>
            </w:pPr>
          </w:p>
          <w:p>
            <w:pPr>
              <w:spacing w:after="20"/>
              <w:ind w:left="20"/>
              <w:jc w:val="both"/>
            </w:pPr>
          </w:p>
        </w:tc>
      </w:tr>
      <w:tr>
        <w:trPr>
          <w:trHeight w:val="30" w:hRule="atLeast"/>
        </w:trPr>
        <w:tc>
          <w:tcPr>
            <w:tcW w:w="512"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12"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12"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_ж.</w:t>
            </w:r>
          </w:p>
          <w:p>
            <w:pPr>
              <w:spacing w:after="20"/>
              <w:ind w:left="20"/>
              <w:jc w:val="both"/>
            </w:pPr>
          </w:p>
          <w:p>
            <w:pPr>
              <w:spacing w:after="20"/>
              <w:ind w:left="20"/>
              <w:jc w:val="both"/>
            </w:pPr>
          </w:p>
        </w:tc>
        <w:tc>
          <w:tcPr>
            <w:tcW w:w="5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_ж.</w:t>
            </w:r>
          </w:p>
          <w:p>
            <w:pPr>
              <w:spacing w:after="20"/>
              <w:ind w:left="20"/>
              <w:jc w:val="both"/>
            </w:pPr>
          </w:p>
          <w:p>
            <w:pPr>
              <w:spacing w:after="20"/>
              <w:ind w:left="20"/>
              <w:jc w:val="both"/>
            </w:pPr>
          </w:p>
        </w:tc>
        <w:tc>
          <w:tcPr>
            <w:tcW w:w="5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_ж.</w:t>
            </w:r>
          </w:p>
          <w:p>
            <w:pPr>
              <w:spacing w:after="20"/>
              <w:ind w:left="20"/>
              <w:jc w:val="both"/>
            </w:pPr>
          </w:p>
          <w:p>
            <w:pPr>
              <w:spacing w:after="20"/>
              <w:ind w:left="20"/>
              <w:jc w:val="both"/>
            </w:pPr>
          </w:p>
        </w:tc>
        <w:tc>
          <w:tcPr>
            <w:tcW w:w="5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_ж.</w:t>
            </w:r>
          </w:p>
          <w:p>
            <w:pPr>
              <w:spacing w:after="20"/>
              <w:ind w:left="20"/>
              <w:jc w:val="both"/>
            </w:pPr>
          </w:p>
          <w:p>
            <w:pPr>
              <w:spacing w:after="20"/>
              <w:ind w:left="20"/>
              <w:jc w:val="both"/>
            </w:pPr>
          </w:p>
        </w:tc>
        <w:tc>
          <w:tcPr>
            <w:tcW w:w="5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_ж.</w:t>
            </w:r>
          </w:p>
          <w:p>
            <w:pPr>
              <w:spacing w:after="20"/>
              <w:ind w:left="20"/>
              <w:jc w:val="both"/>
            </w:pPr>
          </w:p>
          <w:p>
            <w:pPr>
              <w:spacing w:after="20"/>
              <w:ind w:left="20"/>
              <w:jc w:val="both"/>
            </w:pPr>
          </w:p>
        </w:tc>
        <w:tc>
          <w:tcPr>
            <w:tcW w:w="5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_ж.</w:t>
            </w:r>
          </w:p>
          <w:p>
            <w:pPr>
              <w:spacing w:after="20"/>
              <w:ind w:left="20"/>
              <w:jc w:val="both"/>
            </w:pPr>
          </w:p>
          <w:p>
            <w:pPr>
              <w:spacing w:after="20"/>
              <w:ind w:left="20"/>
              <w:jc w:val="both"/>
            </w:pPr>
          </w:p>
        </w:tc>
        <w:tc>
          <w:tcPr>
            <w:tcW w:w="5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_ж.</w:t>
            </w:r>
          </w:p>
          <w:p>
            <w:pPr>
              <w:spacing w:after="20"/>
              <w:ind w:left="20"/>
              <w:jc w:val="both"/>
            </w:pPr>
          </w:p>
          <w:p>
            <w:pPr>
              <w:spacing w:after="20"/>
              <w:ind w:left="20"/>
              <w:jc w:val="both"/>
            </w:pPr>
          </w:p>
        </w:tc>
        <w:tc>
          <w:tcPr>
            <w:tcW w:w="5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_ж.</w:t>
            </w:r>
          </w:p>
          <w:p>
            <w:pPr>
              <w:spacing w:after="20"/>
              <w:ind w:left="20"/>
              <w:jc w:val="both"/>
            </w:pPr>
          </w:p>
          <w:p>
            <w:pPr>
              <w:spacing w:after="20"/>
              <w:ind w:left="20"/>
              <w:jc w:val="both"/>
            </w:pPr>
          </w:p>
        </w:tc>
        <w:tc>
          <w:tcPr>
            <w:tcW w:w="5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_ж.</w:t>
            </w:r>
          </w:p>
          <w:p>
            <w:pPr>
              <w:spacing w:after="20"/>
              <w:ind w:left="20"/>
              <w:jc w:val="both"/>
            </w:pPr>
          </w:p>
          <w:p>
            <w:pPr>
              <w:spacing w:after="20"/>
              <w:ind w:left="20"/>
              <w:jc w:val="both"/>
            </w:pPr>
          </w:p>
        </w:tc>
        <w:tc>
          <w:tcPr>
            <w:tcW w:w="5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_ж.</w:t>
            </w:r>
          </w:p>
          <w:p>
            <w:pPr>
              <w:spacing w:after="20"/>
              <w:ind w:left="20"/>
              <w:jc w:val="both"/>
            </w:pPr>
          </w:p>
          <w:p>
            <w:pPr>
              <w:spacing w:after="20"/>
              <w:ind w:left="20"/>
              <w:jc w:val="both"/>
            </w:pPr>
          </w:p>
        </w:tc>
        <w:tc>
          <w:tcPr>
            <w:tcW w:w="5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_ж.</w:t>
            </w:r>
          </w:p>
          <w:p>
            <w:pPr>
              <w:spacing w:after="20"/>
              <w:ind w:left="20"/>
              <w:jc w:val="both"/>
            </w:pPr>
          </w:p>
          <w:p>
            <w:pPr>
              <w:spacing w:after="20"/>
              <w:ind w:left="20"/>
              <w:jc w:val="both"/>
            </w:pPr>
          </w:p>
        </w:tc>
        <w:tc>
          <w:tcPr>
            <w:tcW w:w="5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_ж.</w:t>
            </w:r>
          </w:p>
          <w:p>
            <w:pPr>
              <w:spacing w:after="20"/>
              <w:ind w:left="20"/>
              <w:jc w:val="both"/>
            </w:pPr>
          </w:p>
          <w:p>
            <w:pPr>
              <w:spacing w:after="20"/>
              <w:ind w:left="20"/>
              <w:jc w:val="both"/>
            </w:pPr>
          </w:p>
        </w:tc>
        <w:tc>
          <w:tcPr>
            <w:tcW w:w="5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_ж.</w:t>
            </w:r>
          </w:p>
          <w:p>
            <w:pPr>
              <w:spacing w:after="20"/>
              <w:ind w:left="20"/>
              <w:jc w:val="both"/>
            </w:pPr>
          </w:p>
          <w:p>
            <w:pPr>
              <w:spacing w:after="20"/>
              <w:ind w:left="20"/>
              <w:jc w:val="both"/>
            </w:pPr>
          </w:p>
        </w:tc>
        <w:tc>
          <w:tcPr>
            <w:tcW w:w="5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_ж.</w:t>
            </w:r>
          </w:p>
          <w:p>
            <w:pPr>
              <w:spacing w:after="20"/>
              <w:ind w:left="20"/>
              <w:jc w:val="both"/>
            </w:pPr>
          </w:p>
          <w:p>
            <w:pPr>
              <w:spacing w:after="20"/>
              <w:ind w:left="20"/>
              <w:jc w:val="both"/>
            </w:pPr>
          </w:p>
        </w:tc>
        <w:tc>
          <w:tcPr>
            <w:tcW w:w="5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_ж.</w:t>
            </w:r>
          </w:p>
          <w:p>
            <w:pPr>
              <w:spacing w:after="20"/>
              <w:ind w:left="20"/>
              <w:jc w:val="both"/>
            </w:pPr>
          </w:p>
          <w:p>
            <w:pPr>
              <w:spacing w:after="20"/>
              <w:ind w:left="20"/>
              <w:jc w:val="both"/>
            </w:pPr>
          </w:p>
        </w:tc>
        <w:tc>
          <w:tcPr>
            <w:tcW w:w="5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_ж.</w:t>
            </w:r>
          </w:p>
          <w:p>
            <w:pPr>
              <w:spacing w:after="20"/>
              <w:ind w:left="20"/>
              <w:jc w:val="both"/>
            </w:pPr>
          </w:p>
          <w:p>
            <w:pPr>
              <w:spacing w:after="20"/>
              <w:ind w:left="20"/>
              <w:jc w:val="both"/>
            </w:pPr>
          </w:p>
        </w:tc>
        <w:tc>
          <w:tcPr>
            <w:tcW w:w="5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_ж.</w:t>
            </w:r>
          </w:p>
          <w:p>
            <w:pPr>
              <w:spacing w:after="20"/>
              <w:ind w:left="20"/>
              <w:jc w:val="both"/>
            </w:pPr>
          </w:p>
          <w:p>
            <w:pPr>
              <w:spacing w:after="20"/>
              <w:ind w:left="20"/>
              <w:jc w:val="both"/>
            </w:pPr>
          </w:p>
        </w:tc>
        <w:tc>
          <w:tcPr>
            <w:tcW w:w="5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_ж.</w:t>
            </w:r>
          </w:p>
          <w:p>
            <w:pPr>
              <w:spacing w:after="20"/>
              <w:ind w:left="20"/>
              <w:jc w:val="both"/>
            </w:pPr>
          </w:p>
          <w:p>
            <w:pPr>
              <w:spacing w:after="20"/>
              <w:ind w:left="20"/>
              <w:jc w:val="both"/>
            </w:pPr>
          </w:p>
        </w:tc>
        <w:tc>
          <w:tcPr>
            <w:tcW w:w="5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_ж.</w:t>
            </w:r>
          </w:p>
          <w:p>
            <w:pPr>
              <w:spacing w:after="20"/>
              <w:ind w:left="20"/>
              <w:jc w:val="both"/>
            </w:pPr>
          </w:p>
          <w:p>
            <w:pPr>
              <w:spacing w:after="20"/>
              <w:ind w:left="20"/>
              <w:jc w:val="both"/>
            </w:pPr>
          </w:p>
        </w:tc>
        <w:tc>
          <w:tcPr>
            <w:tcW w:w="5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_ж.</w:t>
            </w:r>
          </w:p>
          <w:p>
            <w:pPr>
              <w:spacing w:after="20"/>
              <w:ind w:left="20"/>
              <w:jc w:val="both"/>
            </w:pPr>
          </w:p>
          <w:p>
            <w:pPr>
              <w:spacing w:after="20"/>
              <w:ind w:left="20"/>
              <w:jc w:val="both"/>
            </w:pPr>
          </w:p>
        </w:tc>
        <w:tc>
          <w:tcPr>
            <w:tcW w:w="5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5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i w:val="false"/>
          <w:color w:val="000000"/>
          <w:sz w:val="28"/>
        </w:rPr>
        <w:t xml:space="preserve">       "Тапсырыс беруші"                  "Орындаушы"</w:t>
      </w:r>
    </w:p>
    <w:p>
      <w:pPr>
        <w:spacing w:after="0"/>
        <w:ind w:left="0"/>
        <w:jc w:val="both"/>
      </w:pPr>
      <w:r>
        <w:rPr>
          <w:rFonts w:ascii="Times New Roman"/>
          <w:b w:val="false"/>
          <w:i w:val="false"/>
          <w:color w:val="000000"/>
          <w:sz w:val="28"/>
        </w:rPr>
        <w:t>
      _______________________                  ________________________</w:t>
      </w:r>
    </w:p>
    <w:p>
      <w:pPr>
        <w:spacing w:after="0"/>
        <w:ind w:left="0"/>
        <w:jc w:val="both"/>
      </w:pPr>
      <w:r>
        <w:rPr>
          <w:rFonts w:ascii="Times New Roman"/>
          <w:b w:val="false"/>
          <w:i w:val="false"/>
          <w:color w:val="000000"/>
          <w:sz w:val="28"/>
        </w:rPr>
        <w:t>
            (толық атауы)                        (толық атауы)</w:t>
      </w:r>
    </w:p>
    <w:p>
      <w:pPr>
        <w:spacing w:after="0"/>
        <w:ind w:left="0"/>
        <w:jc w:val="both"/>
      </w:pPr>
      <w:r>
        <w:rPr>
          <w:rFonts w:ascii="Times New Roman"/>
          <w:b w:val="false"/>
          <w:i w:val="false"/>
          <w:color w:val="000000"/>
          <w:sz w:val="28"/>
        </w:rPr>
        <w:t>
      _______________________                  ________________________</w:t>
      </w:r>
    </w:p>
    <w:p>
      <w:pPr>
        <w:spacing w:after="0"/>
        <w:ind w:left="0"/>
        <w:jc w:val="both"/>
      </w:pPr>
      <w:r>
        <w:rPr>
          <w:rFonts w:ascii="Times New Roman"/>
          <w:b w:val="false"/>
          <w:i w:val="false"/>
          <w:color w:val="000000"/>
          <w:sz w:val="28"/>
        </w:rPr>
        <w:t>
            (мекен-жайы)                              (мекен-жайы)</w:t>
      </w:r>
    </w:p>
    <w:p>
      <w:pPr>
        <w:spacing w:after="0"/>
        <w:ind w:left="0"/>
        <w:jc w:val="both"/>
      </w:pPr>
      <w:r>
        <w:rPr>
          <w:rFonts w:ascii="Times New Roman"/>
          <w:b w:val="false"/>
          <w:i w:val="false"/>
          <w:color w:val="000000"/>
          <w:sz w:val="28"/>
        </w:rPr>
        <w:t>
            __________________________            __________________________</w:t>
      </w:r>
    </w:p>
    <w:p>
      <w:pPr>
        <w:spacing w:after="0"/>
        <w:ind w:left="0"/>
        <w:jc w:val="both"/>
      </w:pPr>
      <w:r>
        <w:rPr>
          <w:rFonts w:ascii="Times New Roman"/>
          <w:b w:val="false"/>
          <w:i w:val="false"/>
          <w:color w:val="000000"/>
          <w:sz w:val="28"/>
        </w:rPr>
        <w:t>
            (деректемелер)                        (деректемелер)</w:t>
      </w:r>
    </w:p>
    <w:p>
      <w:pPr>
        <w:spacing w:after="0"/>
        <w:ind w:left="0"/>
        <w:jc w:val="both"/>
      </w:pPr>
      <w:r>
        <w:rPr>
          <w:rFonts w:ascii="Times New Roman"/>
          <w:b w:val="false"/>
          <w:i w:val="false"/>
          <w:color w:val="000000"/>
          <w:sz w:val="28"/>
        </w:rPr>
        <w:t>
            _______________________                  __________________________</w:t>
      </w:r>
    </w:p>
    <w:p>
      <w:pPr>
        <w:spacing w:after="0"/>
        <w:ind w:left="0"/>
        <w:jc w:val="both"/>
      </w:pPr>
      <w:r>
        <w:rPr>
          <w:rFonts w:ascii="Times New Roman"/>
          <w:b w:val="false"/>
          <w:i w:val="false"/>
          <w:color w:val="000000"/>
          <w:sz w:val="28"/>
        </w:rPr>
        <w:t>
            (лауазымы)                              (лауазымы)</w:t>
      </w:r>
    </w:p>
    <w:p>
      <w:pPr>
        <w:spacing w:after="0"/>
        <w:ind w:left="0"/>
        <w:jc w:val="both"/>
      </w:pPr>
      <w:r>
        <w:rPr>
          <w:rFonts w:ascii="Times New Roman"/>
          <w:b w:val="false"/>
          <w:i w:val="false"/>
          <w:color w:val="000000"/>
          <w:sz w:val="28"/>
        </w:rPr>
        <w:t>
            _______________________                  __________________________</w:t>
      </w:r>
    </w:p>
    <w:p>
      <w:pPr>
        <w:spacing w:after="0"/>
        <w:ind w:left="0"/>
        <w:jc w:val="both"/>
      </w:pPr>
      <w:r>
        <w:rPr>
          <w:rFonts w:ascii="Times New Roman"/>
          <w:b w:val="false"/>
          <w:i w:val="false"/>
          <w:color w:val="000000"/>
          <w:sz w:val="28"/>
        </w:rPr>
        <w:t>
            (тегі, аты, әкесінің аты                  (тегі, аты, әкесінің аты</w:t>
      </w:r>
    </w:p>
    <w:p>
      <w:pPr>
        <w:spacing w:after="0"/>
        <w:ind w:left="0"/>
        <w:jc w:val="both"/>
      </w:pPr>
      <w:r>
        <w:rPr>
          <w:rFonts w:ascii="Times New Roman"/>
          <w:b w:val="false"/>
          <w:i w:val="false"/>
          <w:color w:val="000000"/>
          <w:sz w:val="28"/>
        </w:rPr>
        <w:t>
            (бар болған жағдайда)                  (бар болған жағдайда)</w:t>
      </w:r>
    </w:p>
    <w:p>
      <w:pPr>
        <w:spacing w:after="0"/>
        <w:ind w:left="0"/>
        <w:jc w:val="both"/>
      </w:pPr>
      <w:r>
        <w:rPr>
          <w:rFonts w:ascii="Times New Roman"/>
          <w:b w:val="false"/>
          <w:i w:val="false"/>
          <w:color w:val="000000"/>
          <w:sz w:val="28"/>
        </w:rPr>
        <w:t>
            _______________________                  __________________________</w:t>
      </w:r>
    </w:p>
    <w:p>
      <w:pPr>
        <w:spacing w:after="0"/>
        <w:ind w:left="0"/>
        <w:jc w:val="both"/>
      </w:pPr>
      <w:r>
        <w:rPr>
          <w:rFonts w:ascii="Times New Roman"/>
          <w:b w:val="false"/>
          <w:i w:val="false"/>
          <w:color w:val="000000"/>
          <w:sz w:val="28"/>
        </w:rPr>
        <w:t>
            (қолы)                                          (қолы)</w:t>
      </w:r>
    </w:p>
    <w:p>
      <w:pPr>
        <w:spacing w:after="0"/>
        <w:ind w:left="0"/>
        <w:jc w:val="both"/>
      </w:pPr>
      <w:r>
        <w:rPr>
          <w:rFonts w:ascii="Times New Roman"/>
          <w:b w:val="false"/>
          <w:i w:val="false"/>
          <w:color w:val="000000"/>
          <w:sz w:val="28"/>
        </w:rPr>
        <w:t>
            __________________________            __________________________</w:t>
      </w:r>
    </w:p>
    <w:p>
      <w:pPr>
        <w:spacing w:after="0"/>
        <w:ind w:left="0"/>
        <w:jc w:val="both"/>
      </w:pPr>
      <w:r>
        <w:rPr>
          <w:rFonts w:ascii="Times New Roman"/>
          <w:b w:val="false"/>
          <w:i w:val="false"/>
          <w:color w:val="000000"/>
          <w:sz w:val="28"/>
        </w:rPr>
        <w:t>
            м.о. (бар болған жағдайда)            м.о. (бар болған жағдайда)</w:t>
      </w:r>
    </w:p>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Layout w:type="fixed"/>
      </w:tblPr>
      <w:tblGrid>
        <w:gridCol w:w="12300"/>
      </w:tblGrid>
      <w:tr>
        <w:trPr>
          <w:trHeight w:val="30" w:hRule="atLeast"/>
        </w:trPr>
        <w:tc>
          <w:tcPr>
            <w:tcW w:w="12300" w:type="dxa"/>
            <w:tcBorders/>
            <w:tcMar>
              <w:top w:w="15" w:type="dxa"/>
              <w:left w:w="15" w:type="dxa"/>
              <w:bottom w:w="15" w:type="dxa"/>
              <w:right w:w="15" w:type="dxa"/>
            </w:tcMar>
            <w:vAlign w:val="center"/>
          </w:tcPr>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Әлеуметтік маңызы бар </w:t>
                  </w:r>
                </w:p>
                <w:p>
                  <w:pPr>
                    <w:spacing w:after="20"/>
                    <w:ind w:left="20"/>
                    <w:jc w:val="both"/>
                  </w:pPr>
                </w:p>
                <w:p>
                  <w:pPr>
                    <w:spacing w:after="20"/>
                    <w:ind w:left="20"/>
                    <w:jc w:val="both"/>
                  </w:pPr>
                  <w:r>
                    <w:rPr>
                      <w:rFonts w:ascii="Times New Roman"/>
                      <w:b w:val="false"/>
                      <w:i w:val="false"/>
                      <w:color w:val="000000"/>
                      <w:sz w:val="20"/>
                    </w:rPr>
                    <w:t xml:space="preserve">қатынастар бойынша </w:t>
                  </w:r>
                </w:p>
                <w:p>
                  <w:pPr>
                    <w:spacing w:after="20"/>
                    <w:ind w:left="20"/>
                    <w:jc w:val="both"/>
                  </w:pPr>
                  <w:r>
                    <w:rPr>
                      <w:rFonts w:ascii="Times New Roman"/>
                      <w:b w:val="false"/>
                      <w:i w:val="false"/>
                      <w:color w:val="000000"/>
                      <w:sz w:val="20"/>
                    </w:rPr>
                    <w:t>жолаушылар тасымалын</w:t>
                  </w:r>
                </w:p>
                <w:p>
                  <w:pPr>
                    <w:spacing w:after="20"/>
                    <w:ind w:left="20"/>
                    <w:jc w:val="both"/>
                  </w:pPr>
                  <w:r>
                    <w:rPr>
                      <w:rFonts w:ascii="Times New Roman"/>
                      <w:b w:val="false"/>
                      <w:i w:val="false"/>
                      <w:color w:val="000000"/>
                      <w:sz w:val="20"/>
                    </w:rPr>
                    <w:t>жүзеге асырумен байланысты</w:t>
                  </w:r>
                </w:p>
                <w:p>
                  <w:pPr>
                    <w:spacing w:after="20"/>
                    <w:ind w:left="20"/>
                    <w:jc w:val="both"/>
                  </w:pPr>
                  <w:r>
                    <w:rPr>
                      <w:rFonts w:ascii="Times New Roman"/>
                      <w:b w:val="false"/>
                      <w:i w:val="false"/>
                      <w:color w:val="000000"/>
                      <w:sz w:val="20"/>
                    </w:rPr>
                    <w:t>тасымалдаушының шығыстарын</w:t>
                  </w:r>
                </w:p>
                <w:p>
                  <w:pPr>
                    <w:spacing w:after="20"/>
                    <w:ind w:left="20"/>
                    <w:jc w:val="both"/>
                  </w:pPr>
                  <w:r>
                    <w:rPr>
                      <w:rFonts w:ascii="Times New Roman"/>
                      <w:b w:val="false"/>
                      <w:i w:val="false"/>
                      <w:color w:val="000000"/>
                      <w:sz w:val="20"/>
                    </w:rPr>
                    <w:t xml:space="preserve">ұзақ мерзімді субсидиялау </w:t>
                  </w:r>
                </w:p>
                <w:p>
                  <w:pPr>
                    <w:spacing w:after="20"/>
                    <w:ind w:left="20"/>
                    <w:jc w:val="both"/>
                  </w:pPr>
                  <w:r>
                    <w:rPr>
                      <w:rFonts w:ascii="Times New Roman"/>
                      <w:b w:val="false"/>
                      <w:i w:val="false"/>
                      <w:color w:val="000000"/>
                      <w:sz w:val="20"/>
                    </w:rPr>
                    <w:t>шартына</w:t>
                  </w:r>
                </w:p>
                <w:p>
                  <w:pPr>
                    <w:spacing w:after="20"/>
                    <w:ind w:left="20"/>
                    <w:jc w:val="both"/>
                  </w:pPr>
                  <w:r>
                    <w:rPr>
                      <w:rFonts w:ascii="Times New Roman"/>
                      <w:b w:val="false"/>
                      <w:i w:val="false"/>
                      <w:color w:val="000000"/>
                      <w:sz w:val="20"/>
                    </w:rPr>
                    <w:t>5-қосымша</w:t>
                  </w:r>
                </w:p>
              </w:tc>
            </w:tr>
          </w:tbl>
          <w:p/>
          <w:p>
            <w:pPr>
              <w:spacing w:after="20"/>
              <w:ind w:left="20"/>
              <w:jc w:val="both"/>
            </w:pPr>
          </w:p>
          <w:p>
            <w:pPr>
              <w:spacing w:after="20"/>
              <w:ind w:left="20"/>
              <w:jc w:val="both"/>
            </w:pPr>
          </w:p>
        </w:tc>
      </w:tr>
    </w:tbl>
    <w:p>
      <w:pPr>
        <w:spacing w:after="0"/>
        <w:ind w:left="0"/>
        <w:jc w:val="left"/>
      </w:pPr>
      <w:r>
        <w:br/>
      </w:r>
      <w:r>
        <w:rPr>
          <w:rFonts w:ascii="Times New Roman"/>
          <w:b w:val="false"/>
          <w:i w:val="false"/>
          <w:color w:val="000000"/>
          <w:sz w:val="28"/>
        </w:rPr>
        <w:t>
</w:t>
      </w:r>
    </w:p>
    <w:bookmarkStart w:name="z110" w:id="97"/>
    <w:p>
      <w:pPr>
        <w:spacing w:after="0"/>
        <w:ind w:left="0"/>
        <w:jc w:val="left"/>
      </w:pPr>
      <w:r>
        <w:rPr>
          <w:rFonts w:ascii="Times New Roman"/>
          <w:b/>
          <w:i w:val="false"/>
          <w:color w:val="000000"/>
        </w:rPr>
        <w:t xml:space="preserve"> Әлеуметтік маңызы бар қатынастар бойынша жолаушыларды тасымалдау жөніндегі қызметтерге бағаларды (тарифтерді) арттырудың шекті деңгейін қамтамасыз етудің негізгі шарттары</w:t>
      </w:r>
    </w:p>
    <w:bookmarkEnd w:id="97"/>
    <w:p>
      <w:pPr>
        <w:spacing w:after="0"/>
        <w:ind w:left="0"/>
        <w:jc w:val="both"/>
      </w:pPr>
      <w:r>
        <w:rPr>
          <w:rFonts w:ascii="Times New Roman"/>
          <w:b w:val="false"/>
          <w:i w:val="false"/>
          <w:color w:val="ff0000"/>
          <w:sz w:val="28"/>
        </w:rPr>
        <w:t xml:space="preserve">
      Ескерту. 5-қосымша жаңа редакцияда - ҚР Көлік министрінің 12.03.2025 </w:t>
      </w:r>
      <w:r>
        <w:rPr>
          <w:rFonts w:ascii="Times New Roman"/>
          <w:b w:val="false"/>
          <w:i w:val="false"/>
          <w:color w:val="ff0000"/>
          <w:sz w:val="28"/>
        </w:rPr>
        <w:t>№ 78</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Пойыздың немесе тіркелмелі және жолда түспейтін вагондардың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Қатынастың атауы</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Әлеуметтік маңызы бар қатынастар бойынша жолаушылар тасымалына бағаны (тарифті) көтерудің шекті деңгейі, %</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_ж.</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_ж.</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_ж.</w:t>
            </w:r>
          </w:p>
        </w:tc>
      </w:tr>
    </w:tbl>
    <w:p>
      <w:pPr>
        <w:spacing w:after="0"/>
        <w:ind w:left="0"/>
        <w:jc w:val="both"/>
      </w:pPr>
      <w:r>
        <w:rPr>
          <w:rFonts w:ascii="Times New Roman"/>
          <w:b w:val="false"/>
          <w:i w:val="false"/>
          <w:color w:val="000000"/>
          <w:sz w:val="28"/>
        </w:rPr>
        <w:t>
      кестеннің жалғасы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723"/>
        <w:gridCol w:w="723"/>
        <w:gridCol w:w="723"/>
        <w:gridCol w:w="723"/>
        <w:gridCol w:w="723"/>
        <w:gridCol w:w="723"/>
        <w:gridCol w:w="723"/>
        <w:gridCol w:w="723"/>
        <w:gridCol w:w="724"/>
        <w:gridCol w:w="724"/>
        <w:gridCol w:w="724"/>
        <w:gridCol w:w="724"/>
        <w:gridCol w:w="724"/>
        <w:gridCol w:w="724"/>
        <w:gridCol w:w="724"/>
        <w:gridCol w:w="724"/>
        <w:gridCol w:w="724"/>
      </w:tblGrid>
      <w:tr>
        <w:trPr>
          <w:trHeight w:val="30" w:hRule="atLeast"/>
        </w:trPr>
        <w:tc>
          <w:tcPr>
            <w:tcW w:w="0" w:type="auto"/>
            <w:gridSpan w:val="1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Әлеуметтік маңызы бар қатынастар бойынша жолаушылар тасымалына бағаны (тарифті) көтерудің шекті деңгейі, %</w:t>
            </w:r>
          </w:p>
        </w:tc>
      </w:tr>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_ж.</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_ж.</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_ж.</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_ж.</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_ж.</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_ж.</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_ж.</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_ж.</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_ж.</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_ж.</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_ж.</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_ж.</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_ж.</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_ж.</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_ж.</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_ж.</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_ж.</w:t>
            </w:r>
          </w:p>
        </w:tc>
      </w:tr>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Осы қосымша Әлеуметтік маңызы бар облысаралық қатынастар бойынша жолаушылар тасымалын жүзеге асыратын тасымалдаушының шығыстарын ұзақ мерзімді субсидиялау туралы 20___жылғы "__"_______№_____ шарттың ажырамас бөлігі болып табылады.</w:t>
      </w:r>
    </w:p>
    <w:tbl>
      <w:tblPr>
        <w:tblW w:w="0" w:type="auto"/>
        <w:tblCellSpacing w:w="0" w:type="auto"/>
        <w:tblBorders>
          <w:top w:val="none"/>
          <w:left w:val="none"/>
          <w:bottom w:val="none"/>
          <w:right w:val="none"/>
          <w:insideH w:val="none"/>
          <w:insideV w:val="none"/>
        </w:tblBorders>
        <w:tblLayout w:type="fixed"/>
      </w:tblPr>
      <w:tblGrid>
        <w:gridCol w:w="6150"/>
        <w:gridCol w:w="6150"/>
      </w:tblGrid>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"Тапсырыс беруші" </w:t>
            </w:r>
          </w:p>
        </w:tc>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"Орындаушы" </w:t>
            </w:r>
          </w:p>
        </w:tc>
      </w:tr>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______________________________</w:t>
            </w:r>
          </w:p>
          <w:p>
            <w:pPr>
              <w:spacing w:after="20"/>
              <w:ind w:left="20"/>
              <w:jc w:val="both"/>
            </w:pPr>
            <w:r>
              <w:rPr>
                <w:rFonts w:ascii="Times New Roman"/>
                <w:b w:val="false"/>
                <w:i w:val="false"/>
                <w:color w:val="000000"/>
                <w:sz w:val="20"/>
              </w:rPr>
              <w:t>
(толық атауы)</w:t>
            </w:r>
          </w:p>
          <w:p>
            <w:pPr>
              <w:spacing w:after="20"/>
              <w:ind w:left="20"/>
              <w:jc w:val="both"/>
            </w:pPr>
            <w:r>
              <w:rPr>
                <w:rFonts w:ascii="Times New Roman"/>
                <w:b w:val="false"/>
                <w:i w:val="false"/>
                <w:color w:val="000000"/>
                <w:sz w:val="20"/>
              </w:rPr>
              <w:t>
______________________________</w:t>
            </w:r>
          </w:p>
          <w:p>
            <w:pPr>
              <w:spacing w:after="20"/>
              <w:ind w:left="20"/>
              <w:jc w:val="both"/>
            </w:pPr>
            <w:r>
              <w:rPr>
                <w:rFonts w:ascii="Times New Roman"/>
                <w:b w:val="false"/>
                <w:i w:val="false"/>
                <w:color w:val="000000"/>
                <w:sz w:val="20"/>
              </w:rPr>
              <w:t>
(мекенжайы)</w:t>
            </w:r>
          </w:p>
          <w:p>
            <w:pPr>
              <w:spacing w:after="20"/>
              <w:ind w:left="20"/>
              <w:jc w:val="both"/>
            </w:pPr>
            <w:r>
              <w:rPr>
                <w:rFonts w:ascii="Times New Roman"/>
                <w:b w:val="false"/>
                <w:i w:val="false"/>
                <w:color w:val="000000"/>
                <w:sz w:val="20"/>
              </w:rPr>
              <w:t>
______________________________</w:t>
            </w:r>
          </w:p>
          <w:p>
            <w:pPr>
              <w:spacing w:after="20"/>
              <w:ind w:left="20"/>
              <w:jc w:val="both"/>
            </w:pPr>
            <w:r>
              <w:rPr>
                <w:rFonts w:ascii="Times New Roman"/>
                <w:b w:val="false"/>
                <w:i w:val="false"/>
                <w:color w:val="000000"/>
                <w:sz w:val="20"/>
              </w:rPr>
              <w:t>
(деректемелер)</w:t>
            </w:r>
          </w:p>
          <w:p>
            <w:pPr>
              <w:spacing w:after="20"/>
              <w:ind w:left="20"/>
              <w:jc w:val="both"/>
            </w:pPr>
            <w:r>
              <w:rPr>
                <w:rFonts w:ascii="Times New Roman"/>
                <w:b w:val="false"/>
                <w:i w:val="false"/>
                <w:color w:val="000000"/>
                <w:sz w:val="20"/>
              </w:rPr>
              <w:t>
______________________________</w:t>
            </w:r>
          </w:p>
          <w:p>
            <w:pPr>
              <w:spacing w:after="20"/>
              <w:ind w:left="20"/>
              <w:jc w:val="both"/>
            </w:pPr>
            <w:r>
              <w:rPr>
                <w:rFonts w:ascii="Times New Roman"/>
                <w:b w:val="false"/>
                <w:i w:val="false"/>
                <w:color w:val="000000"/>
                <w:sz w:val="20"/>
              </w:rPr>
              <w:t>
(лауазымы)</w:t>
            </w:r>
          </w:p>
          <w:p>
            <w:pPr>
              <w:spacing w:after="20"/>
              <w:ind w:left="20"/>
              <w:jc w:val="both"/>
            </w:pPr>
            <w:r>
              <w:rPr>
                <w:rFonts w:ascii="Times New Roman"/>
                <w:b w:val="false"/>
                <w:i w:val="false"/>
                <w:color w:val="000000"/>
                <w:sz w:val="20"/>
              </w:rPr>
              <w:t>
______________________________</w:t>
            </w:r>
          </w:p>
          <w:p>
            <w:pPr>
              <w:spacing w:after="20"/>
              <w:ind w:left="20"/>
              <w:jc w:val="both"/>
            </w:pPr>
            <w:r>
              <w:rPr>
                <w:rFonts w:ascii="Times New Roman"/>
                <w:b w:val="false"/>
                <w:i w:val="false"/>
                <w:color w:val="000000"/>
                <w:sz w:val="20"/>
              </w:rPr>
              <w:t>
(тегі, аты, әкесінің аты (бар болған жағдайда) ______________________________</w:t>
            </w:r>
          </w:p>
          <w:p>
            <w:pPr>
              <w:spacing w:after="20"/>
              <w:ind w:left="20"/>
              <w:jc w:val="both"/>
            </w:pPr>
            <w:r>
              <w:rPr>
                <w:rFonts w:ascii="Times New Roman"/>
                <w:b w:val="false"/>
                <w:i w:val="false"/>
                <w:color w:val="000000"/>
                <w:sz w:val="20"/>
              </w:rPr>
              <w:t>
(қолы)</w:t>
            </w:r>
          </w:p>
          <w:p>
            <w:pPr>
              <w:spacing w:after="20"/>
              <w:ind w:left="20"/>
              <w:jc w:val="both"/>
            </w:pPr>
            <w:r>
              <w:rPr>
                <w:rFonts w:ascii="Times New Roman"/>
                <w:b w:val="false"/>
                <w:i w:val="false"/>
                <w:color w:val="000000"/>
                <w:sz w:val="20"/>
              </w:rPr>
              <w:t>
______________________________</w:t>
            </w:r>
          </w:p>
          <w:p>
            <w:pPr>
              <w:spacing w:after="20"/>
              <w:ind w:left="20"/>
              <w:jc w:val="both"/>
            </w:pPr>
            <w:r>
              <w:rPr>
                <w:rFonts w:ascii="Times New Roman"/>
                <w:b w:val="false"/>
                <w:i w:val="false"/>
                <w:color w:val="000000"/>
                <w:sz w:val="20"/>
              </w:rPr>
              <w:t>
мөр орыны (бар болған жағдайда)</w:t>
            </w:r>
          </w:p>
        </w:tc>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______________________________</w:t>
            </w:r>
          </w:p>
          <w:p>
            <w:pPr>
              <w:spacing w:after="20"/>
              <w:ind w:left="20"/>
              <w:jc w:val="both"/>
            </w:pPr>
            <w:r>
              <w:rPr>
                <w:rFonts w:ascii="Times New Roman"/>
                <w:b w:val="false"/>
                <w:i w:val="false"/>
                <w:color w:val="000000"/>
                <w:sz w:val="20"/>
              </w:rPr>
              <w:t>
(толық атауы)</w:t>
            </w:r>
          </w:p>
          <w:p>
            <w:pPr>
              <w:spacing w:after="20"/>
              <w:ind w:left="20"/>
              <w:jc w:val="both"/>
            </w:pPr>
            <w:r>
              <w:rPr>
                <w:rFonts w:ascii="Times New Roman"/>
                <w:b w:val="false"/>
                <w:i w:val="false"/>
                <w:color w:val="000000"/>
                <w:sz w:val="20"/>
              </w:rPr>
              <w:t>
______________________________</w:t>
            </w:r>
          </w:p>
          <w:p>
            <w:pPr>
              <w:spacing w:after="20"/>
              <w:ind w:left="20"/>
              <w:jc w:val="both"/>
            </w:pPr>
            <w:r>
              <w:rPr>
                <w:rFonts w:ascii="Times New Roman"/>
                <w:b w:val="false"/>
                <w:i w:val="false"/>
                <w:color w:val="000000"/>
                <w:sz w:val="20"/>
              </w:rPr>
              <w:t>
(мекенжайы)</w:t>
            </w:r>
          </w:p>
          <w:p>
            <w:pPr>
              <w:spacing w:after="20"/>
              <w:ind w:left="20"/>
              <w:jc w:val="both"/>
            </w:pPr>
            <w:r>
              <w:rPr>
                <w:rFonts w:ascii="Times New Roman"/>
                <w:b w:val="false"/>
                <w:i w:val="false"/>
                <w:color w:val="000000"/>
                <w:sz w:val="20"/>
              </w:rPr>
              <w:t>
______________________________</w:t>
            </w:r>
          </w:p>
          <w:p>
            <w:pPr>
              <w:spacing w:after="20"/>
              <w:ind w:left="20"/>
              <w:jc w:val="both"/>
            </w:pPr>
            <w:r>
              <w:rPr>
                <w:rFonts w:ascii="Times New Roman"/>
                <w:b w:val="false"/>
                <w:i w:val="false"/>
                <w:color w:val="000000"/>
                <w:sz w:val="20"/>
              </w:rPr>
              <w:t>
(деректемелер)</w:t>
            </w:r>
          </w:p>
          <w:p>
            <w:pPr>
              <w:spacing w:after="20"/>
              <w:ind w:left="20"/>
              <w:jc w:val="both"/>
            </w:pPr>
            <w:r>
              <w:rPr>
                <w:rFonts w:ascii="Times New Roman"/>
                <w:b w:val="false"/>
                <w:i w:val="false"/>
                <w:color w:val="000000"/>
                <w:sz w:val="20"/>
              </w:rPr>
              <w:t>
______________________________</w:t>
            </w:r>
          </w:p>
          <w:p>
            <w:pPr>
              <w:spacing w:after="20"/>
              <w:ind w:left="20"/>
              <w:jc w:val="both"/>
            </w:pPr>
            <w:r>
              <w:rPr>
                <w:rFonts w:ascii="Times New Roman"/>
                <w:b w:val="false"/>
                <w:i w:val="false"/>
                <w:color w:val="000000"/>
                <w:sz w:val="20"/>
              </w:rPr>
              <w:t>
(лауазымы)</w:t>
            </w:r>
          </w:p>
          <w:p>
            <w:pPr>
              <w:spacing w:after="20"/>
              <w:ind w:left="20"/>
              <w:jc w:val="both"/>
            </w:pPr>
            <w:r>
              <w:rPr>
                <w:rFonts w:ascii="Times New Roman"/>
                <w:b w:val="false"/>
                <w:i w:val="false"/>
                <w:color w:val="000000"/>
                <w:sz w:val="20"/>
              </w:rPr>
              <w:t>
______________________________</w:t>
            </w:r>
          </w:p>
          <w:p>
            <w:pPr>
              <w:spacing w:after="20"/>
              <w:ind w:left="20"/>
              <w:jc w:val="both"/>
            </w:pPr>
            <w:r>
              <w:rPr>
                <w:rFonts w:ascii="Times New Roman"/>
                <w:b w:val="false"/>
                <w:i w:val="false"/>
                <w:color w:val="000000"/>
                <w:sz w:val="20"/>
              </w:rPr>
              <w:t>
(тегі, аты, әкесінің аты (бар болған жағдайда)</w:t>
            </w:r>
          </w:p>
          <w:p>
            <w:pPr>
              <w:spacing w:after="20"/>
              <w:ind w:left="20"/>
              <w:jc w:val="both"/>
            </w:pPr>
            <w:r>
              <w:rPr>
                <w:rFonts w:ascii="Times New Roman"/>
                <w:b w:val="false"/>
                <w:i w:val="false"/>
                <w:color w:val="000000"/>
                <w:sz w:val="20"/>
              </w:rPr>
              <w:t>
______________________________</w:t>
            </w:r>
          </w:p>
          <w:p>
            <w:pPr>
              <w:spacing w:after="20"/>
              <w:ind w:left="20"/>
              <w:jc w:val="both"/>
            </w:pPr>
            <w:r>
              <w:rPr>
                <w:rFonts w:ascii="Times New Roman"/>
                <w:b w:val="false"/>
                <w:i w:val="false"/>
                <w:color w:val="000000"/>
                <w:sz w:val="20"/>
              </w:rPr>
              <w:t>
(қолы)</w:t>
            </w:r>
          </w:p>
          <w:p>
            <w:pPr>
              <w:spacing w:after="20"/>
              <w:ind w:left="20"/>
              <w:jc w:val="both"/>
            </w:pPr>
            <w:r>
              <w:rPr>
                <w:rFonts w:ascii="Times New Roman"/>
                <w:b w:val="false"/>
                <w:i w:val="false"/>
                <w:color w:val="000000"/>
                <w:sz w:val="20"/>
              </w:rPr>
              <w:t>
______________________________</w:t>
            </w:r>
          </w:p>
          <w:p>
            <w:pPr>
              <w:spacing w:after="20"/>
              <w:ind w:left="20"/>
              <w:jc w:val="both"/>
            </w:pPr>
            <w:r>
              <w:rPr>
                <w:rFonts w:ascii="Times New Roman"/>
                <w:b w:val="false"/>
                <w:i w:val="false"/>
                <w:color w:val="000000"/>
                <w:sz w:val="20"/>
              </w:rPr>
              <w:t>
мөр орыны (бар болған жағдайда)</w:t>
            </w:r>
          </w:p>
        </w:tc>
      </w:tr>
    </w:tbl>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Layout w:type="fixed"/>
      </w:tblPr>
      <w:tblGrid>
        <w:gridCol w:w="6150"/>
        <w:gridCol w:w="6150"/>
      </w:tblGrid>
      <w:tr>
        <w:trPr>
          <w:trHeight w:val="30" w:hRule="atLeast"/>
        </w:trPr>
        <w:tc>
          <w:tcPr>
            <w:tcW w:w="6150" w:type="dxa"/>
            <w:tcBorders/>
            <w:tcMar>
              <w:top w:w="15" w:type="dxa"/>
              <w:left w:w="15" w:type="dxa"/>
              <w:bottom w:w="15" w:type="dxa"/>
              <w:right w:w="15" w:type="dxa"/>
            </w:tcMar>
            <w:vAlign w:val="center"/>
          </w:tcPr>
          <w:p>
            <w:pPr>
              <w:spacing w:after="20"/>
              <w:ind w:left="20"/>
              <w:jc w:val="both"/>
            </w:pPr>
          </w:p>
          <w:p>
            <w:pPr>
              <w:spacing w:after="20"/>
              <w:ind w:left="20"/>
              <w:jc w:val="both"/>
            </w:pPr>
          </w:p>
        </w:tc>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Әлеуметтік маңызы бар</w:t>
            </w:r>
          </w:p>
          <w:p>
            <w:pPr>
              <w:spacing w:after="20"/>
              <w:ind w:left="20"/>
              <w:jc w:val="both"/>
            </w:pPr>
            <w:r>
              <w:rPr>
                <w:rFonts w:ascii="Times New Roman"/>
                <w:b w:val="false"/>
                <w:i w:val="false"/>
                <w:color w:val="000000"/>
                <w:sz w:val="20"/>
              </w:rPr>
              <w:t>
облысаралық қатынастар</w:t>
            </w:r>
          </w:p>
          <w:p>
            <w:pPr>
              <w:spacing w:after="20"/>
              <w:ind w:left="20"/>
              <w:jc w:val="both"/>
            </w:pPr>
            <w:r>
              <w:rPr>
                <w:rFonts w:ascii="Times New Roman"/>
                <w:b w:val="false"/>
                <w:i w:val="false"/>
                <w:color w:val="000000"/>
                <w:sz w:val="20"/>
              </w:rPr>
              <w:t>
бойынша жолаушылар</w:t>
            </w:r>
          </w:p>
          <w:p>
            <w:pPr>
              <w:spacing w:after="20"/>
              <w:ind w:left="20"/>
              <w:jc w:val="both"/>
            </w:pPr>
            <w:r>
              <w:rPr>
                <w:rFonts w:ascii="Times New Roman"/>
                <w:b w:val="false"/>
                <w:i w:val="false"/>
                <w:color w:val="000000"/>
                <w:sz w:val="20"/>
              </w:rPr>
              <w:t>
тасымалын жүзеге асырумен</w:t>
            </w:r>
          </w:p>
          <w:p>
            <w:pPr>
              <w:spacing w:after="20"/>
              <w:ind w:left="20"/>
              <w:jc w:val="both"/>
            </w:pPr>
            <w:r>
              <w:rPr>
                <w:rFonts w:ascii="Times New Roman"/>
                <w:b w:val="false"/>
                <w:i w:val="false"/>
                <w:color w:val="000000"/>
                <w:sz w:val="20"/>
              </w:rPr>
              <w:t>
байланысты</w:t>
            </w:r>
          </w:p>
          <w:p>
            <w:pPr>
              <w:spacing w:after="20"/>
              <w:ind w:left="20"/>
              <w:jc w:val="both"/>
            </w:pPr>
            <w:r>
              <w:rPr>
                <w:rFonts w:ascii="Times New Roman"/>
                <w:b w:val="false"/>
                <w:i w:val="false"/>
                <w:color w:val="000000"/>
                <w:sz w:val="20"/>
              </w:rPr>
              <w:t>
тасымалдаушылардың</w:t>
            </w:r>
          </w:p>
          <w:p>
            <w:pPr>
              <w:spacing w:after="20"/>
              <w:ind w:left="20"/>
              <w:jc w:val="both"/>
            </w:pPr>
            <w:r>
              <w:rPr>
                <w:rFonts w:ascii="Times New Roman"/>
                <w:b w:val="false"/>
                <w:i w:val="false"/>
                <w:color w:val="000000"/>
                <w:sz w:val="20"/>
              </w:rPr>
              <w:t>
шығыстарын ұзақ мерзімді</w:t>
            </w:r>
          </w:p>
          <w:p>
            <w:pPr>
              <w:spacing w:after="20"/>
              <w:ind w:left="20"/>
              <w:jc w:val="both"/>
            </w:pPr>
            <w:r>
              <w:rPr>
                <w:rFonts w:ascii="Times New Roman"/>
                <w:b w:val="false"/>
                <w:i w:val="false"/>
                <w:color w:val="000000"/>
                <w:sz w:val="20"/>
              </w:rPr>
              <w:t>
субсидиялау Шарттарына</w:t>
            </w:r>
          </w:p>
          <w:p>
            <w:pPr>
              <w:spacing w:after="20"/>
              <w:ind w:left="20"/>
              <w:jc w:val="both"/>
            </w:pPr>
            <w:r>
              <w:rPr>
                <w:rFonts w:ascii="Times New Roman"/>
                <w:b w:val="false"/>
                <w:i w:val="false"/>
                <w:color w:val="000000"/>
                <w:sz w:val="20"/>
              </w:rPr>
              <w:t>
6-қосымша</w:t>
            </w:r>
          </w:p>
          <w:p>
            <w:pPr>
              <w:spacing w:after="20"/>
              <w:ind w:left="20"/>
              <w:jc w:val="both"/>
            </w:pPr>
            <w:r>
              <w:rPr>
                <w:rFonts w:ascii="Times New Roman"/>
                <w:b w:val="false"/>
                <w:i w:val="false"/>
                <w:color w:val="000000"/>
                <w:sz w:val="20"/>
              </w:rPr>
              <w:t>
20__ жылғы "___" _________. №</w:t>
            </w:r>
          </w:p>
        </w:tc>
      </w:tr>
    </w:tbl>
    <w:p>
      <w:pPr>
        <w:spacing w:after="0"/>
        <w:ind w:left="0"/>
        <w:jc w:val="left"/>
      </w:pPr>
      <w:r>
        <w:br/>
      </w:r>
      <w:r>
        <w:rPr>
          <w:rFonts w:ascii="Times New Roman"/>
          <w:b w:val="false"/>
          <w:i w:val="false"/>
          <w:color w:val="000000"/>
          <w:sz w:val="28"/>
        </w:rPr>
        <w:t>
</w:t>
      </w:r>
    </w:p>
    <w:bookmarkStart w:name="z112" w:id="98"/>
    <w:p>
      <w:pPr>
        <w:spacing w:after="0"/>
        <w:ind w:left="0"/>
        <w:jc w:val="left"/>
      </w:pPr>
      <w:r>
        <w:rPr>
          <w:rFonts w:ascii="Times New Roman"/>
          <w:b/>
          <w:i w:val="false"/>
          <w:color w:val="000000"/>
        </w:rPr>
        <w:t xml:space="preserve"> Орындаушымен әлеуеметтік маңызы бар қатынастар бойынша тіркелмелі және жолда</w:t>
      </w:r>
      <w:r>
        <w:br/>
      </w:r>
      <w:r>
        <w:rPr>
          <w:rFonts w:ascii="Times New Roman"/>
          <w:b/>
          <w:i w:val="false"/>
          <w:color w:val="000000"/>
        </w:rPr>
        <w:t>түспейтін вагондардың есебімен бірге жоспарланған жолаушылар айналымын қамтамасыз</w:t>
      </w:r>
      <w:r>
        <w:br/>
      </w:r>
      <w:r>
        <w:rPr>
          <w:rFonts w:ascii="Times New Roman"/>
          <w:b/>
          <w:i w:val="false"/>
          <w:color w:val="000000"/>
        </w:rPr>
        <w:t>етудің негізгі шарттары</w:t>
      </w:r>
    </w:p>
    <w:bookmarkEnd w:id="98"/>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723"/>
        <w:gridCol w:w="723"/>
        <w:gridCol w:w="723"/>
        <w:gridCol w:w="723"/>
        <w:gridCol w:w="723"/>
        <w:gridCol w:w="723"/>
        <w:gridCol w:w="723"/>
        <w:gridCol w:w="723"/>
        <w:gridCol w:w="724"/>
        <w:gridCol w:w="724"/>
        <w:gridCol w:w="724"/>
        <w:gridCol w:w="724"/>
        <w:gridCol w:w="724"/>
        <w:gridCol w:w="724"/>
        <w:gridCol w:w="724"/>
        <w:gridCol w:w="724"/>
        <w:gridCol w:w="724"/>
      </w:tblGrid>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Р/с</w:t>
            </w:r>
          </w:p>
          <w:p>
            <w:pPr>
              <w:spacing w:after="20"/>
              <w:ind w:left="20"/>
              <w:jc w:val="both"/>
            </w:pPr>
            <w:r>
              <w:rPr>
                <w:rFonts w:ascii="Times New Roman"/>
                <w:b w:val="false"/>
                <w:i w:val="false"/>
                <w:color w:val="000000"/>
                <w:sz w:val="20"/>
              </w:rPr>
              <w:t>
</w:t>
            </w:r>
            <w:r>
              <w:rPr>
                <w:rFonts w:ascii="Times New Roman"/>
                <w:b/>
                <w:i w:val="false"/>
                <w:color w:val="000000"/>
                <w:sz w:val="20"/>
              </w:rPr>
              <w:t>№</w:t>
            </w:r>
          </w:p>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Поездың немесе тіркелмелі және жолда түспейтін вагондардың №</w:t>
            </w:r>
          </w:p>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Қатынастың атауы</w:t>
            </w:r>
          </w:p>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Вагон түрі</w:t>
            </w:r>
          </w:p>
          <w:p>
            <w:pPr>
              <w:spacing w:after="20"/>
              <w:ind w:left="20"/>
              <w:jc w:val="both"/>
            </w:pPr>
          </w:p>
          <w:p>
            <w:pPr>
              <w:spacing w:after="20"/>
              <w:ind w:left="20"/>
              <w:jc w:val="both"/>
            </w:pPr>
          </w:p>
        </w:tc>
        <w:tc>
          <w:tcPr>
            <w:tcW w:w="0" w:type="auto"/>
            <w:gridSpan w:val="1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Жолаушылар айналымы, жол.км</w:t>
            </w:r>
          </w:p>
          <w:p>
            <w:pPr>
              <w:spacing w:after="20"/>
              <w:ind w:left="20"/>
              <w:jc w:val="both"/>
            </w:pPr>
          </w:p>
          <w:p>
            <w:pPr>
              <w:spacing w:after="20"/>
              <w:ind w:left="20"/>
              <w:jc w:val="both"/>
            </w:pPr>
          </w:p>
        </w:tc>
      </w:tr>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купе</w:t>
            </w:r>
          </w:p>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_ж.</w:t>
            </w:r>
          </w:p>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_ж.</w:t>
            </w:r>
          </w:p>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_ж.</w:t>
            </w:r>
          </w:p>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_ж.</w:t>
            </w:r>
          </w:p>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_ж.</w:t>
            </w:r>
          </w:p>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_ж.</w:t>
            </w:r>
          </w:p>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_ж.</w:t>
            </w:r>
          </w:p>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_ж.</w:t>
            </w:r>
          </w:p>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_ж.</w:t>
            </w:r>
          </w:p>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_ж.</w:t>
            </w:r>
          </w:p>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_ж.</w:t>
            </w:r>
          </w:p>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_ж.</w:t>
            </w:r>
          </w:p>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плацкарт</w:t>
            </w:r>
          </w:p>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w:t>
            </w:r>
          </w:p>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электрпоезд</w:t>
            </w:r>
          </w:p>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дизельпоезд</w:t>
            </w:r>
          </w:p>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Осы қосымша Әлеуметтік маңызы бар облысаралық қатынастар бойынша жолаушылар тасымалын жүзеге асыратын тасымалдаушылардың шығындарын субсидиялау туралы 20___ж. "__"_______№_____ шарттың ажырамас бөлігі болып табылады.</w:t>
      </w:r>
    </w:p>
    <w:p>
      <w:pPr>
        <w:spacing w:after="0"/>
        <w:ind w:left="0"/>
        <w:jc w:val="both"/>
      </w:pPr>
      <w:r>
        <w:rPr>
          <w:rFonts w:ascii="Times New Roman"/>
          <w:b w:val="false"/>
          <w:i w:val="false"/>
          <w:color w:val="000000"/>
          <w:sz w:val="28"/>
        </w:rPr>
        <w:t xml:space="preserve">
      </w:t>
      </w:r>
      <w:r>
        <w:rPr>
          <w:rFonts w:ascii="Times New Roman"/>
          <w:b/>
          <w:i w:val="false"/>
          <w:color w:val="000000"/>
          <w:sz w:val="28"/>
        </w:rPr>
        <w:t xml:space="preserve">      "Тапсырыс беруші"                  "Орындаушы"</w:t>
      </w:r>
    </w:p>
    <w:p>
      <w:pPr>
        <w:spacing w:after="0"/>
        <w:ind w:left="0"/>
        <w:jc w:val="both"/>
      </w:pPr>
      <w:r>
        <w:rPr>
          <w:rFonts w:ascii="Times New Roman"/>
          <w:b w:val="false"/>
          <w:i w:val="false"/>
          <w:color w:val="000000"/>
          <w:sz w:val="28"/>
        </w:rPr>
        <w:t>
            _______________________                  ________________________</w:t>
      </w:r>
    </w:p>
    <w:p>
      <w:pPr>
        <w:spacing w:after="0"/>
        <w:ind w:left="0"/>
        <w:jc w:val="both"/>
      </w:pPr>
      <w:r>
        <w:rPr>
          <w:rFonts w:ascii="Times New Roman"/>
          <w:b w:val="false"/>
          <w:i w:val="false"/>
          <w:color w:val="000000"/>
          <w:sz w:val="28"/>
        </w:rPr>
        <w:t>
            (толық атауы)                        (толық атауы)</w:t>
      </w:r>
    </w:p>
    <w:p>
      <w:pPr>
        <w:spacing w:after="0"/>
        <w:ind w:left="0"/>
        <w:jc w:val="both"/>
      </w:pPr>
      <w:r>
        <w:rPr>
          <w:rFonts w:ascii="Times New Roman"/>
          <w:b w:val="false"/>
          <w:i w:val="false"/>
          <w:color w:val="000000"/>
          <w:sz w:val="28"/>
        </w:rPr>
        <w:t>
            _______________________                  ________________________</w:t>
      </w:r>
    </w:p>
    <w:p>
      <w:pPr>
        <w:spacing w:after="0"/>
        <w:ind w:left="0"/>
        <w:jc w:val="both"/>
      </w:pPr>
      <w:r>
        <w:rPr>
          <w:rFonts w:ascii="Times New Roman"/>
          <w:b w:val="false"/>
          <w:i w:val="false"/>
          <w:color w:val="000000"/>
          <w:sz w:val="28"/>
        </w:rPr>
        <w:t>
            (мекен-жайы)                              (мекен-жайы)</w:t>
      </w:r>
    </w:p>
    <w:p>
      <w:pPr>
        <w:spacing w:after="0"/>
        <w:ind w:left="0"/>
        <w:jc w:val="both"/>
      </w:pPr>
      <w:r>
        <w:rPr>
          <w:rFonts w:ascii="Times New Roman"/>
          <w:b w:val="false"/>
          <w:i w:val="false"/>
          <w:color w:val="000000"/>
          <w:sz w:val="28"/>
        </w:rPr>
        <w:t>
            __________________________            __________________________</w:t>
      </w:r>
    </w:p>
    <w:p>
      <w:pPr>
        <w:spacing w:after="0"/>
        <w:ind w:left="0"/>
        <w:jc w:val="both"/>
      </w:pPr>
      <w:r>
        <w:rPr>
          <w:rFonts w:ascii="Times New Roman"/>
          <w:b w:val="false"/>
          <w:i w:val="false"/>
          <w:color w:val="000000"/>
          <w:sz w:val="28"/>
        </w:rPr>
        <w:t>
            (деректемелер)                        (деректемелер)</w:t>
      </w:r>
    </w:p>
    <w:p>
      <w:pPr>
        <w:spacing w:after="0"/>
        <w:ind w:left="0"/>
        <w:jc w:val="both"/>
      </w:pPr>
      <w:r>
        <w:rPr>
          <w:rFonts w:ascii="Times New Roman"/>
          <w:b w:val="false"/>
          <w:i w:val="false"/>
          <w:color w:val="000000"/>
          <w:sz w:val="28"/>
        </w:rPr>
        <w:t>
            _______________________                  __________________________</w:t>
      </w:r>
    </w:p>
    <w:p>
      <w:pPr>
        <w:spacing w:after="0"/>
        <w:ind w:left="0"/>
        <w:jc w:val="both"/>
      </w:pPr>
      <w:r>
        <w:rPr>
          <w:rFonts w:ascii="Times New Roman"/>
          <w:b w:val="false"/>
          <w:i w:val="false"/>
          <w:color w:val="000000"/>
          <w:sz w:val="28"/>
        </w:rPr>
        <w:t>
            (лауазымы)                              (лауазымы)</w:t>
      </w:r>
    </w:p>
    <w:p>
      <w:pPr>
        <w:spacing w:after="0"/>
        <w:ind w:left="0"/>
        <w:jc w:val="both"/>
      </w:pPr>
      <w:r>
        <w:rPr>
          <w:rFonts w:ascii="Times New Roman"/>
          <w:b w:val="false"/>
          <w:i w:val="false"/>
          <w:color w:val="000000"/>
          <w:sz w:val="28"/>
        </w:rPr>
        <w:t>
            _______________________                  __________________________</w:t>
      </w:r>
    </w:p>
    <w:p>
      <w:pPr>
        <w:spacing w:after="0"/>
        <w:ind w:left="0"/>
        <w:jc w:val="both"/>
      </w:pPr>
      <w:r>
        <w:rPr>
          <w:rFonts w:ascii="Times New Roman"/>
          <w:b w:val="false"/>
          <w:i w:val="false"/>
          <w:color w:val="000000"/>
          <w:sz w:val="28"/>
        </w:rPr>
        <w:t>
            (тегі, аты, әкесінің аты                  (тегі, аты, әкесінің аты</w:t>
      </w:r>
    </w:p>
    <w:p>
      <w:pPr>
        <w:spacing w:after="0"/>
        <w:ind w:left="0"/>
        <w:jc w:val="both"/>
      </w:pPr>
      <w:r>
        <w:rPr>
          <w:rFonts w:ascii="Times New Roman"/>
          <w:b w:val="false"/>
          <w:i w:val="false"/>
          <w:color w:val="000000"/>
          <w:sz w:val="28"/>
        </w:rPr>
        <w:t>
            (бар болған жағдайда)                  (бар болған жағдайда)</w:t>
      </w:r>
    </w:p>
    <w:p>
      <w:pPr>
        <w:spacing w:after="0"/>
        <w:ind w:left="0"/>
        <w:jc w:val="both"/>
      </w:pPr>
      <w:r>
        <w:rPr>
          <w:rFonts w:ascii="Times New Roman"/>
          <w:b w:val="false"/>
          <w:i w:val="false"/>
          <w:color w:val="000000"/>
          <w:sz w:val="28"/>
        </w:rPr>
        <w:t>
            _______________________                  __________________________</w:t>
      </w:r>
    </w:p>
    <w:p>
      <w:pPr>
        <w:spacing w:after="0"/>
        <w:ind w:left="0"/>
        <w:jc w:val="both"/>
      </w:pPr>
      <w:r>
        <w:rPr>
          <w:rFonts w:ascii="Times New Roman"/>
          <w:b w:val="false"/>
          <w:i w:val="false"/>
          <w:color w:val="000000"/>
          <w:sz w:val="28"/>
        </w:rPr>
        <w:t>
            (қолы)                                          (қолы)</w:t>
      </w:r>
    </w:p>
    <w:p>
      <w:pPr>
        <w:spacing w:after="0"/>
        <w:ind w:left="0"/>
        <w:jc w:val="both"/>
      </w:pPr>
      <w:r>
        <w:rPr>
          <w:rFonts w:ascii="Times New Roman"/>
          <w:b w:val="false"/>
          <w:i w:val="false"/>
          <w:color w:val="000000"/>
          <w:sz w:val="28"/>
        </w:rPr>
        <w:t>
            __________________________            __________________________</w:t>
      </w:r>
    </w:p>
    <w:p>
      <w:pPr>
        <w:spacing w:after="0"/>
        <w:ind w:left="0"/>
        <w:jc w:val="both"/>
      </w:pPr>
      <w:r>
        <w:rPr>
          <w:rFonts w:ascii="Times New Roman"/>
          <w:b w:val="false"/>
          <w:i w:val="false"/>
          <w:color w:val="000000"/>
          <w:sz w:val="28"/>
        </w:rPr>
        <w:t>
            м.о. (бар болған жағдайда)            м.о. (бар болған жағдайда)</w:t>
      </w:r>
    </w:p>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Layout w:type="fixed"/>
      </w:tblPr>
      <w:tblGrid>
        <w:gridCol w:w="6150"/>
        <w:gridCol w:w="6150"/>
      </w:tblGrid>
      <w:tr>
        <w:trPr>
          <w:trHeight w:val="30" w:hRule="atLeast"/>
        </w:trPr>
        <w:tc>
          <w:tcPr>
            <w:tcW w:w="6150" w:type="dxa"/>
            <w:tcBorders/>
            <w:tcMar>
              <w:top w:w="15" w:type="dxa"/>
              <w:left w:w="15" w:type="dxa"/>
              <w:bottom w:w="15" w:type="dxa"/>
              <w:right w:w="15" w:type="dxa"/>
            </w:tcMar>
            <w:vAlign w:val="center"/>
          </w:tcPr>
          <w:p>
            <w:pPr>
              <w:spacing w:after="20"/>
              <w:ind w:left="20"/>
              <w:jc w:val="both"/>
            </w:pPr>
          </w:p>
          <w:p>
            <w:pPr>
              <w:spacing w:after="20"/>
              <w:ind w:left="20"/>
              <w:jc w:val="both"/>
            </w:pPr>
          </w:p>
        </w:tc>
        <w:tc>
          <w:tcPr>
            <w:tcW w:w="6150" w:type="dxa"/>
            <w:tcBorders/>
            <w:tcMar>
              <w:top w:w="15" w:type="dxa"/>
              <w:left w:w="15" w:type="dxa"/>
              <w:bottom w:w="15" w:type="dxa"/>
              <w:right w:w="15" w:type="dxa"/>
            </w:tcMar>
            <w:vAlign w:val="center"/>
          </w:tcPr>
          <w:bookmarkStart w:name="z113" w:id="99"/>
          <w:p>
            <w:pPr>
              <w:spacing w:after="20"/>
              <w:ind w:left="20"/>
              <w:jc w:val="both"/>
            </w:pPr>
            <w:r>
              <w:rPr>
                <w:rFonts w:ascii="Times New Roman"/>
                <w:b w:val="false"/>
                <w:i w:val="false"/>
                <w:color w:val="000000"/>
                <w:sz w:val="20"/>
              </w:rPr>
              <w:t>
Әлеуметтік маңызы бар</w:t>
            </w:r>
          </w:p>
          <w:bookmarkEnd w:id="99"/>
          <w:p>
            <w:pPr>
              <w:spacing w:after="20"/>
              <w:ind w:left="20"/>
              <w:jc w:val="both"/>
            </w:pPr>
            <w:r>
              <w:rPr>
                <w:rFonts w:ascii="Times New Roman"/>
                <w:b w:val="false"/>
                <w:i w:val="false"/>
                <w:color w:val="000000"/>
                <w:sz w:val="20"/>
              </w:rPr>
              <w:t>
облысаралық қатынастар</w:t>
            </w:r>
          </w:p>
          <w:p>
            <w:pPr>
              <w:spacing w:after="20"/>
              <w:ind w:left="20"/>
              <w:jc w:val="both"/>
            </w:pPr>
            <w:r>
              <w:rPr>
                <w:rFonts w:ascii="Times New Roman"/>
                <w:b w:val="false"/>
                <w:i w:val="false"/>
                <w:color w:val="000000"/>
                <w:sz w:val="20"/>
              </w:rPr>
              <w:t>
бойынша жолаушылар</w:t>
            </w:r>
          </w:p>
          <w:p>
            <w:pPr>
              <w:spacing w:after="20"/>
              <w:ind w:left="20"/>
              <w:jc w:val="both"/>
            </w:pPr>
            <w:r>
              <w:rPr>
                <w:rFonts w:ascii="Times New Roman"/>
                <w:b w:val="false"/>
                <w:i w:val="false"/>
                <w:color w:val="000000"/>
                <w:sz w:val="20"/>
              </w:rPr>
              <w:t>
тасымалын жүзеге асырумен</w:t>
            </w:r>
          </w:p>
          <w:p>
            <w:pPr>
              <w:spacing w:after="20"/>
              <w:ind w:left="20"/>
              <w:jc w:val="both"/>
            </w:pPr>
            <w:r>
              <w:rPr>
                <w:rFonts w:ascii="Times New Roman"/>
                <w:b w:val="false"/>
                <w:i w:val="false"/>
                <w:color w:val="000000"/>
                <w:sz w:val="20"/>
              </w:rPr>
              <w:t>
байланысты</w:t>
            </w:r>
          </w:p>
          <w:p>
            <w:pPr>
              <w:spacing w:after="20"/>
              <w:ind w:left="20"/>
              <w:jc w:val="both"/>
            </w:pPr>
            <w:r>
              <w:rPr>
                <w:rFonts w:ascii="Times New Roman"/>
                <w:b w:val="false"/>
                <w:i w:val="false"/>
                <w:color w:val="000000"/>
                <w:sz w:val="20"/>
              </w:rPr>
              <w:t>
тасымалдаушылардың</w:t>
            </w:r>
          </w:p>
          <w:p>
            <w:pPr>
              <w:spacing w:after="20"/>
              <w:ind w:left="20"/>
              <w:jc w:val="both"/>
            </w:pPr>
            <w:r>
              <w:rPr>
                <w:rFonts w:ascii="Times New Roman"/>
                <w:b w:val="false"/>
                <w:i w:val="false"/>
                <w:color w:val="000000"/>
                <w:sz w:val="20"/>
              </w:rPr>
              <w:t>
шығыстарын ұзақ мерзімді</w:t>
            </w:r>
          </w:p>
          <w:p>
            <w:pPr>
              <w:spacing w:after="20"/>
              <w:ind w:left="20"/>
              <w:jc w:val="both"/>
            </w:pPr>
            <w:r>
              <w:rPr>
                <w:rFonts w:ascii="Times New Roman"/>
                <w:b w:val="false"/>
                <w:i w:val="false"/>
                <w:color w:val="000000"/>
                <w:sz w:val="20"/>
              </w:rPr>
              <w:t>
субсидиялау Шарттарына</w:t>
            </w:r>
          </w:p>
        </w:tc>
      </w:tr>
      <w:tr>
        <w:trPr>
          <w:trHeight w:val="30" w:hRule="atLeast"/>
        </w:trPr>
        <w:tc>
          <w:tcPr>
            <w:tcW w:w="6150" w:type="dxa"/>
            <w:tcBorders/>
            <w:tcMar>
              <w:top w:w="15" w:type="dxa"/>
              <w:left w:w="15" w:type="dxa"/>
              <w:bottom w:w="15" w:type="dxa"/>
              <w:right w:w="15" w:type="dxa"/>
            </w:tcMar>
            <w:vAlign w:val="center"/>
          </w:tcPr>
          <w:p>
            <w:pPr>
              <w:spacing w:after="20"/>
              <w:ind w:left="20"/>
              <w:jc w:val="both"/>
            </w:pPr>
          </w:p>
          <w:p>
            <w:pPr>
              <w:spacing w:after="20"/>
              <w:ind w:left="20"/>
              <w:jc w:val="both"/>
            </w:pPr>
          </w:p>
        </w:tc>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7-қосымша</w:t>
            </w:r>
          </w:p>
        </w:tc>
      </w:tr>
      <w:tr>
        <w:trPr>
          <w:trHeight w:val="30" w:hRule="atLeast"/>
        </w:trPr>
        <w:tc>
          <w:tcPr>
            <w:tcW w:w="6150" w:type="dxa"/>
            <w:tcBorders/>
            <w:tcMar>
              <w:top w:w="15" w:type="dxa"/>
              <w:left w:w="15" w:type="dxa"/>
              <w:bottom w:w="15" w:type="dxa"/>
              <w:right w:w="15" w:type="dxa"/>
            </w:tcMar>
            <w:vAlign w:val="center"/>
          </w:tcPr>
          <w:p>
            <w:pPr>
              <w:spacing w:after="20"/>
              <w:ind w:left="20"/>
              <w:jc w:val="both"/>
            </w:pPr>
          </w:p>
          <w:p>
            <w:pPr>
              <w:spacing w:after="20"/>
              <w:ind w:left="20"/>
              <w:jc w:val="both"/>
            </w:pPr>
          </w:p>
        </w:tc>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20__ жылғы "___" _________. №</w:t>
            </w:r>
          </w:p>
        </w:tc>
      </w:tr>
    </w:tbl>
    <w:p>
      <w:pPr>
        <w:spacing w:after="0"/>
        <w:ind w:left="0"/>
        <w:jc w:val="left"/>
      </w:pPr>
      <w:r>
        <w:br/>
      </w:r>
      <w:r>
        <w:rPr>
          <w:rFonts w:ascii="Times New Roman"/>
          <w:b w:val="false"/>
          <w:i w:val="false"/>
          <w:color w:val="000000"/>
          <w:sz w:val="28"/>
        </w:rPr>
        <w:t>
</w:t>
      </w:r>
    </w:p>
    <w:bookmarkStart w:name="z114" w:id="100"/>
    <w:p>
      <w:pPr>
        <w:spacing w:after="0"/>
        <w:ind w:left="0"/>
        <w:jc w:val="left"/>
      </w:pPr>
      <w:r>
        <w:rPr>
          <w:rFonts w:ascii="Times New Roman"/>
          <w:b/>
          <w:i w:val="false"/>
          <w:color w:val="000000"/>
        </w:rPr>
        <w:t xml:space="preserve"> Орындаушымен әлеуметтік маңызы бар қатынастар бойынша жолаушылар тасымалын жүзеге асыру кезінде станцияларда отырғызу және түсірудің негізгі шарттары</w:t>
      </w:r>
    </w:p>
    <w:bookmarkEnd w:id="100"/>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 №</w:t>
            </w:r>
          </w:p>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Поездың №</w:t>
            </w:r>
          </w:p>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Қатынас</w:t>
            </w:r>
          </w:p>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Станция тізбесі</w:t>
            </w:r>
          </w:p>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Осы қосымша Әлеуметтік маңызы бар облысаралық қатынастар бойынша жолаушылар тасымалын жүзеге асыратын тасымалдаушылардың шығындарын субсидиялау туралы 20___ж. "__" _______№_____ шарттың ажырамас бөлігі болып табылады.</w:t>
      </w:r>
    </w:p>
    <w:p>
      <w:pPr>
        <w:spacing w:after="0"/>
        <w:ind w:left="0"/>
        <w:jc w:val="both"/>
      </w:pPr>
      <w:r>
        <w:rPr>
          <w:rFonts w:ascii="Times New Roman"/>
          <w:b w:val="false"/>
          <w:i w:val="false"/>
          <w:color w:val="000000"/>
          <w:sz w:val="28"/>
        </w:rPr>
        <w:t xml:space="preserve">
      </w:t>
      </w:r>
      <w:r>
        <w:rPr>
          <w:rFonts w:ascii="Times New Roman"/>
          <w:b/>
          <w:i w:val="false"/>
          <w:color w:val="000000"/>
          <w:sz w:val="28"/>
        </w:rPr>
        <w:t xml:space="preserve">      "Тапсырыс беруші"                  "Орындаушы"</w:t>
      </w:r>
    </w:p>
    <w:p>
      <w:pPr>
        <w:spacing w:after="0"/>
        <w:ind w:left="0"/>
        <w:jc w:val="both"/>
      </w:pPr>
      <w:r>
        <w:rPr>
          <w:rFonts w:ascii="Times New Roman"/>
          <w:b w:val="false"/>
          <w:i w:val="false"/>
          <w:color w:val="000000"/>
          <w:sz w:val="28"/>
        </w:rPr>
        <w:t>
            _______________________                  ________________________</w:t>
      </w:r>
    </w:p>
    <w:p>
      <w:pPr>
        <w:spacing w:after="0"/>
        <w:ind w:left="0"/>
        <w:jc w:val="both"/>
      </w:pPr>
      <w:r>
        <w:rPr>
          <w:rFonts w:ascii="Times New Roman"/>
          <w:b w:val="false"/>
          <w:i w:val="false"/>
          <w:color w:val="000000"/>
          <w:sz w:val="28"/>
        </w:rPr>
        <w:t>
            (толық атауы)                        (толық атауы)</w:t>
      </w:r>
    </w:p>
    <w:p>
      <w:pPr>
        <w:spacing w:after="0"/>
        <w:ind w:left="0"/>
        <w:jc w:val="both"/>
      </w:pPr>
      <w:r>
        <w:rPr>
          <w:rFonts w:ascii="Times New Roman"/>
          <w:b w:val="false"/>
          <w:i w:val="false"/>
          <w:color w:val="000000"/>
          <w:sz w:val="28"/>
        </w:rPr>
        <w:t>
            _______________________                  ________________________</w:t>
      </w:r>
    </w:p>
    <w:p>
      <w:pPr>
        <w:spacing w:after="0"/>
        <w:ind w:left="0"/>
        <w:jc w:val="both"/>
      </w:pPr>
      <w:r>
        <w:rPr>
          <w:rFonts w:ascii="Times New Roman"/>
          <w:b w:val="false"/>
          <w:i w:val="false"/>
          <w:color w:val="000000"/>
          <w:sz w:val="28"/>
        </w:rPr>
        <w:t>
            (мекен-жайы)                              (мекен-жайы)</w:t>
      </w:r>
    </w:p>
    <w:p>
      <w:pPr>
        <w:spacing w:after="0"/>
        <w:ind w:left="0"/>
        <w:jc w:val="both"/>
      </w:pPr>
      <w:r>
        <w:rPr>
          <w:rFonts w:ascii="Times New Roman"/>
          <w:b w:val="false"/>
          <w:i w:val="false"/>
          <w:color w:val="000000"/>
          <w:sz w:val="28"/>
        </w:rPr>
        <w:t>
            __________________________            __________________________</w:t>
      </w:r>
    </w:p>
    <w:p>
      <w:pPr>
        <w:spacing w:after="0"/>
        <w:ind w:left="0"/>
        <w:jc w:val="both"/>
      </w:pPr>
      <w:r>
        <w:rPr>
          <w:rFonts w:ascii="Times New Roman"/>
          <w:b w:val="false"/>
          <w:i w:val="false"/>
          <w:color w:val="000000"/>
          <w:sz w:val="28"/>
        </w:rPr>
        <w:t>
            (деректемелер)                        (деректемелер)</w:t>
      </w:r>
    </w:p>
    <w:p>
      <w:pPr>
        <w:spacing w:after="0"/>
        <w:ind w:left="0"/>
        <w:jc w:val="both"/>
      </w:pPr>
      <w:r>
        <w:rPr>
          <w:rFonts w:ascii="Times New Roman"/>
          <w:b w:val="false"/>
          <w:i w:val="false"/>
          <w:color w:val="000000"/>
          <w:sz w:val="28"/>
        </w:rPr>
        <w:t>
            _______________________                  __________________________</w:t>
      </w:r>
    </w:p>
    <w:p>
      <w:pPr>
        <w:spacing w:after="0"/>
        <w:ind w:left="0"/>
        <w:jc w:val="both"/>
      </w:pPr>
      <w:r>
        <w:rPr>
          <w:rFonts w:ascii="Times New Roman"/>
          <w:b w:val="false"/>
          <w:i w:val="false"/>
          <w:color w:val="000000"/>
          <w:sz w:val="28"/>
        </w:rPr>
        <w:t>
            (лауазымы)                              (лауазымы)</w:t>
      </w:r>
    </w:p>
    <w:p>
      <w:pPr>
        <w:spacing w:after="0"/>
        <w:ind w:left="0"/>
        <w:jc w:val="both"/>
      </w:pPr>
      <w:r>
        <w:rPr>
          <w:rFonts w:ascii="Times New Roman"/>
          <w:b w:val="false"/>
          <w:i w:val="false"/>
          <w:color w:val="000000"/>
          <w:sz w:val="28"/>
        </w:rPr>
        <w:t>
            _______________________                  __________________________</w:t>
      </w:r>
    </w:p>
    <w:p>
      <w:pPr>
        <w:spacing w:after="0"/>
        <w:ind w:left="0"/>
        <w:jc w:val="both"/>
      </w:pPr>
      <w:r>
        <w:rPr>
          <w:rFonts w:ascii="Times New Roman"/>
          <w:b w:val="false"/>
          <w:i w:val="false"/>
          <w:color w:val="000000"/>
          <w:sz w:val="28"/>
        </w:rPr>
        <w:t>
            (тегі, аты, әкесінің аты                  (тегі, аты, әкесінің аты</w:t>
      </w:r>
    </w:p>
    <w:p>
      <w:pPr>
        <w:spacing w:after="0"/>
        <w:ind w:left="0"/>
        <w:jc w:val="both"/>
      </w:pPr>
      <w:r>
        <w:rPr>
          <w:rFonts w:ascii="Times New Roman"/>
          <w:b w:val="false"/>
          <w:i w:val="false"/>
          <w:color w:val="000000"/>
          <w:sz w:val="28"/>
        </w:rPr>
        <w:t>
            (бар болған жағдайда)                  (бар болған жағдайда)</w:t>
      </w:r>
    </w:p>
    <w:p>
      <w:pPr>
        <w:spacing w:after="0"/>
        <w:ind w:left="0"/>
        <w:jc w:val="both"/>
      </w:pPr>
      <w:r>
        <w:rPr>
          <w:rFonts w:ascii="Times New Roman"/>
          <w:b w:val="false"/>
          <w:i w:val="false"/>
          <w:color w:val="000000"/>
          <w:sz w:val="28"/>
        </w:rPr>
        <w:t>
            _______________________                  __________________________</w:t>
      </w:r>
    </w:p>
    <w:p>
      <w:pPr>
        <w:spacing w:after="0"/>
        <w:ind w:left="0"/>
        <w:jc w:val="both"/>
      </w:pPr>
      <w:r>
        <w:rPr>
          <w:rFonts w:ascii="Times New Roman"/>
          <w:b w:val="false"/>
          <w:i w:val="false"/>
          <w:color w:val="000000"/>
          <w:sz w:val="28"/>
        </w:rPr>
        <w:t>
            (қолы)                                          (қолы)</w:t>
      </w:r>
    </w:p>
    <w:p>
      <w:pPr>
        <w:spacing w:after="0"/>
        <w:ind w:left="0"/>
        <w:jc w:val="both"/>
      </w:pPr>
      <w:r>
        <w:rPr>
          <w:rFonts w:ascii="Times New Roman"/>
          <w:b w:val="false"/>
          <w:i w:val="false"/>
          <w:color w:val="000000"/>
          <w:sz w:val="28"/>
        </w:rPr>
        <w:t>
            __________________________            __________________________</w:t>
      </w:r>
    </w:p>
    <w:p>
      <w:pPr>
        <w:spacing w:after="0"/>
        <w:ind w:left="0"/>
        <w:jc w:val="both"/>
      </w:pPr>
      <w:r>
        <w:rPr>
          <w:rFonts w:ascii="Times New Roman"/>
          <w:b w:val="false"/>
          <w:i w:val="false"/>
          <w:color w:val="000000"/>
          <w:sz w:val="28"/>
        </w:rPr>
        <w:t>
            м.о. (бар болған жағдайда)            м.о. (бар болған жағдайда)</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20 __ жылғы __ ________ №____</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Әлеуметтік маңызы</w:t>
            </w:r>
            <w:r>
              <w:br/>
            </w:r>
            <w:r>
              <w:rPr>
                <w:rFonts w:ascii="Times New Roman"/>
                <w:b w:val="false"/>
                <w:i w:val="false"/>
                <w:color w:val="000000"/>
                <w:sz w:val="20"/>
              </w:rPr>
              <w:t>бар қатынастар бойынша</w:t>
            </w:r>
            <w:r>
              <w:br/>
            </w:r>
            <w:r>
              <w:rPr>
                <w:rFonts w:ascii="Times New Roman"/>
                <w:b w:val="false"/>
                <w:i w:val="false"/>
                <w:color w:val="000000"/>
                <w:sz w:val="20"/>
              </w:rPr>
              <w:t>жолаушылар тасымалын</w:t>
            </w:r>
            <w:r>
              <w:br/>
            </w:r>
            <w:r>
              <w:rPr>
                <w:rFonts w:ascii="Times New Roman"/>
                <w:b w:val="false"/>
                <w:i w:val="false"/>
                <w:color w:val="000000"/>
                <w:sz w:val="20"/>
              </w:rPr>
              <w:t>жүзеге асырумен байланысты</w:t>
            </w:r>
            <w:r>
              <w:br/>
            </w:r>
            <w:r>
              <w:rPr>
                <w:rFonts w:ascii="Times New Roman"/>
                <w:b w:val="false"/>
                <w:i w:val="false"/>
                <w:color w:val="000000"/>
                <w:sz w:val="20"/>
              </w:rPr>
              <w:t>тасымалдаушылар шығыстарын</w:t>
            </w:r>
            <w:r>
              <w:br/>
            </w:r>
            <w:r>
              <w:rPr>
                <w:rFonts w:ascii="Times New Roman"/>
                <w:b w:val="false"/>
                <w:i w:val="false"/>
                <w:color w:val="000000"/>
                <w:sz w:val="20"/>
              </w:rPr>
              <w:t>субсидиялау шартына</w:t>
            </w:r>
            <w:r>
              <w:br/>
            </w:r>
            <w:r>
              <w:rPr>
                <w:rFonts w:ascii="Times New Roman"/>
                <w:b w:val="false"/>
                <w:i w:val="false"/>
                <w:color w:val="000000"/>
                <w:sz w:val="20"/>
              </w:rPr>
              <w:t>8-қосымша</w:t>
            </w:r>
          </w:p>
        </w:tc>
      </w:tr>
    </w:tbl>
    <w:bookmarkStart w:name="z116" w:id="101"/>
    <w:p>
      <w:pPr>
        <w:spacing w:after="0"/>
        <w:ind w:left="0"/>
        <w:jc w:val="left"/>
      </w:pPr>
      <w:r>
        <w:rPr>
          <w:rFonts w:ascii="Times New Roman"/>
          <w:b/>
          <w:i w:val="false"/>
          <w:color w:val="000000"/>
        </w:rPr>
        <w:t xml:space="preserve"> Орындаушының Шарт бойынша міндеттемелерді тиісінше орындамағаны үшін Тапсырыс берушінің ұстауға жататын тұрақсыздық айыппұлдары</w:t>
      </w:r>
    </w:p>
    <w:bookmarkEnd w:id="101"/>
    <w:p>
      <w:pPr>
        <w:spacing w:after="0"/>
        <w:ind w:left="0"/>
        <w:jc w:val="both"/>
      </w:pPr>
      <w:r>
        <w:rPr>
          <w:rFonts w:ascii="Times New Roman"/>
          <w:b w:val="false"/>
          <w:i w:val="false"/>
          <w:color w:val="ff0000"/>
          <w:sz w:val="28"/>
        </w:rPr>
        <w:t xml:space="preserve">
      Ескерту. 8-қосымша жаңа редакцияда - ҚР Көлік министрінің м.а. 04.05.2026 </w:t>
      </w:r>
      <w:r>
        <w:rPr>
          <w:rFonts w:ascii="Times New Roman"/>
          <w:b w:val="false"/>
          <w:i w:val="false"/>
          <w:color w:val="ff0000"/>
          <w:sz w:val="28"/>
        </w:rPr>
        <w:t>№ 109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Тұрақсыздық туындауының негіздері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Тұрақсыздық мөлшері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Орындаушының Шарттың 9-тармағының барлық талаптарын белгіленген мерзімде орындамауы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Әрбір мерзімінен өткен күн үшін келісілген және бекітілген төлем бойынша қаржыландыру жоспарына сәйкес субсидиялаудың жалпы айлық сомасынан 0,1% мөлшерінде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Орындаушының төлем бойынша қаржыландыру жоспарын орындамауы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Әрбір мерзімінен өткен ай үшін келісілген және бекітілген төлем бойынша қаржыландыру жоспарына сәйкес субсидиялаудың жалпы айлық сомасынан 0,1% мөлшерінде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Орындаушының қатынау жиілігін толық орындаған жағдайда, пойыздар, тіркеме және тікелей қатынайтын вагондар бойынша тасымалдаудың негізгі шарттарында көрсетілген вагондар түрлері бойынша төмендетілмейтін вагондар айналымының айлық көлемі бөлігінде Шарт талаптарын орындамауы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Тасымалдың негізгі шарттарында көрсетілген вагондар түрлері бойынша төмендетілмейтін вагон айналымының айлық көлемінің орындалмаған әрбір 1%-ы үшін, соның ішінде пайыздардың бөлшек мәндерін қоса алғанда Орындаушыға есепті ай үшін тиесілі субсидиялар сомасының 1%-ы мөлшерінде</w:t>
            </w:r>
          </w:p>
        </w:tc>
      </w:tr>
    </w:tbl>
    <w:p>
      <w:pPr>
        <w:spacing w:after="0"/>
        <w:ind w:left="0"/>
        <w:jc w:val="left"/>
      </w:pPr>
      <w:r>
        <w:rPr>
          <w:rFonts w:ascii="Times New Roman"/>
          <w:b/>
          <w:i w:val="false"/>
          <w:color w:val="000000"/>
        </w:rPr>
        <w:t xml:space="preserve"> Орындаушының Шарт бойынша міндеттемелерді тиісінше орындамағаны үшін орындаушының тапсырыс берушіге төлеген субсидияларын қайтару шарттары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Қайтару туындауының негіздері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Қайтару мөлшері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Тасымалдаудың негізгі талаптарында көрсетілген пойыз бойынша вагон айналымының жалпы көлемі және қатынау жиілігі бөлігінде Шарт талаптарын орындамауы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Тасымалдың негізгі шарттарында көрсетілген пойыз бойынша вагон айналымының жалпы көлемі мен қатынау жиілігі орындалмаған әрбір 1%-ы үшін, соның ішінде пайыздардың бөлшек мәндерін қоса алғанда Орындаушыға есепті жыл үшін тиесілі субсидиялар сомасының 1%-ы мөлшерінде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 қорытындысы және өткізілген зерттеп-қарау қорытындысы бойынша Орындаушының жолаушылар вагондарына қойылатын негізгі шарттарды келесі мөлшерде орындамауы:</w:t>
            </w:r>
          </w:p>
          <w:p>
            <w:pPr>
              <w:spacing w:after="20"/>
              <w:ind w:left="20"/>
              <w:jc w:val="both"/>
            </w:pPr>
            <w:r>
              <w:rPr>
                <w:rFonts w:ascii="Times New Roman"/>
                <w:b w:val="false"/>
                <w:i w:val="false"/>
                <w:color w:val="000000"/>
                <w:sz w:val="20"/>
              </w:rPr>
              <w:t>
1) 2 вагоннан аса – жолаушылар пойыздарында 10 вагонға дейін;</w:t>
            </w:r>
          </w:p>
          <w:p>
            <w:pPr>
              <w:spacing w:after="20"/>
              <w:ind w:left="20"/>
              <w:jc w:val="both"/>
            </w:pPr>
            <w:r>
              <w:rPr>
                <w:rFonts w:ascii="Times New Roman"/>
                <w:b w:val="false"/>
                <w:i w:val="false"/>
                <w:color w:val="000000"/>
                <w:sz w:val="20"/>
              </w:rPr>
              <w:t>
2) 4 вагоннан аса – жолаушылар пойыздарында 20 вагонға дейін;</w:t>
            </w:r>
          </w:p>
          <w:p>
            <w:pPr>
              <w:spacing w:after="20"/>
              <w:ind w:left="20"/>
              <w:jc w:val="both"/>
            </w:pPr>
            <w:r>
              <w:rPr>
                <w:rFonts w:ascii="Times New Roman"/>
                <w:b w:val="false"/>
                <w:i w:val="false"/>
                <w:color w:val="000000"/>
                <w:sz w:val="20"/>
              </w:rPr>
              <w:t>
3) 6 вагоннан аса – жолаушылар пойыздарында 30 вагонға дейін;</w:t>
            </w:r>
          </w:p>
          <w:p>
            <w:pPr>
              <w:spacing w:after="20"/>
              <w:ind w:left="20"/>
              <w:jc w:val="both"/>
            </w:pPr>
            <w:r>
              <w:rPr>
                <w:rFonts w:ascii="Times New Roman"/>
                <w:b w:val="false"/>
                <w:i w:val="false"/>
                <w:color w:val="000000"/>
                <w:sz w:val="20"/>
              </w:rPr>
              <w:t>
4) 8 вагоннан аса – жолаушылар пойыздарында 40 вагонға дейін;</w:t>
            </w:r>
          </w:p>
          <w:p>
            <w:pPr>
              <w:spacing w:after="20"/>
              <w:ind w:left="20"/>
              <w:jc w:val="both"/>
            </w:pPr>
            <w:r>
              <w:rPr>
                <w:rFonts w:ascii="Times New Roman"/>
                <w:b w:val="false"/>
                <w:i w:val="false"/>
                <w:color w:val="000000"/>
                <w:sz w:val="20"/>
              </w:rPr>
              <w:t>
5) 10 вагоннан аса – жолаушылар пойыздарында 50 вагонға дейін;</w:t>
            </w:r>
          </w:p>
          <w:p>
            <w:pPr>
              <w:spacing w:after="20"/>
              <w:ind w:left="20"/>
              <w:jc w:val="both"/>
            </w:pPr>
            <w:r>
              <w:rPr>
                <w:rFonts w:ascii="Times New Roman"/>
                <w:b w:val="false"/>
                <w:i w:val="false"/>
                <w:color w:val="000000"/>
                <w:sz w:val="20"/>
              </w:rPr>
              <w:t>
6) 12 вагоннан аса – жолаушылар пойыздарында 60 вагонға дейін;</w:t>
            </w:r>
          </w:p>
          <w:p>
            <w:pPr>
              <w:spacing w:after="20"/>
              <w:ind w:left="20"/>
              <w:jc w:val="both"/>
            </w:pPr>
            <w:r>
              <w:rPr>
                <w:rFonts w:ascii="Times New Roman"/>
                <w:b w:val="false"/>
                <w:i w:val="false"/>
                <w:color w:val="000000"/>
                <w:sz w:val="20"/>
              </w:rPr>
              <w:t>
7) 14 вагоннан аса – жолаушылар пойыздарында 70 вагонға дейін;</w:t>
            </w:r>
          </w:p>
          <w:p>
            <w:pPr>
              <w:spacing w:after="20"/>
              <w:ind w:left="20"/>
              <w:jc w:val="both"/>
            </w:pPr>
            <w:r>
              <w:rPr>
                <w:rFonts w:ascii="Times New Roman"/>
                <w:b w:val="false"/>
                <w:i w:val="false"/>
                <w:color w:val="000000"/>
                <w:sz w:val="20"/>
              </w:rPr>
              <w:t>
8) 16 вагоннан аса – жолаушылар пойыздарында 80 вагонға дейін;</w:t>
            </w:r>
          </w:p>
          <w:p>
            <w:pPr>
              <w:spacing w:after="20"/>
              <w:ind w:left="20"/>
              <w:jc w:val="both"/>
            </w:pPr>
            <w:r>
              <w:rPr>
                <w:rFonts w:ascii="Times New Roman"/>
                <w:b w:val="false"/>
                <w:i w:val="false"/>
                <w:color w:val="000000"/>
                <w:sz w:val="20"/>
              </w:rPr>
              <w:t>
9) 18 вагоннан аса – жолаушылар пойыздарында 90 вагонға дейін;</w:t>
            </w:r>
          </w:p>
          <w:p>
            <w:pPr>
              <w:spacing w:after="20"/>
              <w:ind w:left="20"/>
              <w:jc w:val="both"/>
            </w:pPr>
            <w:r>
              <w:rPr>
                <w:rFonts w:ascii="Times New Roman"/>
                <w:b w:val="false"/>
                <w:i w:val="false"/>
                <w:color w:val="000000"/>
                <w:sz w:val="20"/>
              </w:rPr>
              <w:t>
10) 20 вагоннан аса – жолаушылар пойыздарында 100 вагонға дейін;</w:t>
            </w:r>
          </w:p>
          <w:p>
            <w:pPr>
              <w:spacing w:after="20"/>
              <w:ind w:left="20"/>
              <w:jc w:val="both"/>
            </w:pPr>
            <w:r>
              <w:rPr>
                <w:rFonts w:ascii="Times New Roman"/>
                <w:b w:val="false"/>
                <w:i w:val="false"/>
                <w:color w:val="000000"/>
                <w:sz w:val="20"/>
              </w:rPr>
              <w:t>
11) 22 вагоннан аса – жолаушылар пойыздарында 100 вагонға дейін.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Субсидиялаудың негізгі талаптарында көрсетілген тиісті жыл және әлеуметтік маңызы бар қатынастар бойынша субсидия 1%-ы мөлшерінде </w:t>
            </w:r>
          </w:p>
          <w:p>
            <w:pPr>
              <w:spacing w:after="20"/>
              <w:ind w:left="20"/>
              <w:jc w:val="both"/>
            </w:pPr>
            <w:r>
              <w:rPr>
                <w:rFonts w:ascii="Times New Roman"/>
                <w:b w:val="false"/>
                <w:i w:val="false"/>
                <w:color w:val="000000"/>
                <w:sz w:val="20"/>
              </w:rPr>
              <w:t>
Осы жағдайда есептеу мына формула бойынша анықталады:</w:t>
            </w:r>
          </w:p>
          <w:p>
            <w:pPr>
              <w:spacing w:after="20"/>
              <w:ind w:left="20"/>
              <w:jc w:val="both"/>
            </w:pPr>
          </w:p>
          <w:p>
            <w:pPr>
              <w:spacing w:after="20"/>
              <w:ind w:left="20"/>
              <w:jc w:val="both"/>
            </w:pPr>
            <w:r>
              <w:drawing>
                <wp:inline distT="0" distB="0" distL="0" distR="0">
                  <wp:extent cx="2438400" cy="457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
                          <a:stretch>
                            <a:fillRect/>
                          </a:stretch>
                        </pic:blipFill>
                        <pic:spPr>
                          <a:xfrm>
                            <a:off x="0" y="0"/>
                            <a:ext cx="2438400" cy="457200"/>
                          </a:xfrm>
                          <a:prstGeom prst="rect">
                            <a:avLst/>
                          </a:prstGeom>
                        </pic:spPr>
                      </pic:pic>
                    </a:graphicData>
                  </a:graphic>
                </wp:inline>
              </w:drawing>
            </w:r>
          </w:p>
          <w:p>
            <w:pPr>
              <w:spacing w:after="20"/>
              <w:ind w:left="20"/>
              <w:jc w:val="both"/>
            </w:pPr>
          </w:p>
          <w:p>
            <w:pPr>
              <w:spacing w:after="20"/>
              <w:ind w:left="20"/>
              <w:jc w:val="both"/>
            </w:pPr>
          </w:p>
          <w:p>
            <w:pPr>
              <w:spacing w:after="20"/>
              <w:ind w:left="20"/>
              <w:jc w:val="both"/>
            </w:pPr>
            <w:r>
              <w:rPr>
                <w:rFonts w:ascii="Times New Roman"/>
                <w:b w:val="false"/>
                <w:i w:val="false"/>
                <w:color w:val="000000"/>
                <w:sz w:val="20"/>
              </w:rPr>
              <w:t>
мұнда: – Ns жолаушылар вагондарына қойылатын негізгі талаптарына сәйкес келмейтін вагондардың саны;</w:t>
            </w:r>
          </w:p>
          <w:p>
            <w:pPr>
              <w:spacing w:after="20"/>
              <w:ind w:left="20"/>
              <w:jc w:val="both"/>
            </w:pPr>
            <w:r>
              <w:rPr>
                <w:rFonts w:ascii="Times New Roman"/>
                <w:b w:val="false"/>
                <w:i w:val="false"/>
                <w:color w:val="000000"/>
                <w:sz w:val="20"/>
              </w:rPr>
              <w:t>
Nv– Шарт жолаушылар вагондарына қойылатын негізгі талаптарға сәйкес вагондардың жалпы саны;</w:t>
            </w:r>
          </w:p>
          <w:p>
            <w:pPr>
              <w:spacing w:after="20"/>
              <w:ind w:left="20"/>
              <w:jc w:val="both"/>
            </w:pPr>
            <w:r>
              <w:rPr>
                <w:rFonts w:ascii="Times New Roman"/>
                <w:b w:val="false"/>
                <w:i w:val="false"/>
                <w:color w:val="000000"/>
                <w:sz w:val="20"/>
              </w:rPr>
              <w:t>
N1,2,3,4...– қатынаудың тиісті мерзімділігіне әр құрам бойынша жолаушылар вагондарына негізгі шарттарына сәйкес келетін вагондардың саны;</w:t>
            </w:r>
          </w:p>
          <w:p>
            <w:pPr>
              <w:spacing w:after="20"/>
              <w:ind w:left="20"/>
              <w:jc w:val="both"/>
            </w:pPr>
            <w:r>
              <w:rPr>
                <w:rFonts w:ascii="Times New Roman"/>
                <w:b w:val="false"/>
                <w:i w:val="false"/>
                <w:color w:val="000000"/>
                <w:sz w:val="20"/>
              </w:rPr>
              <w:t>
y – қатынау күндерінің саны;</w:t>
            </w: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Орындаушымен өткізген зерттеп-қараудың қорытындысы бойынша жолаушылар вагондарына негізгі жағдайларды орындамау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Әрбір факті үшін, негізгі субсидиялау шарттарында көрсетілген әлеуметтік маңызы бар бағыт пен жыл бойынша субсидия мөлшерінің 0,1%-ы:</w:t>
            </w:r>
          </w:p>
          <w:p>
            <w:pPr>
              <w:spacing w:after="20"/>
              <w:ind w:left="20"/>
              <w:jc w:val="both"/>
            </w:pPr>
            <w:r>
              <w:rPr>
                <w:rFonts w:ascii="Times New Roman"/>
                <w:b w:val="false"/>
                <w:i w:val="false"/>
                <w:color w:val="000000"/>
                <w:sz w:val="20"/>
              </w:rPr>
              <w:t>
Вагон (-дар) дың сәйкессіздіктері, шығу жылына сәйкес техникалық параметрлері ұқсас ең жаңа вагон(-дарға) ауыстырудан басқа;</w:t>
            </w:r>
          </w:p>
          <w:p>
            <w:pPr>
              <w:spacing w:after="20"/>
              <w:ind w:left="20"/>
              <w:jc w:val="both"/>
            </w:pPr>
            <w:r>
              <w:rPr>
                <w:rFonts w:ascii="Times New Roman"/>
                <w:b w:val="false"/>
                <w:i w:val="false"/>
                <w:color w:val="000000"/>
                <w:sz w:val="20"/>
              </w:rPr>
              <w:t>
Қол жетімді болған жағдайда, ауа баптау жүйесінің және мүгедектер арбасында қозғалып жүрген тұлғаларды отырғызу және түсіру құралдарының ақаулары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Зерттеп-қарау жүргізу және орындалу барысы туралы есептерді ұсыну қорытындысы бойынша, оларда көрсетілген әрбір тармақ бойынша орындау мерзімдерін ескере отырып, күнтізбелік 30 күн ішінде дамудың негізгі шарттарындағы іс-шаралардың орындалмауы.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Тиісті әлеуметтік маңызы бар қатынас пен жыл бойынша субсидияллаудың негізгі шарттарында көрсетілген субсидиялау мөлшерінің әрбір тармақ үшін 0,1% және 1-тараудың теміржол жолаушылар вагондары паркін жаңарту бөлімінің 1, 2-тармақтары бойынша 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көліктік бақылау органдары тасымалдаудың негізгі талаптарында көрсетілген поездарда билетсіз тіркелмеген адамдарды (бұдан әрі – адам) тасымалдау фактісін анықтаған жағдайда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Субсидиялаудың негізгі талаптарында көрсетілген тиісті жыл және әлеуметтік маңызы бар қатынастар бойынша субсидия мөлшерінен:</w:t>
            </w:r>
          </w:p>
          <w:p>
            <w:pPr>
              <w:spacing w:after="20"/>
              <w:ind w:left="20"/>
              <w:jc w:val="both"/>
            </w:pPr>
            <w:r>
              <w:rPr>
                <w:rFonts w:ascii="Times New Roman"/>
                <w:b w:val="false"/>
                <w:i w:val="false"/>
                <w:color w:val="000000"/>
                <w:sz w:val="20"/>
              </w:rPr>
              <w:t>
1) пойыздар мен электросекциялар және дизель пойыздарында – 10 адамға дейін – 0,01%;</w:t>
            </w:r>
          </w:p>
          <w:p>
            <w:pPr>
              <w:spacing w:after="20"/>
              <w:ind w:left="20"/>
              <w:jc w:val="both"/>
            </w:pPr>
            <w:r>
              <w:rPr>
                <w:rFonts w:ascii="Times New Roman"/>
                <w:b w:val="false"/>
                <w:i w:val="false"/>
                <w:color w:val="000000"/>
                <w:sz w:val="20"/>
              </w:rPr>
              <w:t>
2) пойыздар мен электросекциялар және дизель пойыздарында – 20 адамға дейін – 0,02%;</w:t>
            </w:r>
          </w:p>
          <w:p>
            <w:pPr>
              <w:spacing w:after="20"/>
              <w:ind w:left="20"/>
              <w:jc w:val="both"/>
            </w:pPr>
            <w:r>
              <w:rPr>
                <w:rFonts w:ascii="Times New Roman"/>
                <w:b w:val="false"/>
                <w:i w:val="false"/>
                <w:color w:val="000000"/>
                <w:sz w:val="20"/>
              </w:rPr>
              <w:t>
3) пойыздар мен электросекциялар және дизель пойыздарында – 30 адамға дейін – 0,03%;</w:t>
            </w:r>
          </w:p>
          <w:p>
            <w:pPr>
              <w:spacing w:after="20"/>
              <w:ind w:left="20"/>
              <w:jc w:val="both"/>
            </w:pPr>
            <w:r>
              <w:rPr>
                <w:rFonts w:ascii="Times New Roman"/>
                <w:b w:val="false"/>
                <w:i w:val="false"/>
                <w:color w:val="000000"/>
                <w:sz w:val="20"/>
              </w:rPr>
              <w:t>
4) пойыздар мен электросекциялар және дизель пойыздарында – 40 адамға дейін – 0,04%;</w:t>
            </w:r>
          </w:p>
          <w:p>
            <w:pPr>
              <w:spacing w:after="20"/>
              <w:ind w:left="20"/>
              <w:jc w:val="both"/>
            </w:pPr>
            <w:r>
              <w:rPr>
                <w:rFonts w:ascii="Times New Roman"/>
                <w:b w:val="false"/>
                <w:i w:val="false"/>
                <w:color w:val="000000"/>
                <w:sz w:val="20"/>
              </w:rPr>
              <w:t>
5) пойыздар мен электросекциялар және дизель пойыздарында – 40 адамнан астам – 0,5%.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көлік бақылау органдары тасымалдаудың негізгі шарттарында көрсетілген пойыздарда Жолаушыларды, багажды және жүк-багажды тасымалдау қағидаларының бұзылу фактілерін (бұдан әрі – бұзушылық) анықтаған жағдайда, Орындаушының Шарт бойынша міндеттемелерді тиісінше орындамағаны үшін Тапсырыс берушіге төленген субсидияларды Орындаушының қайтаруы туралы осы Шарттардың 8-тармағында көрсетілген жағдайларды қоспағанда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әрбір акт бойынша, негізгі субсидиялау шарттарында көрсетілген әлеуметтік маңызы бар бағыт пен жыл бойынша субсидия мөлшерінен:</w:t>
            </w:r>
          </w:p>
          <w:p>
            <w:pPr>
              <w:spacing w:after="20"/>
              <w:ind w:left="20"/>
              <w:jc w:val="both"/>
            </w:pPr>
            <w:r>
              <w:rPr>
                <w:rFonts w:ascii="Times New Roman"/>
                <w:b w:val="false"/>
                <w:i w:val="false"/>
                <w:color w:val="000000"/>
                <w:sz w:val="20"/>
              </w:rPr>
              <w:t xml:space="preserve">
1) пойыздарда, электросекциялар және дизель пойыздарында – 10 бұзушылықтан бастап – 0,01% </w:t>
            </w:r>
          </w:p>
          <w:p>
            <w:pPr>
              <w:spacing w:after="20"/>
              <w:ind w:left="20"/>
              <w:jc w:val="both"/>
            </w:pPr>
            <w:r>
              <w:rPr>
                <w:rFonts w:ascii="Times New Roman"/>
                <w:b w:val="false"/>
                <w:i w:val="false"/>
                <w:color w:val="000000"/>
                <w:sz w:val="20"/>
              </w:rPr>
              <w:t>
2) пойыздарда, электросекциялар және дизель пойыздарында – 20 бұзушылықтан бастап – 0,02%;</w:t>
            </w:r>
          </w:p>
          <w:p>
            <w:pPr>
              <w:spacing w:after="20"/>
              <w:ind w:left="20"/>
              <w:jc w:val="both"/>
            </w:pPr>
            <w:r>
              <w:rPr>
                <w:rFonts w:ascii="Times New Roman"/>
                <w:b w:val="false"/>
                <w:i w:val="false"/>
                <w:color w:val="000000"/>
                <w:sz w:val="20"/>
              </w:rPr>
              <w:t>
3) пойыздарда, электросекциялар және дизель пойыздарында – 30 бұзушылықтан бастап – 0,03%;</w:t>
            </w:r>
          </w:p>
          <w:p>
            <w:pPr>
              <w:spacing w:after="20"/>
              <w:ind w:left="20"/>
              <w:jc w:val="both"/>
            </w:pPr>
            <w:r>
              <w:rPr>
                <w:rFonts w:ascii="Times New Roman"/>
                <w:b w:val="false"/>
                <w:i w:val="false"/>
                <w:color w:val="000000"/>
                <w:sz w:val="20"/>
              </w:rPr>
              <w:t>
4) пойыздарда, электросекциялар және дизель пойыздарында – 40 бұзушылықтан бастап – 0,04%;</w:t>
            </w:r>
          </w:p>
          <w:p>
            <w:pPr>
              <w:spacing w:after="20"/>
              <w:ind w:left="20"/>
              <w:jc w:val="both"/>
            </w:pPr>
            <w:r>
              <w:rPr>
                <w:rFonts w:ascii="Times New Roman"/>
                <w:b w:val="false"/>
                <w:i w:val="false"/>
                <w:color w:val="000000"/>
                <w:sz w:val="20"/>
              </w:rPr>
              <w:t>
5) пойыздарда, электросекциялар және дизель пойыздарында – 50 бұзушылықтан астам – 0,5%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Тапсырыс беруші жүргізген зерттеп-қарау нәтижелері бойынша 4-тармақтың 1) тармақшасына сәйкес сәйкессіздік фактілері анықталған жағдайда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негізгі субсидиялау шарттарында көрсетілген әлеуметтік маңызы бар бағыт пен жыл бойынша субсидия мөлшерінен:</w:t>
            </w:r>
          </w:p>
          <w:p>
            <w:pPr>
              <w:spacing w:after="20"/>
              <w:ind w:left="20"/>
              <w:jc w:val="both"/>
            </w:pPr>
            <w:r>
              <w:rPr>
                <w:rFonts w:ascii="Times New Roman"/>
                <w:b w:val="false"/>
                <w:i w:val="false"/>
                <w:color w:val="000000"/>
                <w:sz w:val="20"/>
              </w:rPr>
              <w:t>
1) жолаушылар пойыздарында 10 сәйкессіздік фактісінен бастап – 0,2%, электросекциялар және дизель пойыздарында – 0,1%;</w:t>
            </w:r>
          </w:p>
          <w:p>
            <w:pPr>
              <w:spacing w:after="20"/>
              <w:ind w:left="20"/>
              <w:jc w:val="both"/>
            </w:pPr>
            <w:r>
              <w:rPr>
                <w:rFonts w:ascii="Times New Roman"/>
                <w:b w:val="false"/>
                <w:i w:val="false"/>
                <w:color w:val="000000"/>
                <w:sz w:val="20"/>
              </w:rPr>
              <w:t>
2) жолаушылар пойыздарында 20 сәйкессіздік фактісінен бастап – 0,4%, электросекциялар және дизель пойыздарында – 0,2%;</w:t>
            </w:r>
          </w:p>
          <w:p>
            <w:pPr>
              <w:spacing w:after="20"/>
              <w:ind w:left="20"/>
              <w:jc w:val="both"/>
            </w:pPr>
            <w:r>
              <w:rPr>
                <w:rFonts w:ascii="Times New Roman"/>
                <w:b w:val="false"/>
                <w:i w:val="false"/>
                <w:color w:val="000000"/>
                <w:sz w:val="20"/>
              </w:rPr>
              <w:t>
3) жолаушылар пойыздарында 30 сәйкессіздік фактісінен бастап – 0,6%, электросекциялар және дизель пойыздарында – 0,3%;</w:t>
            </w:r>
          </w:p>
          <w:p>
            <w:pPr>
              <w:spacing w:after="20"/>
              <w:ind w:left="20"/>
              <w:jc w:val="both"/>
            </w:pPr>
            <w:r>
              <w:rPr>
                <w:rFonts w:ascii="Times New Roman"/>
                <w:b w:val="false"/>
                <w:i w:val="false"/>
                <w:color w:val="000000"/>
                <w:sz w:val="20"/>
              </w:rPr>
              <w:t>
4) жолаушылар пойыздарында 40 сәйкессіздік фактісінен бастап – 0,8%, электросекциялар және дизель пойыздарында – 0,4%;</w:t>
            </w:r>
          </w:p>
          <w:p>
            <w:pPr>
              <w:spacing w:after="20"/>
              <w:ind w:left="20"/>
              <w:jc w:val="both"/>
            </w:pPr>
            <w:r>
              <w:rPr>
                <w:rFonts w:ascii="Times New Roman"/>
                <w:b w:val="false"/>
                <w:i w:val="false"/>
                <w:color w:val="000000"/>
                <w:sz w:val="20"/>
              </w:rPr>
              <w:t>
5) жолаушылар пойыздарында 50 сәйкессіздік фактісінен астам – 2%, электросекциялар және дизель пойыздарында – 1%</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Орындаушымен Шарттың 7-тармағының 2), 4), 5), 6), 7), 8),12), 13) тармақшаларын орындамауы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негізгі субсидиялау шарттарында көрсетілген әлеуметтік маңызы бар бағыт пен жыл бойынша субсидия мөлшерінің 0,01%-ы, әрбір 5 күнтізбелік күн үшін, жойылғанға дейін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Тапсырыс беруші мониторинг нәтижелері бойынша 4-тармақтың 2) тармақшасына сәйкес расталған шағымдар анықталған жағдайда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негізгі субсидиялау шарттарында көрсетілген әлеуметтік маңызы бар бағыт пен жыл бойынша субсидия көлемінен, пойыз немесе тіркемелі және тікелей жүретін вагондар бойынша тиісті жыл ішінде тасымал көлеміне қатысты расталған шағымдардың 0,1%-ынан асқан жағдайда: жолаушылар пойыздарында – 1%, электрбөліктер мен дизель пойыздарында – 0,1%</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Орындаушының Шарттың 7-тармағының 3) тармақшасын орындамауы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негізгі субсидиялау шарттарында көрсетілген әлеуметтік маңызы бар бағыт пен жыл бойынша субсидия мөлшерінің 0,001%-ы, Орындаушының кінәсінен пойыздардың кешігуінің әрбір 1 сағаты үшін, жылдың қорытындысы бойынша екінші сағаттың бірінші минутасынан бастап</w:t>
            </w:r>
          </w:p>
        </w:tc>
      </w:tr>
    </w:tbl>
    <w:p>
      <w:pPr>
        <w:spacing w:after="0"/>
        <w:ind w:left="0"/>
        <w:jc w:val="both"/>
      </w:pPr>
      <w:r>
        <w:rPr>
          <w:rFonts w:ascii="Times New Roman"/>
          <w:b w:val="false"/>
          <w:i w:val="false"/>
          <w:color w:val="000000"/>
          <w:sz w:val="28"/>
        </w:rPr>
        <w:t>
      Осы қосымша Әлеуметтік маңызы бар облысаралық қатынастар бойынша жолаушылар тасымалын жүзеге асыратын тасымалдаушылардың шығындарын субсидиялау туралы 20___ж. "__"_______№_____ шарттың ажырамас бөлігі болып табылады.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"Тапсырыс беруші"</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"Орындаушы"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_______________________</w:t>
            </w:r>
          </w:p>
          <w:p>
            <w:pPr>
              <w:spacing w:after="20"/>
              <w:ind w:left="20"/>
              <w:jc w:val="both"/>
            </w:pPr>
            <w:r>
              <w:rPr>
                <w:rFonts w:ascii="Times New Roman"/>
                <w:b w:val="false"/>
                <w:i w:val="false"/>
                <w:color w:val="000000"/>
                <w:sz w:val="20"/>
              </w:rPr>
              <w:t>
(толық атауы)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_______________________</w:t>
            </w:r>
          </w:p>
          <w:p>
            <w:pPr>
              <w:spacing w:after="20"/>
              <w:ind w:left="20"/>
              <w:jc w:val="both"/>
            </w:pPr>
            <w:r>
              <w:rPr>
                <w:rFonts w:ascii="Times New Roman"/>
                <w:b w:val="false"/>
                <w:i w:val="false"/>
                <w:color w:val="000000"/>
                <w:sz w:val="20"/>
              </w:rPr>
              <w:t>
(толық атауы)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_______________________</w:t>
            </w:r>
          </w:p>
          <w:p>
            <w:pPr>
              <w:spacing w:after="20"/>
              <w:ind w:left="20"/>
              <w:jc w:val="both"/>
            </w:pPr>
            <w:r>
              <w:rPr>
                <w:rFonts w:ascii="Times New Roman"/>
                <w:b w:val="false"/>
                <w:i w:val="false"/>
                <w:color w:val="000000"/>
                <w:sz w:val="20"/>
              </w:rPr>
              <w:t>
(мекен-жайы)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_______________________</w:t>
            </w:r>
          </w:p>
          <w:p>
            <w:pPr>
              <w:spacing w:after="20"/>
              <w:ind w:left="20"/>
              <w:jc w:val="both"/>
            </w:pPr>
            <w:r>
              <w:rPr>
                <w:rFonts w:ascii="Times New Roman"/>
                <w:b w:val="false"/>
                <w:i w:val="false"/>
                <w:color w:val="000000"/>
                <w:sz w:val="20"/>
              </w:rPr>
              <w:t>
(мекенжайы)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_______________________</w:t>
            </w:r>
          </w:p>
          <w:p>
            <w:pPr>
              <w:spacing w:after="20"/>
              <w:ind w:left="20"/>
              <w:jc w:val="both"/>
            </w:pPr>
            <w:r>
              <w:rPr>
                <w:rFonts w:ascii="Times New Roman"/>
                <w:b w:val="false"/>
                <w:i w:val="false"/>
                <w:color w:val="000000"/>
                <w:sz w:val="20"/>
              </w:rPr>
              <w:t>
(деректемелер)</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_______________________</w:t>
            </w:r>
          </w:p>
          <w:p>
            <w:pPr>
              <w:spacing w:after="20"/>
              <w:ind w:left="20"/>
              <w:jc w:val="both"/>
            </w:pPr>
            <w:r>
              <w:rPr>
                <w:rFonts w:ascii="Times New Roman"/>
                <w:b w:val="false"/>
                <w:i w:val="false"/>
                <w:color w:val="000000"/>
                <w:sz w:val="20"/>
              </w:rPr>
              <w:t>
(деректемелер)</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_______________________</w:t>
            </w:r>
          </w:p>
          <w:p>
            <w:pPr>
              <w:spacing w:after="20"/>
              <w:ind w:left="20"/>
              <w:jc w:val="both"/>
            </w:pPr>
            <w:r>
              <w:rPr>
                <w:rFonts w:ascii="Times New Roman"/>
                <w:b w:val="false"/>
                <w:i w:val="false"/>
                <w:color w:val="000000"/>
                <w:sz w:val="20"/>
              </w:rPr>
              <w:t>
(лауазымы)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_______________________</w:t>
            </w:r>
          </w:p>
          <w:p>
            <w:pPr>
              <w:spacing w:after="20"/>
              <w:ind w:left="20"/>
              <w:jc w:val="both"/>
            </w:pPr>
            <w:r>
              <w:rPr>
                <w:rFonts w:ascii="Times New Roman"/>
                <w:b w:val="false"/>
                <w:i w:val="false"/>
                <w:color w:val="000000"/>
                <w:sz w:val="20"/>
              </w:rPr>
              <w:t>
(лауазымы)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_______________________</w:t>
            </w:r>
          </w:p>
          <w:p>
            <w:pPr>
              <w:spacing w:after="20"/>
              <w:ind w:left="20"/>
              <w:jc w:val="both"/>
            </w:pPr>
            <w:r>
              <w:rPr>
                <w:rFonts w:ascii="Times New Roman"/>
                <w:b w:val="false"/>
                <w:i w:val="false"/>
                <w:color w:val="000000"/>
                <w:sz w:val="20"/>
              </w:rPr>
              <w:t>
(тегі, аты, әкесінің аты)</w:t>
            </w:r>
          </w:p>
          <w:p>
            <w:pPr>
              <w:spacing w:after="20"/>
              <w:ind w:left="20"/>
              <w:jc w:val="both"/>
            </w:pPr>
            <w:r>
              <w:rPr>
                <w:rFonts w:ascii="Times New Roman"/>
                <w:b w:val="false"/>
                <w:i w:val="false"/>
                <w:color w:val="000000"/>
                <w:sz w:val="20"/>
              </w:rPr>
              <w:t>
(бар болған жағдайда)</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_______________________</w:t>
            </w:r>
          </w:p>
          <w:p>
            <w:pPr>
              <w:spacing w:after="20"/>
              <w:ind w:left="20"/>
              <w:jc w:val="both"/>
            </w:pPr>
            <w:r>
              <w:rPr>
                <w:rFonts w:ascii="Times New Roman"/>
                <w:b w:val="false"/>
                <w:i w:val="false"/>
                <w:color w:val="000000"/>
                <w:sz w:val="20"/>
              </w:rPr>
              <w:t>
(тегі, аты, әкесінің аты)</w:t>
            </w:r>
          </w:p>
          <w:p>
            <w:pPr>
              <w:spacing w:after="20"/>
              <w:ind w:left="20"/>
              <w:jc w:val="both"/>
            </w:pPr>
            <w:r>
              <w:rPr>
                <w:rFonts w:ascii="Times New Roman"/>
                <w:b w:val="false"/>
                <w:i w:val="false"/>
                <w:color w:val="000000"/>
                <w:sz w:val="20"/>
              </w:rPr>
              <w:t>
(бар болған жағдайда)</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_______________________</w:t>
            </w:r>
          </w:p>
          <w:p>
            <w:pPr>
              <w:spacing w:after="20"/>
              <w:ind w:left="20"/>
              <w:jc w:val="both"/>
            </w:pPr>
            <w:r>
              <w:rPr>
                <w:rFonts w:ascii="Times New Roman"/>
                <w:b w:val="false"/>
                <w:i w:val="false"/>
                <w:color w:val="000000"/>
                <w:sz w:val="20"/>
              </w:rPr>
              <w:t>
(қолы)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_______________________</w:t>
            </w:r>
          </w:p>
          <w:p>
            <w:pPr>
              <w:spacing w:after="20"/>
              <w:ind w:left="20"/>
              <w:jc w:val="both"/>
            </w:pPr>
            <w:r>
              <w:rPr>
                <w:rFonts w:ascii="Times New Roman"/>
                <w:b w:val="false"/>
                <w:i w:val="false"/>
                <w:color w:val="000000"/>
                <w:sz w:val="20"/>
              </w:rPr>
              <w:t>
(қолы)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_______________________</w:t>
            </w:r>
          </w:p>
          <w:p>
            <w:pPr>
              <w:spacing w:after="20"/>
              <w:ind w:left="20"/>
              <w:jc w:val="both"/>
            </w:pPr>
            <w:r>
              <w:rPr>
                <w:rFonts w:ascii="Times New Roman"/>
                <w:b w:val="false"/>
                <w:i w:val="false"/>
                <w:color w:val="000000"/>
                <w:sz w:val="20"/>
              </w:rPr>
              <w:t>
м.о. (бар болған жағдайда)</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_______________________</w:t>
            </w:r>
          </w:p>
          <w:p>
            <w:pPr>
              <w:spacing w:after="20"/>
              <w:ind w:left="20"/>
              <w:jc w:val="both"/>
            </w:pPr>
            <w:r>
              <w:rPr>
                <w:rFonts w:ascii="Times New Roman"/>
                <w:b w:val="false"/>
                <w:i w:val="false"/>
                <w:color w:val="000000"/>
                <w:sz w:val="20"/>
              </w:rPr>
              <w:t>
м.о. (бар болған жағдайда)</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20 __ жылғы __ ________ №____</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Әлеуметтік маңызы</w:t>
            </w:r>
            <w:r>
              <w:br/>
            </w:r>
            <w:r>
              <w:rPr>
                <w:rFonts w:ascii="Times New Roman"/>
                <w:b w:val="false"/>
                <w:i w:val="false"/>
                <w:color w:val="000000"/>
                <w:sz w:val="20"/>
              </w:rPr>
              <w:t>бар қатынастар бойынша</w:t>
            </w:r>
            <w:r>
              <w:br/>
            </w:r>
            <w:r>
              <w:rPr>
                <w:rFonts w:ascii="Times New Roman"/>
                <w:b w:val="false"/>
                <w:i w:val="false"/>
                <w:color w:val="000000"/>
                <w:sz w:val="20"/>
              </w:rPr>
              <w:t>жолаушылар тасымалын</w:t>
            </w:r>
            <w:r>
              <w:br/>
            </w:r>
            <w:r>
              <w:rPr>
                <w:rFonts w:ascii="Times New Roman"/>
                <w:b w:val="false"/>
                <w:i w:val="false"/>
                <w:color w:val="000000"/>
                <w:sz w:val="20"/>
              </w:rPr>
              <w:t>жүзеге асырумен байланысты</w:t>
            </w:r>
            <w:r>
              <w:br/>
            </w:r>
            <w:r>
              <w:rPr>
                <w:rFonts w:ascii="Times New Roman"/>
                <w:b w:val="false"/>
                <w:i w:val="false"/>
                <w:color w:val="000000"/>
                <w:sz w:val="20"/>
              </w:rPr>
              <w:t>тасымалдаушылар шығыстарын</w:t>
            </w:r>
            <w:r>
              <w:br/>
            </w:r>
            <w:r>
              <w:rPr>
                <w:rFonts w:ascii="Times New Roman"/>
                <w:b w:val="false"/>
                <w:i w:val="false"/>
                <w:color w:val="000000"/>
                <w:sz w:val="20"/>
              </w:rPr>
              <w:t>субсидиялау шартына</w:t>
            </w:r>
            <w:r>
              <w:br/>
            </w:r>
            <w:r>
              <w:rPr>
                <w:rFonts w:ascii="Times New Roman"/>
                <w:b w:val="false"/>
                <w:i w:val="false"/>
                <w:color w:val="000000"/>
                <w:sz w:val="20"/>
              </w:rPr>
              <w:t>9-қосымша</w:t>
            </w:r>
          </w:p>
        </w:tc>
      </w:tr>
    </w:tbl>
    <w:p>
      <w:pPr>
        <w:spacing w:after="0"/>
        <w:ind w:left="0"/>
        <w:jc w:val="both"/>
      </w:pPr>
      <w:r>
        <w:rPr>
          <w:rFonts w:ascii="Times New Roman"/>
          <w:b w:val="false"/>
          <w:i w:val="false"/>
          <w:color w:val="ff0000"/>
          <w:sz w:val="28"/>
        </w:rPr>
        <w:t xml:space="preserve">
      Ескерту. Шарт 9-қосымшамен толықтырылды – ҚР Инвестициялар және даму министрінің 16.11.2017 </w:t>
      </w:r>
      <w:r>
        <w:rPr>
          <w:rFonts w:ascii="Times New Roman"/>
          <w:b w:val="false"/>
          <w:i w:val="false"/>
          <w:color w:val="ff0000"/>
          <w:sz w:val="28"/>
        </w:rPr>
        <w:t>№ 793</w:t>
      </w:r>
      <w:r>
        <w:rPr>
          <w:rFonts w:ascii="Times New Roman"/>
          <w:b w:val="false"/>
          <w:i w:val="false"/>
          <w:color w:val="ff0000"/>
          <w:sz w:val="28"/>
        </w:rPr>
        <w:t xml:space="preserve"> (алғашқы ресми жарияланған күнінен бастап қолданысқа енгізіледі); жаңа редакцияда - ҚР Көлік министрінің м.а. 04.05.2026 </w:t>
      </w:r>
      <w:r>
        <w:rPr>
          <w:rFonts w:ascii="Times New Roman"/>
          <w:b w:val="false"/>
          <w:i w:val="false"/>
          <w:color w:val="ff0000"/>
          <w:sz w:val="28"/>
        </w:rPr>
        <w:t>№ 109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p>
      <w:pPr>
        <w:spacing w:after="0"/>
        <w:ind w:left="0"/>
        <w:jc w:val="both"/>
      </w:pPr>
      <w:r>
        <w:rPr>
          <w:rFonts w:ascii="Times New Roman"/>
          <w:b w:val="false"/>
          <w:i w:val="false"/>
          <w:color w:val="000000"/>
          <w:sz w:val="28"/>
        </w:rPr>
        <w:t>
      № ___ жолаушылар пойызын___________________________________ қатынасымен</w:t>
      </w:r>
    </w:p>
    <w:p>
      <w:pPr>
        <w:spacing w:after="0"/>
        <w:ind w:left="0"/>
        <w:jc w:val="both"/>
      </w:pPr>
      <w:r>
        <w:rPr>
          <w:rFonts w:ascii="Times New Roman"/>
          <w:b w:val="false"/>
          <w:i w:val="false"/>
          <w:color w:val="000000"/>
          <w:sz w:val="28"/>
        </w:rPr>
        <w:t>
      ____________________________________________________________ тиесілігін</w:t>
      </w:r>
    </w:p>
    <w:p>
      <w:pPr>
        <w:spacing w:after="0"/>
        <w:ind w:left="0"/>
        <w:jc w:val="both"/>
      </w:pPr>
      <w:r>
        <w:rPr>
          <w:rFonts w:ascii="Times New Roman"/>
          <w:b w:val="false"/>
          <w:i w:val="false"/>
          <w:color w:val="000000"/>
          <w:sz w:val="28"/>
        </w:rPr>
        <w:t>
      ___ ___________ 20___ жылғы № _____ шартқа сәйкестігін зерттеп-қарау туралы акт.</w:t>
      </w:r>
    </w:p>
    <w:p>
      <w:pPr>
        <w:spacing w:after="0"/>
        <w:ind w:left="0"/>
        <w:jc w:val="both"/>
      </w:pPr>
      <w:r>
        <w:rPr>
          <w:rFonts w:ascii="Times New Roman"/>
          <w:b w:val="false"/>
          <w:i w:val="false"/>
          <w:color w:val="000000"/>
          <w:sz w:val="28"/>
        </w:rPr>
        <w:t xml:space="preserve">
      (/___/20 жыл.) </w:t>
      </w:r>
    </w:p>
    <w:p>
      <w:pPr>
        <w:spacing w:after="0"/>
        <w:ind w:left="0"/>
        <w:jc w:val="both"/>
      </w:pPr>
      <w:r>
        <w:rPr>
          <w:rFonts w:ascii="Times New Roman"/>
          <w:b w:val="false"/>
          <w:i w:val="false"/>
          <w:color w:val="000000"/>
          <w:sz w:val="28"/>
        </w:rPr>
        <w:t>
      Даму жөніндегі негізгі талаптарды іске асыру:</w:t>
      </w:r>
    </w:p>
    <w:p>
      <w:pPr>
        <w:spacing w:after="0"/>
        <w:ind w:left="0"/>
        <w:jc w:val="both"/>
      </w:pPr>
      <w:r>
        <w:rPr>
          <w:rFonts w:ascii="Times New Roman"/>
          <w:b w:val="false"/>
          <w:i w:val="false"/>
          <w:color w:val="000000"/>
          <w:sz w:val="28"/>
        </w:rPr>
        <w:t>
      ____________________________________________________________________</w:t>
      </w:r>
    </w:p>
    <w:p>
      <w:pPr>
        <w:spacing w:after="0"/>
        <w:ind w:left="0"/>
        <w:jc w:val="both"/>
      </w:pPr>
      <w:r>
        <w:rPr>
          <w:rFonts w:ascii="Times New Roman"/>
          <w:b w:val="false"/>
          <w:i w:val="false"/>
          <w:color w:val="000000"/>
          <w:sz w:val="28"/>
        </w:rPr>
        <w:t>
      Әлеуметтік маңызы бар қатынастарда жолаушыларды тасымалдауды жүзеге асыру</w:t>
      </w:r>
    </w:p>
    <w:p>
      <w:pPr>
        <w:spacing w:after="0"/>
        <w:ind w:left="0"/>
        <w:jc w:val="both"/>
      </w:pPr>
      <w:r>
        <w:rPr>
          <w:rFonts w:ascii="Times New Roman"/>
          <w:b w:val="false"/>
          <w:i w:val="false"/>
          <w:color w:val="000000"/>
          <w:sz w:val="28"/>
        </w:rPr>
        <w:t>
      үшін жолаушылар вагондарына (электр және дизель пойыздарына) қойылатын негізгі</w:t>
      </w:r>
    </w:p>
    <w:p>
      <w:pPr>
        <w:spacing w:after="0"/>
        <w:ind w:left="0"/>
        <w:jc w:val="both"/>
      </w:pPr>
      <w:r>
        <w:rPr>
          <w:rFonts w:ascii="Times New Roman"/>
          <w:b w:val="false"/>
          <w:i w:val="false"/>
          <w:color w:val="000000"/>
          <w:sz w:val="28"/>
        </w:rPr>
        <w:t>
      талаптардың орындалуы: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366"/>
        <w:gridCol w:w="1366"/>
        <w:gridCol w:w="1366"/>
        <w:gridCol w:w="1367"/>
        <w:gridCol w:w="1367"/>
        <w:gridCol w:w="1367"/>
        <w:gridCol w:w="1367"/>
        <w:gridCol w:w="1367"/>
        <w:gridCol w:w="1367"/>
      </w:tblGrid>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Р/с№ </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Вагон №</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Вагон типі</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Құрастыру жылы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Ауа кондиционерлеу жүйесінің болуы: жоқ – зауыттық конструкцияда көзделмеген, бар – зауыттық конструкцияда көзделген</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Мүгедектер арбасымен жүретін тұлғаларға арналған отырғыштар мен көтергіш құрылғылардың болуы: бар/жоқ</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Пойыз құрамында нақты курсирование жүргізілуі: бар/жоқ</w:t>
            </w:r>
          </w:p>
        </w:tc>
      </w:tr>
      <w:tr>
        <w:trPr>
          <w:trHeight w:val="30" w:hRule="atLeast"/>
        </w:trPr>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Шартқа сәйкес, иә/жоқ</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Нақты сәйкестік, иә/жоқ</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Шартқа сәйкес, иә/жоқ</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Нақты сәйкестік, иә/жоқ</w:t>
            </w:r>
          </w:p>
        </w:tc>
        <w:tc>
          <w:tcPr>
            <w:tcW w:w="0" w:type="auto"/>
            <w:vMerge/>
            <w:tcBorders>
              <w:top w:val="nil"/>
              <w:left w:val="single" w:color="cfcfcf" w:sz="5"/>
              <w:bottom w:val="single" w:color="cfcfcf" w:sz="5"/>
              <w:right w:val="single" w:color="cfcfcf" w:sz="5"/>
            </w:tcBorders>
          </w:tc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Вагондардың орташа пайдалану мерзімі, жылдармен: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Қосымша:</w:t>
      </w:r>
    </w:p>
    <w:p>
      <w:pPr>
        <w:spacing w:after="0"/>
        <w:ind w:left="0"/>
        <w:jc w:val="both"/>
      </w:pPr>
      <w:r>
        <w:rPr>
          <w:rFonts w:ascii="Times New Roman"/>
          <w:b w:val="false"/>
          <w:i w:val="false"/>
          <w:color w:val="000000"/>
          <w:sz w:val="28"/>
        </w:rPr>
        <w:t>
      __________________________________________________________________________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__________________________________________________________________________</w:t>
      </w:r>
    </w:p>
    <w:p>
      <w:pPr>
        <w:spacing w:after="0"/>
        <w:ind w:left="0"/>
        <w:jc w:val="both"/>
      </w:pPr>
      <w:r>
        <w:rPr>
          <w:rFonts w:ascii="Times New Roman"/>
          <w:b w:val="false"/>
          <w:i w:val="false"/>
          <w:color w:val="000000"/>
          <w:sz w:val="28"/>
        </w:rPr>
        <w:t>
      Комиссия мүшелері:</w:t>
      </w:r>
    </w:p>
    <w:p>
      <w:pPr>
        <w:spacing w:after="0"/>
        <w:ind w:left="0"/>
        <w:jc w:val="both"/>
      </w:pPr>
      <w:r>
        <w:rPr>
          <w:rFonts w:ascii="Times New Roman"/>
          <w:b w:val="false"/>
          <w:i w:val="false"/>
          <w:color w:val="000000"/>
          <w:sz w:val="28"/>
        </w:rPr>
        <w:t>
      Осы зерттеп-қарау актісімен келісеміз және таныстық:</w:t>
      </w:r>
    </w:p>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 Target="media/document_image_rId4.jpeg" Type="http://schemas.openxmlformats.org/officeDocument/2006/relationships/image" Id="rId4"/></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