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f4b6" w14:textId="31af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2016 жылғы 29 тамыздағы № 211 бұйрығы. Қазақстан Республикасының Әділет министрлігінде 2016 жылы 29 қыркүйекте № 14271 болып тіркелді</w:t>
      </w:r>
    </w:p>
    <w:p>
      <w:pPr>
        <w:spacing w:after="0"/>
        <w:ind w:left="0"/>
        <w:jc w:val="both"/>
      </w:pPr>
      <w:bookmarkStart w:name="z3"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2015 жылғы 14 қыркүйекте "Әділет" ақпараттық-құқықтық жүйесінде ресми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w:t>
      </w:r>
      <w:r>
        <w:rPr>
          <w:rFonts w:ascii="Times New Roman"/>
          <w:b w:val="false"/>
          <w:i w:val="false"/>
          <w:color w:val="000000"/>
          <w:sz w:val="28"/>
        </w:rPr>
        <w:t>1-қосымшадағы</w:t>
      </w:r>
      <w:r>
        <w:rPr>
          <w:rFonts w:ascii="Times New Roman"/>
          <w:b w:val="false"/>
          <w:i w:val="false"/>
          <w:color w:val="000000"/>
          <w:sz w:val="28"/>
        </w:rPr>
        <w:t xml:space="preserve"> "Балық ресурстары мен басқа да су жануарларын, олардың бөліктері мен дериваттарын пайдалануға шектеу мен тыйым салу":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Павлодар облысының су айдындарында артемия жұмыртқаларын 1 наурыздан 15 маусымды қоса алғандағы аралықта жинауға және дайындауға тыйым салу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w:t>
      </w:r>
      <w:r>
        <w:rPr>
          <w:rFonts w:ascii="Times New Roman"/>
          <w:b w:val="false"/>
          <w:i w:val="false"/>
          <w:color w:val="000000"/>
          <w:sz w:val="28"/>
        </w:rPr>
        <w:t>2-қосымшасындағы</w:t>
      </w:r>
      <w:r>
        <w:rPr>
          <w:rFonts w:ascii="Times New Roman"/>
          <w:b w:val="false"/>
          <w:i w:val="false"/>
          <w:color w:val="000000"/>
          <w:sz w:val="28"/>
        </w:rPr>
        <w:t xml:space="preserve"> "Балық ресурстары мен басқа да су жануарларын, олардың бөліктері мен дериваттарын пайдалану орындары мен мерзімдері":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3-тармақтың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артемия жұмыртқаларын жинау және дайындау үшін Павлодар облысының су айдындарында 16 маусымнан 29 ақпанды қоса алғандағы аралықта;".</w:t>
      </w:r>
      <w:r>
        <w:br/>
      </w:r>
      <w:r>
        <w:rPr>
          <w:rFonts w:ascii="Times New Roman"/>
          <w:b w:val="false"/>
          <w:i w:val="false"/>
          <w:color w:val="000000"/>
          <w:sz w:val="28"/>
        </w:rPr>
        <w:t>
</w:t>
      </w:r>
      <w:r>
        <w:rPr>
          <w:rFonts w:ascii="Times New Roman"/>
          <w:b w:val="false"/>
          <w:i w:val="false"/>
          <w:color w:val="000000"/>
          <w:sz w:val="28"/>
        </w:rPr>
        <w:t xml:space="preserve">
      2. Балық ресурстарын қорғау және балық аулауды реттеу басқармасы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тіркелген осы бұйрықты алған күннен бастап күнтізбелік он күн ішінде оның мемлекеттік және орыс тілдеріндегі баспа және электрондық түрдегі көшірмесінің бір данасын Қазақстан Республикасының нормативтік құқықтық актiлерiнiң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xml:space="preserve">
      3) осы бұйрықты мемлекеттік тіркегеннен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 </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Ауыл шаруашылығы министрлігі</w:t>
            </w:r>
            <w:r>
              <w:br/>
            </w:r>
            <w:r>
              <w:rPr>
                <w:rFonts w:ascii="Times New Roman"/>
                <w:b w:val="false"/>
                <w:i w:val="false"/>
                <w:color w:val="000000"/>
                <w:sz w:val="20"/>
              </w:rPr>
              <w:t>
</w:t>
            </w:r>
            <w:r>
              <w:rPr>
                <w:rFonts w:ascii="Times New Roman"/>
                <w:b w:val="false"/>
                <w:i/>
                <w:color w:val="000000"/>
                <w:sz w:val="20"/>
              </w:rPr>
              <w:t>Орман шаруашылығы және</w:t>
            </w:r>
            <w:r>
              <w:br/>
            </w:r>
            <w:r>
              <w:rPr>
                <w:rFonts w:ascii="Times New Roman"/>
                <w:b w:val="false"/>
                <w:i w:val="false"/>
                <w:color w:val="000000"/>
                <w:sz w:val="20"/>
              </w:rPr>
              <w:t>
</w:t>
            </w:r>
            <w:r>
              <w:rPr>
                <w:rFonts w:ascii="Times New Roman"/>
                <w:b w:val="false"/>
                <w:i/>
                <w:color w:val="000000"/>
                <w:sz w:val="20"/>
              </w:rPr>
              <w:t>жануарлар дүниесі комитеті</w:t>
            </w:r>
            <w:r>
              <w:br/>
            </w:r>
            <w:r>
              <w:rPr>
                <w:rFonts w:ascii="Times New Roman"/>
                <w:b w:val="false"/>
                <w:i w:val="false"/>
                <w:color w:val="000000"/>
                <w:sz w:val="20"/>
              </w:rPr>
              <w:t>
</w:t>
            </w:r>
            <w:r>
              <w:rPr>
                <w:rFonts w:ascii="Times New Roman"/>
                <w:b w:val="false"/>
                <w:i/>
                <w:color w:val="000000"/>
                <w:sz w:val="20"/>
              </w:rPr>
              <w:t>төрағасының міндетін</w:t>
            </w:r>
            <w:r>
              <w:br/>
            </w:r>
            <w:r>
              <w:rPr>
                <w:rFonts w:ascii="Times New Roman"/>
                <w:b w:val="false"/>
                <w:i w:val="false"/>
                <w:color w:val="000000"/>
                <w:sz w:val="20"/>
              </w:rPr>
              <w:t>
</w:t>
            </w:r>
            <w:r>
              <w:rPr>
                <w:rFonts w:ascii="Times New Roman"/>
                <w:b w:val="false"/>
                <w:i/>
                <w:color w:val="000000"/>
                <w:sz w:val="20"/>
              </w:rPr>
              <w:t>атқарушы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Үстеміров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