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73fdb" w14:textId="5373f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объектілерін,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Ауыл шаруашылығы министрлігі Орман шаруашылығы және жануарлар дүниесі комитеті төрағасының міндетін атқарушының 2015 жылғы 24 шілдедегі № 190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Орман шаруашылығы және жануарлар дүниесі комитеті төрағасының м.а. 2016 жылғы 29 тамыздағы № 211 бұйрығы. Қазақстан Республикасының Әділет министрлігінде 2016 жылы 29 қыркүйекте № 14271 болып тіркелді. Күші жойылды - Қазақстан Республикасы Ауыл шаруашылығы министрінің 2026 жылғы 3 наурыздағы № 78 бұйрығымен.</w:t>
      </w:r>
    </w:p>
    <w:p>
      <w:pPr>
        <w:spacing w:after="0"/>
        <w:ind w:left="0"/>
        <w:jc w:val="left"/>
      </w:pPr>
      <w:r>
        <w:rPr>
          <w:rFonts w:ascii="Times New Roman"/>
          <w:b w:val="false"/>
          <w:i w:val="false"/>
          <w:color w:val="ff0000"/>
          <w:sz w:val="28"/>
        </w:rPr>
        <w:t xml:space="preserve">      Ескерту. Бұйрықтың күші жойылды - ҚР Ауыл шаруашылығы министрінің 03.03.2026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xml:space="preserve">
      </w:t>
      </w:r>
      <w:r>
        <w:rPr>
          <w:rFonts w:ascii="Times New Roman"/>
          <w:b/>
          <w:i w:val="false"/>
          <w:color w:val="000000"/>
          <w:sz w:val="28"/>
        </w:rPr>
        <w:t>БҰЙЫРАМЫН:</w:t>
      </w:r>
      <w:r>
        <w:br/>
      </w:r>
      <w:r>
        <w:rPr>
          <w:rFonts w:ascii="Times New Roman"/>
          <w:b w:val="false"/>
          <w:i w:val="false"/>
          <w:color w:val="000000"/>
          <w:sz w:val="28"/>
        </w:rPr>
        <w:t xml:space="preserve">
      </w:t>
      </w:r>
      <w:r>
        <w:rPr>
          <w:rFonts w:ascii="Times New Roman"/>
          <w:b w:val="false"/>
          <w:i w:val="false"/>
          <w:color w:val="000000"/>
          <w:sz w:val="28"/>
        </w:rPr>
        <w:t xml:space="preserve">1. "Жануарлар дүниесі объектілерін,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Ауыл шаруашылығы министрлігі Орман шаруашылығы және жануарлар дүниесі комитеті төрағасының міндетін атқарушының 2015 жылғы 24 шілдедегі №190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11939 болып тіркелген, 2015 жылғы 14 қыркүйекте "Әділет" ақпараттық-құқықтық жүйесінде ресми жарияланған) келесі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бұйрықпен бекітілген, </w:t>
      </w:r>
      <w:r>
        <w:rPr>
          <w:rFonts w:ascii="Times New Roman"/>
          <w:b w:val="false"/>
          <w:i w:val="false"/>
          <w:color w:val="000000"/>
          <w:sz w:val="28"/>
        </w:rPr>
        <w:t>1-қосымшадағы</w:t>
      </w:r>
      <w:r>
        <w:rPr>
          <w:rFonts w:ascii="Times New Roman"/>
          <w:b w:val="false"/>
          <w:i w:val="false"/>
          <w:color w:val="000000"/>
          <w:sz w:val="28"/>
        </w:rPr>
        <w:t xml:space="preserve"> "Балық ресурстары мен басқа да су жануарларын, олардың бөліктері мен дериваттарын пайдалануға шектеу мен тыйым салу":</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 13-тармақтың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Павлодар облысының су айдындарында артемия жұмыртқаларын 1 наурыздан 15 маусымды қоса алғандағы аралықта жинауға және дайындауға тыйым салу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бұйрықпен бекітілген, </w:t>
      </w:r>
      <w:r>
        <w:rPr>
          <w:rFonts w:ascii="Times New Roman"/>
          <w:b w:val="false"/>
          <w:i w:val="false"/>
          <w:color w:val="000000"/>
          <w:sz w:val="28"/>
        </w:rPr>
        <w:t>2-қосымшасындағы</w:t>
      </w:r>
      <w:r>
        <w:rPr>
          <w:rFonts w:ascii="Times New Roman"/>
          <w:b w:val="false"/>
          <w:i w:val="false"/>
          <w:color w:val="000000"/>
          <w:sz w:val="28"/>
        </w:rPr>
        <w:t xml:space="preserve"> "Балық ресурстары мен басқа да су жануарларын, олардың бөліктері мен дериваттарын пайдалану орындары мен мерзімдері":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 3-тармақтың</w:t>
      </w:r>
      <w:r>
        <w:rPr>
          <w:rFonts w:ascii="Times New Roman"/>
          <w:b w:val="false"/>
          <w:i w:val="false"/>
          <w:color w:val="000000"/>
          <w:sz w:val="28"/>
        </w:rPr>
        <w:t xml:space="preserve"> 5) тармақшасы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"5) артемия жұмыртқаларын жинау және дайындау үшін Павлодар облысының су айдындарында 16 маусымнан 29 ақпанды қоса алғандағы аралықта;".</w:t>
      </w:r>
      <w:r>
        <w:br/>
      </w:r>
      <w:r>
        <w:rPr>
          <w:rFonts w:ascii="Times New Roman"/>
          <w:b w:val="false"/>
          <w:i w:val="false"/>
          <w:color w:val="000000"/>
          <w:sz w:val="28"/>
        </w:rPr>
        <w:t xml:space="preserve">
      </w:t>
      </w:r>
      <w:r>
        <w:rPr>
          <w:rFonts w:ascii="Times New Roman"/>
          <w:b w:val="false"/>
          <w:i w:val="false"/>
          <w:color w:val="000000"/>
          <w:sz w:val="28"/>
        </w:rPr>
        <w:t xml:space="preserve">2. Балық ресурстарын қорғау және балық аулауды реттеу басқармасы заңнамада белгіленген тәртіппен: </w:t>
      </w:r>
      <w:r>
        <w:br/>
      </w:r>
      <w:r>
        <w:rPr>
          <w:rFonts w:ascii="Times New Roman"/>
          <w:b w:val="false"/>
          <w:i w:val="false"/>
          <w:color w:val="000000"/>
          <w:sz w:val="28"/>
        </w:rPr>
        <w:t xml:space="preserve">
      </w:t>
      </w:r>
      <w:r>
        <w:rPr>
          <w:rFonts w:ascii="Times New Roman"/>
          <w:b w:val="false"/>
          <w:i w:val="false"/>
          <w:color w:val="000000"/>
          <w:sz w:val="28"/>
        </w:rPr>
        <w:t>1) осы бұйрықтың Қазақстан Республикасы Әділет министрлігінде мемлекеттік тіркелуін;</w:t>
      </w:r>
      <w:r>
        <w:br/>
      </w:r>
      <w:r>
        <w:rPr>
          <w:rFonts w:ascii="Times New Roman"/>
          <w:b w:val="false"/>
          <w:i w:val="false"/>
          <w:color w:val="000000"/>
          <w:sz w:val="28"/>
        </w:rPr>
        <w:t xml:space="preserve">
      </w:t>
      </w:r>
      <w:r>
        <w:rPr>
          <w:rFonts w:ascii="Times New Roman"/>
          <w:b w:val="false"/>
          <w:i w:val="false"/>
          <w:color w:val="000000"/>
          <w:sz w:val="28"/>
        </w:rPr>
        <w:t>2) тіркелген осы бұйрықты алған күннен бастап күнтізбелік он күн ішінде оның мемлекеттік және орыс тілдеріндегі баспа және электрондық түрдегі көшірмесінің бір данасын Қазақстан Республикасының нормативтік құқықтық актiлерiнiң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r>
        <w:br/>
      </w:r>
      <w:r>
        <w:rPr>
          <w:rFonts w:ascii="Times New Roman"/>
          <w:b w:val="false"/>
          <w:i w:val="false"/>
          <w:color w:val="000000"/>
          <w:sz w:val="28"/>
        </w:rPr>
        <w:t xml:space="preserve">
      </w:t>
      </w:r>
      <w:r>
        <w:rPr>
          <w:rFonts w:ascii="Times New Roman"/>
          <w:b w:val="false"/>
          <w:i w:val="false"/>
          <w:color w:val="000000"/>
          <w:sz w:val="28"/>
        </w:rPr>
        <w:t xml:space="preserve">3) осы бұйрықты мемлекеттік тіркегеннен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 </w:t>
      </w:r>
      <w:r>
        <w:br/>
      </w:r>
      <w:r>
        <w:rPr>
          <w:rFonts w:ascii="Times New Roman"/>
          <w:b w:val="false"/>
          <w:i w:val="false"/>
          <w:color w:val="000000"/>
          <w:sz w:val="28"/>
        </w:rPr>
        <w:t xml:space="preserve">
      </w:t>
      </w:r>
      <w:r>
        <w:rPr>
          <w:rFonts w:ascii="Times New Roman"/>
          <w:b w:val="false"/>
          <w:i w:val="false"/>
          <w:color w:val="000000"/>
          <w:sz w:val="28"/>
        </w:rPr>
        <w:t>4) осы бұйрықтың Қазақстан Республикасы Ауыл шаруашылығы министрлігінің интернет-ресурсында орналастырылуын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бұйрық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министрлігі</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 және</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 комитеті</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төрағасының міндетін</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атқарушы</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Үстеміров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