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6b66" w14:textId="95e6b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"Концессиялық жобаларды консультациялық сүйемелдеу бойынша көрсетілетін қызметтер құнын айқындау әдістемесін бекіту туралы" Қазақстан Республикасы Ұлттық экономика министрінің міндетін атқарушының 2015 жылғы 24 шілдедегі № 564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2016 жылғы 15 тамыздағы № 372 бұйрығы. Қазақстан Республикасының Әділет министрлігінде 2016 жылы 15 қыркүйекте № 14237 болып тіркелді. Күші жойылды - Қазақстан Республикасы Премьер-Министрінің орынбасары - Ұлттық экономика министрінің 2025 жылғы 23 қазандағы № 112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23.10.2025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16-тармағының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"Концессиялық жобаларды консультациялық сүйемелдеу бойынша көрсетілетін қызметтер құнын айқындау әдістемесін бекіту туралы" Қазақстан Республикасы Ұлттық экономика министрінің міндетін атқарушының 2015 жылғы 24 шілдедегі № 564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мемлекеттік тіркеу тізілімінде № 11854 болып тіркелген, "Әділет" ақпараттық-құқықтық жүйесінде 2015 жылғы 11 қыркүйекте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"Мемлекеттік-жекешелік әріптестік жобаларын, оның ішінде концессиялық жобаларды консультациялық сүйемелдеу бойынша көрсетілетін қызметтер құнын айқындау әдістемесін бекіту туралы";</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Концессиялық жобаларды консультациялық сүйемелдеу бойынша көрсетілетін қызметтер құнын айқындау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p>
    <w:bookmarkEnd w:id="4"/>
    <w:bookmarkStart w:name="z6" w:id="5"/>
    <w:p>
      <w:pPr>
        <w:spacing w:after="0"/>
        <w:ind w:left="0"/>
        <w:jc w:val="both"/>
      </w:pPr>
      <w:r>
        <w:rPr>
          <w:rFonts w:ascii="Times New Roman"/>
          <w:b w:val="false"/>
          <w:i w:val="false"/>
          <w:color w:val="000000"/>
          <w:sz w:val="28"/>
        </w:rPr>
        <w:t>
      2. Қазақстан Республикасы Ұлттық экономика министрлігі Бюджеттік инвестициялар және мемлекеттік-жекешелік әріптестікті дамыту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оның көшірмесін мерзімді баспасөз басылымдарына және "Әділет" ақпараттық-құқықтық жүйесіне ресми жариялауға, сондай-ақ тіркелген бұйрық алынған күннен бастап бес жұмыс күні ішінде Қазақстан Республикасының нормативтік құқықтық актілерінің эталондық бақылау банкіне енгізу үшін Республикалық құқықтық ақпарат орталығына баспа және электрондық түрде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w:t>
      </w:r>
    </w:p>
    <w:bookmarkEnd w:id="8"/>
    <w:bookmarkStart w:name="z10"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күнтізбелік он күн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Құсайынов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міндетін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372 бұйрығына қосымша</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міндетін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564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tc>
      </w:tr>
    </w:tbl>
    <w:bookmarkStart w:name="z15" w:id="12"/>
    <w:p>
      <w:pPr>
        <w:spacing w:after="0"/>
        <w:ind w:left="0"/>
        <w:jc w:val="left"/>
      </w:pPr>
      <w:r>
        <w:rPr>
          <w:rFonts w:ascii="Times New Roman"/>
          <w:b/>
          <w:i w:val="false"/>
          <w:color w:val="000000"/>
        </w:rPr>
        <w:t xml:space="preserve"> Мемлекеттік-жекешелік әріптестік жобаларын, оның ішінде концессиялық жобаларды консультациялық сүйемелдеу бойынша көрсетілетін қызметтер құнын айқындау әдістемесі</w:t>
      </w:r>
      <w:r>
        <w:br/>
      </w:r>
      <w:r>
        <w:rPr>
          <w:rFonts w:ascii="Times New Roman"/>
          <w:b/>
          <w:i w:val="false"/>
          <w:color w:val="000000"/>
        </w:rPr>
        <w:t>Тарау 1. Жалпы ережелер</w:t>
      </w:r>
    </w:p>
    <w:bookmarkEnd w:id="12"/>
    <w:bookmarkStart w:name="z17" w:id="13"/>
    <w:p>
      <w:pPr>
        <w:spacing w:after="0"/>
        <w:ind w:left="0"/>
        <w:jc w:val="both"/>
      </w:pPr>
      <w:r>
        <w:rPr>
          <w:rFonts w:ascii="Times New Roman"/>
          <w:b w:val="false"/>
          <w:i w:val="false"/>
          <w:color w:val="000000"/>
          <w:sz w:val="28"/>
        </w:rPr>
        <w:t>
      1. Осы Мемлекеттік-жекешелік әріптестік жобаларын, оның ішінде концессиялық жобаларды консультациялық сүйемелдеу бойынша көрсетілетін қызметтер құнын айқындау әдістемесі (бұдан әрі – Әдістеме) мемлекеттік-жекешелік әріптестік жобаларын, оның ішінде концессиялық жобаларды консультациялық сүйемелдеу жөніндегі бюджеттік бағдарламалар бойынша бюджет қаражатын ұтымды пайдалануды қамтамасыз ету мақсатында әзірленген және ұсынымдық сипатқа ие.</w:t>
      </w:r>
    </w:p>
    <w:bookmarkEnd w:id="13"/>
    <w:bookmarkStart w:name="z18" w:id="14"/>
    <w:p>
      <w:pPr>
        <w:spacing w:after="0"/>
        <w:ind w:left="0"/>
        <w:jc w:val="both"/>
      </w:pPr>
      <w:r>
        <w:rPr>
          <w:rFonts w:ascii="Times New Roman"/>
          <w:b w:val="false"/>
          <w:i w:val="false"/>
          <w:color w:val="000000"/>
          <w:sz w:val="28"/>
        </w:rPr>
        <w:t xml:space="preserve">
      2. Мемлекеттік-жекешелік әріптестік жобаларын, оның ішінде концессиялық жобаларды консультациялық сүйемелдеу бойынша көрсетілетін қызметтер (бұдан әрі – көрсетілетін қызметтер) құнын "Мемлекеттік-жекешелік әріптестік туралы" Қазақстан Республикасы Заңының 19-бабының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"Концессиялар туралы" Қазақстан Республикасы Заңының 8-бабының </w:t>
      </w:r>
      <w:r>
        <w:rPr>
          <w:rFonts w:ascii="Times New Roman"/>
          <w:b w:val="false"/>
          <w:i w:val="false"/>
          <w:color w:val="000000"/>
          <w:sz w:val="28"/>
        </w:rPr>
        <w:t>6-1) тармақшасына</w:t>
      </w:r>
      <w:r>
        <w:rPr>
          <w:rFonts w:ascii="Times New Roman"/>
          <w:b w:val="false"/>
          <w:i w:val="false"/>
          <w:color w:val="000000"/>
          <w:sz w:val="28"/>
        </w:rPr>
        <w:t xml:space="preserve"> сәйкес Қазақстан Республикасының Үкіметі немесе жергілікті атқарушы органдар айқындайтын заңды тұлға осы Әдістемеге сәйкес айқындайды.</w:t>
      </w:r>
    </w:p>
    <w:bookmarkEnd w:id="14"/>
    <w:bookmarkStart w:name="z19" w:id="15"/>
    <w:p>
      <w:pPr>
        <w:spacing w:after="0"/>
        <w:ind w:left="0"/>
        <w:jc w:val="both"/>
      </w:pPr>
      <w:r>
        <w:rPr>
          <w:rFonts w:ascii="Times New Roman"/>
          <w:b w:val="false"/>
          <w:i w:val="false"/>
          <w:color w:val="000000"/>
          <w:sz w:val="28"/>
        </w:rPr>
        <w:t>
      3. Мемлекеттік-жекешелік әріптестік жобаларын, оның ішінде концессиялық жобаларды консультациялық сүйемелдеу бойынша көрсетілетін қызметтер мыналарды қамтиды:</w:t>
      </w:r>
    </w:p>
    <w:bookmarkEnd w:id="15"/>
    <w:p>
      <w:pPr>
        <w:spacing w:after="0"/>
        <w:ind w:left="0"/>
        <w:jc w:val="both"/>
      </w:pPr>
      <w:r>
        <w:rPr>
          <w:rFonts w:ascii="Times New Roman"/>
          <w:b w:val="false"/>
          <w:i w:val="false"/>
          <w:color w:val="000000"/>
          <w:sz w:val="28"/>
        </w:rPr>
        <w:t>
      екі кезеңдік конкурс өткізілген жағдайда жеке әріптесті немесе концессионерді таңдау бойынша жоба тұжырымдамасын немесе концессиялық ұсынысты әзірлеу;</w:t>
      </w:r>
    </w:p>
    <w:p>
      <w:pPr>
        <w:spacing w:after="0"/>
        <w:ind w:left="0"/>
        <w:jc w:val="both"/>
      </w:pPr>
      <w:r>
        <w:rPr>
          <w:rFonts w:ascii="Times New Roman"/>
          <w:b w:val="false"/>
          <w:i w:val="false"/>
          <w:color w:val="000000"/>
          <w:sz w:val="28"/>
        </w:rPr>
        <w:t>
      бір кезеңдік конкурс өткізілген жағдайда жеке әріптесті немесе концессионерді таңдау бойынша мемлекеттік-жекешелік әріптестік жобасының, оның ішінде концессиялық жобаның техникалық-экономикалық негіздемесін (бұдан әрі – ТЭН) әзірлеуге немесе түзетуге техникалық тапсырма әзірлеуді қоса алғанда, жоба тұжырымдамасын немесе концессиялық ұсынысты әзірлеу;</w:t>
      </w:r>
    </w:p>
    <w:p>
      <w:pPr>
        <w:spacing w:after="0"/>
        <w:ind w:left="0"/>
        <w:jc w:val="both"/>
      </w:pPr>
      <w:r>
        <w:rPr>
          <w:rFonts w:ascii="Times New Roman"/>
          <w:b w:val="false"/>
          <w:i w:val="false"/>
          <w:color w:val="000000"/>
          <w:sz w:val="28"/>
        </w:rPr>
        <w:t>
      бір кезеңдік конкурс өткізілген жағдайда жеке әріптесті немесе концессионерді таңдау бойынша объектінің нақты алаңына қолда бар жобалау-сметалық құжаттаманың (бұдан әрі – ЖСҚ) байланыстыру құнының есебімен, әзірленген ЖСҚ бар жобалар бойынша, сондай-ақ техникалық күрделі емес болып табылатын, үлгілік жобалар, үлгілік жобалық шешімдер және ТЭН қажет етпейтін қайта қолданылатын жобалар негізінде іске асырылатын жоба тұжырымдамасын немесе концессиялық ұсынысты әзірлеу;</w:t>
      </w:r>
    </w:p>
    <w:p>
      <w:pPr>
        <w:spacing w:after="0"/>
        <w:ind w:left="0"/>
        <w:jc w:val="both"/>
      </w:pPr>
      <w:r>
        <w:rPr>
          <w:rFonts w:ascii="Times New Roman"/>
          <w:b w:val="false"/>
          <w:i w:val="false"/>
          <w:color w:val="000000"/>
          <w:sz w:val="28"/>
        </w:rPr>
        <w:t xml:space="preserve">
      екі кезеңдік рәсімдерді пайдалана отырып, жеке әріптесті немесе концессионерді таңдау бойынша конкурс өткізілген жағдайда мемлекеттік-жекешелік әріптестік жобасының, оның ішінде концессиялық жобаның ТЭН-ге техникалық тапсырма әзірлеуді қоса алғанда, конкурстық құжаттаманы әзірлеу; </w:t>
      </w:r>
    </w:p>
    <w:p>
      <w:pPr>
        <w:spacing w:after="0"/>
        <w:ind w:left="0"/>
        <w:jc w:val="both"/>
      </w:pPr>
      <w:r>
        <w:rPr>
          <w:rFonts w:ascii="Times New Roman"/>
          <w:b w:val="false"/>
          <w:i w:val="false"/>
          <w:color w:val="000000"/>
          <w:sz w:val="28"/>
        </w:rPr>
        <w:t xml:space="preserve">
      жеке әріптесті немесе концессионерді таңдау бойынша бір кезеңдік конкурс өткізілген жағдайда құрамына ТЭН қамтитын конкурстық құжаттаманы әзірлеу; </w:t>
      </w:r>
    </w:p>
    <w:p>
      <w:pPr>
        <w:spacing w:after="0"/>
        <w:ind w:left="0"/>
        <w:jc w:val="both"/>
      </w:pPr>
      <w:r>
        <w:rPr>
          <w:rFonts w:ascii="Times New Roman"/>
          <w:b w:val="false"/>
          <w:i w:val="false"/>
          <w:color w:val="000000"/>
          <w:sz w:val="28"/>
        </w:rPr>
        <w:t>
      бір кезеңдік конкурс өткізілген жағдайда жеке әріптесті немесе концессионерді таңдау бойынша, объектінің нақты алаңына ЖСҚ байланыстыруды, әзірленген ЖСҚ бар жобалар бойынша және (немесе) техникалық күрделі емес болып табылатын, үлгілік жобалар, үлгілік жобалық шешімдер және ТЭН қажет етпейтін қайта қолданылатын жобалар негізінде іске асырылатын ЖСҚ әзірлеуді қоса алғанда, конкурстық құжаттаманы әзірлеу;</w:t>
      </w:r>
    </w:p>
    <w:p>
      <w:pPr>
        <w:spacing w:after="0"/>
        <w:ind w:left="0"/>
        <w:jc w:val="both"/>
      </w:pPr>
      <w:r>
        <w:rPr>
          <w:rFonts w:ascii="Times New Roman"/>
          <w:b w:val="false"/>
          <w:i w:val="false"/>
          <w:color w:val="000000"/>
          <w:sz w:val="28"/>
        </w:rPr>
        <w:t xml:space="preserve">
      мемлекеттік-жекешелік әріптестік, оның ішінде концессия шартының жобасын әзірлеу; </w:t>
      </w:r>
    </w:p>
    <w:p>
      <w:pPr>
        <w:spacing w:after="0"/>
        <w:ind w:left="0"/>
        <w:jc w:val="both"/>
      </w:pPr>
      <w:r>
        <w:rPr>
          <w:rFonts w:ascii="Times New Roman"/>
          <w:b w:val="false"/>
          <w:i w:val="false"/>
          <w:color w:val="000000"/>
          <w:sz w:val="28"/>
        </w:rPr>
        <w:t xml:space="preserve">
      бекітілген конкурстық құжаттамаға өзгерістер мен толықтырулар (түзетулер) енгізу; </w:t>
      </w:r>
    </w:p>
    <w:p>
      <w:pPr>
        <w:spacing w:after="0"/>
        <w:ind w:left="0"/>
        <w:jc w:val="both"/>
      </w:pPr>
      <w:r>
        <w:rPr>
          <w:rFonts w:ascii="Times New Roman"/>
          <w:b w:val="false"/>
          <w:i w:val="false"/>
          <w:color w:val="000000"/>
          <w:sz w:val="28"/>
        </w:rPr>
        <w:t xml:space="preserve">
      Конкурстық және концессиялық өтінімдерді қарау және таңдау жөніндегі комиссияның конкурсқа қатысушысымен келіссөздер жүргізу процесінде консультациялық қызметтер көрсету, сондай-ақ, келіссөздерге қатысу; </w:t>
      </w:r>
    </w:p>
    <w:p>
      <w:pPr>
        <w:spacing w:after="0"/>
        <w:ind w:left="0"/>
        <w:jc w:val="both"/>
      </w:pPr>
      <w:r>
        <w:rPr>
          <w:rFonts w:ascii="Times New Roman"/>
          <w:b w:val="false"/>
          <w:i w:val="false"/>
          <w:color w:val="000000"/>
          <w:sz w:val="28"/>
        </w:rPr>
        <w:t>
      конкурстық өтінімді тәуелсіз бағалау.</w:t>
      </w:r>
    </w:p>
    <w:bookmarkStart w:name="z20" w:id="16"/>
    <w:p>
      <w:pPr>
        <w:spacing w:after="0"/>
        <w:ind w:left="0"/>
        <w:jc w:val="left"/>
      </w:pPr>
      <w:r>
        <w:rPr>
          <w:rFonts w:ascii="Times New Roman"/>
          <w:b/>
          <w:i w:val="false"/>
          <w:color w:val="000000"/>
        </w:rPr>
        <w:t xml:space="preserve"> Тарау 2. Мемлекеттік-жекешелік әріптестік жобаларын, оның ішінде концессиялық жобаларды консультациялық сүйемелдеу бойынша көрсетілетін қызметтер құнының есептемесі</w:t>
      </w:r>
    </w:p>
    <w:bookmarkEnd w:id="16"/>
    <w:bookmarkStart w:name="z21" w:id="17"/>
    <w:p>
      <w:pPr>
        <w:spacing w:after="0"/>
        <w:ind w:left="0"/>
        <w:jc w:val="both"/>
      </w:pPr>
      <w:r>
        <w:rPr>
          <w:rFonts w:ascii="Times New Roman"/>
          <w:b w:val="false"/>
          <w:i w:val="false"/>
          <w:color w:val="000000"/>
          <w:sz w:val="28"/>
        </w:rPr>
        <w:t xml:space="preserve">
      4. Мемлекеттік-жекешелік әріптестік жобасының, оның ішінде концессиялық жобаның ерекшеліктеріне байланысты нақты көрсетілетін қызметтің құнын есептеу үшін мемлекеттік-жекешелік әріптестік жобаларын, оның ішінде концессиялық жобаларды консультациялық сүйемелдеу бойынша көрсетілетін қызметтің құнына түзету коэффициенттері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тиісті коэффициенттер сомасын 1 адам-сағат құнына және нормативтік еңбек шығындарына көбейту жолымен пайдаланылады:</w:t>
      </w:r>
    </w:p>
    <w:bookmarkEnd w:id="17"/>
    <w:p>
      <w:pPr>
        <w:spacing w:after="0"/>
        <w:ind w:left="0"/>
        <w:jc w:val="both"/>
      </w:pPr>
      <w:r>
        <w:rPr>
          <w:rFonts w:ascii="Times New Roman"/>
          <w:b w:val="false"/>
          <w:i w:val="false"/>
          <w:color w:val="000000"/>
          <w:sz w:val="28"/>
        </w:rPr>
        <w:t xml:space="preserve">
      </w:t>
      </w:r>
      <w:r>
        <w:rPr>
          <w:rFonts w:ascii="Times New Roman"/>
          <w:b w:val="false"/>
          <w:i/>
          <w:color w:val="000000"/>
          <w:sz w:val="28"/>
        </w:rPr>
        <w:t>P = с</w:t>
      </w:r>
      <w:r>
        <w:rPr>
          <w:rFonts w:ascii="Times New Roman"/>
          <w:b w:val="false"/>
          <w:i w:val="false"/>
          <w:color w:val="000000"/>
          <w:sz w:val="28"/>
        </w:rPr>
        <w:t>х</w:t>
      </w:r>
      <w:r>
        <w:rPr>
          <w:rFonts w:ascii="Times New Roman"/>
          <w:b w:val="false"/>
          <w:i/>
          <w:color w:val="000000"/>
          <w:sz w:val="28"/>
        </w:rPr>
        <w:t xml:space="preserve"> l</w:t>
      </w:r>
      <w:r>
        <w:rPr>
          <w:rFonts w:ascii="Times New Roman"/>
          <w:b w:val="false"/>
          <w:i/>
          <w:color w:val="000000"/>
          <w:sz w:val="28"/>
        </w:rPr>
        <w:t>х(</w:t>
      </w:r>
      <w:r>
        <w:rPr>
          <w:rFonts w:ascii="Times New Roman"/>
          <w:b w:val="false"/>
          <w:i/>
          <w:color w:val="000000"/>
          <w:sz w:val="28"/>
        </w:rPr>
        <w:t>k1+k2+…)+exp</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 – қосылған құн салығын есепке алмағандағы мемлекеттік-жекешелік әріптестік жобаларын, оның ішінде концессиялық жобаларды консультациялық сүйемелдеу бойынша көрсетілетін қызмет құны;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 көрсетілетін қызмет өнім берушісінің 1 адам – сағат құны (қосылған құн салығын есепке алмай 6 358,57 теңге*);</w:t>
      </w:r>
    </w:p>
    <w:p>
      <w:pPr>
        <w:spacing w:after="0"/>
        <w:ind w:left="0"/>
        <w:jc w:val="both"/>
      </w:pPr>
      <w:r>
        <w:rPr>
          <w:rFonts w:ascii="Times New Roman"/>
          <w:b w:val="false"/>
          <w:i w:val="false"/>
          <w:color w:val="000000"/>
          <w:sz w:val="28"/>
        </w:rPr>
        <w:t xml:space="preserve">
      l – көрсетілетін қызметтің базалық нормативік еңбек шығындары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k – концессиялық ұсынысты және конкурстық құжаттаманы әзірлеу жөніндегі көрсетілетін қызмет құнына түзету коэффициенттері;</w:t>
      </w:r>
    </w:p>
    <w:p>
      <w:pPr>
        <w:spacing w:after="0"/>
        <w:ind w:left="0"/>
        <w:jc w:val="both"/>
      </w:pPr>
      <w:r>
        <w:rPr>
          <w:rFonts w:ascii="Times New Roman"/>
          <w:b w:val="false"/>
          <w:i w:val="false"/>
          <w:color w:val="000000"/>
          <w:sz w:val="28"/>
        </w:rPr>
        <w:t xml:space="preserve">
      exp – осы Әдістеменің 5-тармағына сәйкес жобаалды және жобалық құжаттаманы дайындауға жұмсалатын шығыстар (қажет болған жағдайда). </w:t>
      </w:r>
    </w:p>
    <w:p>
      <w:pPr>
        <w:spacing w:after="0"/>
        <w:ind w:left="0"/>
        <w:jc w:val="both"/>
      </w:pPr>
      <w:r>
        <w:rPr>
          <w:rFonts w:ascii="Times New Roman"/>
          <w:b w:val="false"/>
          <w:i w:val="false"/>
          <w:color w:val="000000"/>
          <w:sz w:val="28"/>
        </w:rPr>
        <w:t>
      Жергілікті жобалар бойынша адам – сағат құны заңды тұлғаны консультациялық сүйемелдеу көрсетуге айқындайтын тиісті құқықтық актімен бекітіледі.</w:t>
      </w:r>
    </w:p>
    <w:bookmarkStart w:name="z22" w:id="18"/>
    <w:p>
      <w:pPr>
        <w:spacing w:after="0"/>
        <w:ind w:left="0"/>
        <w:jc w:val="both"/>
      </w:pPr>
      <w:r>
        <w:rPr>
          <w:rFonts w:ascii="Times New Roman"/>
          <w:b w:val="false"/>
          <w:i w:val="false"/>
          <w:color w:val="000000"/>
          <w:sz w:val="28"/>
        </w:rPr>
        <w:t>
      5. Бір кезеңдік конкурс бойынша конкурстық құжаттаманы әзірлеу құнына жобаалды ТЭН және ЖСҚ жобалық құжаттама әзірлеу немесе түзету және т.б. шығыстар қосылады.</w:t>
      </w:r>
    </w:p>
    <w:bookmarkEnd w:id="18"/>
    <w:p>
      <w:pPr>
        <w:spacing w:after="0"/>
        <w:ind w:left="0"/>
        <w:jc w:val="both"/>
      </w:pPr>
      <w:r>
        <w:rPr>
          <w:rFonts w:ascii="Times New Roman"/>
          <w:b w:val="false"/>
          <w:i w:val="false"/>
          <w:color w:val="000000"/>
          <w:sz w:val="28"/>
        </w:rPr>
        <w:t>
      Жобаалды және жобалық құжаттаманы дайындау бойынша жұмыс құнының есептемесі, сондай-ақ үлгілік жоба болған жағдайда ЖСҚ байланыстыру шығыстары, сәулет, қала құрылысы және құрылыс саласындағы мемлекеттік нормативтерге сәйкес жүзеге асырылады.</w:t>
      </w:r>
    </w:p>
    <w:bookmarkStart w:name="z23" w:id="19"/>
    <w:p>
      <w:pPr>
        <w:spacing w:after="0"/>
        <w:ind w:left="0"/>
        <w:jc w:val="both"/>
      </w:pPr>
      <w:r>
        <w:rPr>
          <w:rFonts w:ascii="Times New Roman"/>
          <w:b w:val="false"/>
          <w:i w:val="false"/>
          <w:color w:val="000000"/>
          <w:sz w:val="28"/>
        </w:rPr>
        <w:t>
      6. Мемлекеттік-жекешелік әріптестік жобаларын, оның ішінде концессиялық жобалардың ерекшеліктеріне сүйене отырып, көрсетілетін қызметтердің өнім берушісі күрделі құрылысты қамтитын жобалар үшін жобаалды және жобалық құжаттаманы әзірлеу бойынша қызметтерді қоса алғанда, үшінші тараптардың қызметін тартады.</w:t>
      </w:r>
    </w:p>
    <w:bookmarkEnd w:id="19"/>
    <w:p>
      <w:pPr>
        <w:spacing w:after="0"/>
        <w:ind w:left="0"/>
        <w:jc w:val="both"/>
      </w:pPr>
      <w:r>
        <w:rPr>
          <w:rFonts w:ascii="Times New Roman"/>
          <w:b w:val="false"/>
          <w:i w:val="false"/>
          <w:color w:val="000000"/>
          <w:sz w:val="28"/>
        </w:rPr>
        <w:t>
      *республикалық жобалар үшін (жергілікті жобалар үшін жергілікті атқарушы органдармен анықталады)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әріптестік жобаларын, оның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ішінде концессиялық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жобаларды консультациялық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қызметтердің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құнын айқындау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bl>
    <w:bookmarkStart w:name="z25" w:id="20"/>
    <w:p>
      <w:pPr>
        <w:spacing w:after="0"/>
        <w:ind w:left="0"/>
        <w:jc w:val="left"/>
      </w:pPr>
      <w:r>
        <w:rPr>
          <w:rFonts w:ascii="Times New Roman"/>
          <w:b/>
          <w:i w:val="false"/>
          <w:color w:val="000000"/>
        </w:rPr>
        <w:t xml:space="preserve"> Мемлекеттік-жекешелік әріптестік жобаларын, оның ішінде концессиялық жобаларды консультациялық қолдау бойынша көрсетілетін қызметтің құнына түзету коэффициенттері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мәні, </w:t>
            </w:r>
            <w:r>
              <w:rPr>
                <w:rFonts w:ascii="Times New Roman"/>
                <w:b w:val="false"/>
                <w:i/>
                <w:color w:val="000000"/>
                <w:sz w:val="20"/>
              </w:rPr>
              <w:t>k</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болжамды құны: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айлық есептік көрсеткіштен (бұдан әрі – АЕК) төмен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дейін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АЕК-тен жоғары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күрделілігіне және бірегейлілігіне байланысты салалық коэффициент:</w:t>
            </w:r>
          </w:p>
          <w:p>
            <w:pPr>
              <w:spacing w:after="20"/>
              <w:ind w:left="20"/>
              <w:jc w:val="both"/>
            </w:pPr>
            <w:r>
              <w:rPr>
                <w:rFonts w:ascii="Times New Roman"/>
                <w:b w:val="false"/>
                <w:i w:val="false"/>
                <w:color w:val="000000"/>
                <w:sz w:val="20"/>
              </w:rPr>
              <w:t>
құны 4 000 000 АЕК-тен төмен жобалар үшін;</w:t>
            </w:r>
          </w:p>
          <w:p>
            <w:pPr>
              <w:spacing w:after="20"/>
              <w:ind w:left="20"/>
              <w:jc w:val="both"/>
            </w:pPr>
            <w:r>
              <w:rPr>
                <w:rFonts w:ascii="Times New Roman"/>
                <w:b w:val="false"/>
                <w:i w:val="false"/>
                <w:color w:val="000000"/>
                <w:sz w:val="20"/>
              </w:rPr>
              <w:t>
құны 4 000 000 АЕК-тен жоғары аналогтары бар жобалар үшін;</w:t>
            </w:r>
          </w:p>
          <w:p>
            <w:pPr>
              <w:spacing w:after="20"/>
              <w:ind w:left="20"/>
              <w:jc w:val="both"/>
            </w:pPr>
            <w:r>
              <w:rPr>
                <w:rFonts w:ascii="Times New Roman"/>
                <w:b w:val="false"/>
                <w:i w:val="false"/>
                <w:color w:val="000000"/>
                <w:sz w:val="20"/>
              </w:rPr>
              <w:t>
құны 4 000 000 АЕК-тен жоғары аналогтары жоқ жобалар үшін.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қорытындыларын алу қажет болған жағдайда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ұсыныс кезеңінде ТЭН әзірлеуге немесе түзетуге техникалық тапсырманы әзірлеу кезінде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кезеңінде техникалық-экономикалық негіздемені әзірлеуге техникалық тапсырманы әзірлеу кезінде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 қажет болған жағдайда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концессиялық ТЭН немесе ЖСҚ болған жағдайда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 әзірлеу кезеңінде ТЭН түзету кезінде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 әзірлеу кезеңінде ЖСҚ түзету кезінде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нақты алаңға байланыстыру кезінде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байланыстыру құнын есептеу кезінде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өтінімдердің тәуелсіз бағалауын жүргізу кезінде конкурстық өтінімде ТЭН болған кезде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оның ішінде концессиялық жобаларды консультациялық қолдау жөніндегі қызметтерді көрсету мақсаттары үшін үшінші тараптардың консультациялық қызметтерін тарту кезінде*:</w:t>
            </w:r>
          </w:p>
          <w:p>
            <w:pPr>
              <w:spacing w:after="20"/>
              <w:ind w:left="20"/>
              <w:jc w:val="both"/>
            </w:pPr>
            <w:r>
              <w:rPr>
                <w:rFonts w:ascii="Times New Roman"/>
                <w:b w:val="false"/>
                <w:i w:val="false"/>
                <w:color w:val="000000"/>
                <w:sz w:val="20"/>
              </w:rPr>
              <w:t>
құны 4 000 000 АЕК-тен төмен аналогтары бар жобалар үшін;</w:t>
            </w:r>
          </w:p>
          <w:p>
            <w:pPr>
              <w:spacing w:after="20"/>
              <w:ind w:left="20"/>
              <w:jc w:val="both"/>
            </w:pPr>
            <w:r>
              <w:rPr>
                <w:rFonts w:ascii="Times New Roman"/>
                <w:b w:val="false"/>
                <w:i w:val="false"/>
                <w:color w:val="000000"/>
                <w:sz w:val="20"/>
              </w:rPr>
              <w:t>
құны 4 000 000 АЕК-тен жоғары аналогтары бар жобалар үшін;</w:t>
            </w:r>
          </w:p>
          <w:p>
            <w:pPr>
              <w:spacing w:after="20"/>
              <w:ind w:left="20"/>
              <w:jc w:val="both"/>
            </w:pPr>
            <w:r>
              <w:rPr>
                <w:rFonts w:ascii="Times New Roman"/>
                <w:b w:val="false"/>
                <w:i w:val="false"/>
                <w:color w:val="000000"/>
                <w:sz w:val="20"/>
              </w:rPr>
              <w:t>
құны 4 000 000 АЕК-тен жоғары аналогтары жоқ жобалар үшін.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бюджеттік бағдарламалар әкімшісі айқындайды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әріптестік жобаларын, оның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ішінде концессиялық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жобаларды консультациялық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сүйемелдеу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қызметтер құнын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айқындау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bl>
    <w:bookmarkStart w:name="z27" w:id="21"/>
    <w:p>
      <w:pPr>
        <w:spacing w:after="0"/>
        <w:ind w:left="0"/>
        <w:jc w:val="left"/>
      </w:pPr>
      <w:r>
        <w:rPr>
          <w:rFonts w:ascii="Times New Roman"/>
          <w:b/>
          <w:i w:val="false"/>
          <w:color w:val="000000"/>
        </w:rPr>
        <w:t xml:space="preserve"> Көрсетілетін қызмет бірлігіне базалық нормативтік еңбек шығындары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w:t>
            </w:r>
            <w:r>
              <w:rPr>
                <w:rFonts w:ascii="Times New Roman"/>
                <w:b w:val="false"/>
                <w:i w:val="false"/>
                <w:color w:val="000000"/>
                <w:sz w:val="20"/>
              </w:rPr>
              <w:t xml:space="preserve"> , адам-сағат.</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немесе концессиялық ұсынысты әзірлеу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дейін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құжаттаманы (концессия шартының жобасын әзірлей отырып) немесе мемлекеттік-жекешелік әріптестік шартын әзірлеу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дейін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 түзету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жеке әріптесті немесе концессионерді таңдау жөніндегі конкурсқа қатысушымен келіссөздер жүргізу процесінде консультациялық қызмет көрсетулері, сондай-ақ, келіссөздерге қатысу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кезеңдік рәсімдерді пайдалана отырып, жеке әріптесті немесе концессионерді таңдау жөніндегі екінші кезеңнің конкурстық өтінімдерін тәуелсіз бағалау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дейін</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