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cd40" w14:textId="f0ac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бұйрығына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маусымдағы № 411 бұйрығы. Қазақстан Республикасының Әділет министрлігінде 2016 жылы 13 қыркүйекте № 14229 болып тіркелді</w:t>
      </w:r>
    </w:p>
    <w:p>
      <w:pPr>
        <w:spacing w:after="0"/>
        <w:ind w:left="0"/>
        <w:jc w:val="both"/>
      </w:pPr>
      <w:bookmarkStart w:name="z6" w:id="0"/>
      <w:r>
        <w:rPr>
          <w:rFonts w:ascii="Times New Roman"/>
          <w:b w:val="false"/>
          <w:i w:val="false"/>
          <w:color w:val="000000"/>
          <w:sz w:val="28"/>
        </w:rPr>
        <w:t>
      "Неке (ерлі-зайыптылық) және отбасы туралы" Қазақстан Республикасы Кодексінің 111-бабының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"Бала асырап алу жөніндегі агенттіктерді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10372 болып тіркелген, Қазақстан Республикасы нормативтік құқықтық актілерінің "Әділет" ақпараттық-құқықтық жүйесінде 2015 жылғы 20 наурызда жарияланған)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Бала асырап алу жөнiндегi агенттiктердi аккредиттеу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Құрылтайшылары агенттік орналасқан мемлекеттің азаматтары болып табылатын, аккредиттеу туралы өтініш берген сәтте өз мемлекетінің аумағында аталған салада өз қызметін кемінде он жыл жүзеге асырған агенттіктер аккредиттеуге жатады.";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аумағында аккредиттелген агенттіктердің жалпы саны жиырмадан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Агенттіктің сенім білдірген адамы жұмысты жүзеге асыру үшін Комитетке Кодекстің </w:t>
      </w:r>
      <w:r>
        <w:rPr>
          <w:rFonts w:ascii="Times New Roman"/>
          <w:b w:val="false"/>
          <w:i w:val="false"/>
          <w:color w:val="000000"/>
          <w:sz w:val="28"/>
        </w:rPr>
        <w:t>112-бабында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Кодекстің </w:t>
      </w:r>
      <w:r>
        <w:rPr>
          <w:rFonts w:ascii="Times New Roman"/>
          <w:b w:val="false"/>
          <w:i w:val="false"/>
          <w:color w:val="000000"/>
          <w:sz w:val="28"/>
        </w:rPr>
        <w:t>112-бабына</w:t>
      </w:r>
      <w:r>
        <w:rPr>
          <w:rFonts w:ascii="Times New Roman"/>
          <w:b w:val="false"/>
          <w:i w:val="false"/>
          <w:color w:val="000000"/>
          <w:sz w:val="28"/>
        </w:rPr>
        <w:t xml:space="preserve"> сәйкес агенттікті аккредиттеуден, оның қызмет мерзімін ұзартудан және (немесе) оның қызметін мерзімінен бұрын тоқтатудан бас тарту негіздері:</w:t>
      </w:r>
      <w:r>
        <w:br/>
      </w:r>
      <w:r>
        <w:rPr>
          <w:rFonts w:ascii="Times New Roman"/>
          <w:b w:val="false"/>
          <w:i w:val="false"/>
          <w:color w:val="000000"/>
          <w:sz w:val="28"/>
        </w:rPr>
        <w:t>
</w:t>
      </w: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r>
        <w:br/>
      </w:r>
      <w:r>
        <w:rPr>
          <w:rFonts w:ascii="Times New Roman"/>
          <w:b w:val="false"/>
          <w:i w:val="false"/>
          <w:color w:val="000000"/>
          <w:sz w:val="28"/>
        </w:rPr>
        <w:t>
</w:t>
      </w:r>
      <w:r>
        <w:rPr>
          <w:rFonts w:ascii="Times New Roman"/>
          <w:b w:val="false"/>
          <w:i w:val="false"/>
          <w:color w:val="000000"/>
          <w:sz w:val="28"/>
        </w:rPr>
        <w:t>
      2) өз қызметі туралы дәйексіз мәліметтер ұсынуы;</w:t>
      </w:r>
      <w:r>
        <w:br/>
      </w:r>
      <w:r>
        <w:rPr>
          <w:rFonts w:ascii="Times New Roman"/>
          <w:b w:val="false"/>
          <w:i w:val="false"/>
          <w:color w:val="000000"/>
          <w:sz w:val="28"/>
        </w:rPr>
        <w:t>
</w:t>
      </w: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осы Қағидалардың 8-тармағында көрсетілген Қазақстан Республикасының мемлекеттік органдарынан келіп түскен келеңсіз ақпараттың болуы;</w:t>
      </w:r>
      <w:r>
        <w:br/>
      </w:r>
      <w:r>
        <w:rPr>
          <w:rFonts w:ascii="Times New Roman"/>
          <w:b w:val="false"/>
          <w:i w:val="false"/>
          <w:color w:val="000000"/>
          <w:sz w:val="28"/>
        </w:rPr>
        <w:t>
</w:t>
      </w:r>
      <w:r>
        <w:rPr>
          <w:rFonts w:ascii="Times New Roman"/>
          <w:b w:val="false"/>
          <w:i w:val="false"/>
          <w:color w:val="000000"/>
          <w:sz w:val="28"/>
        </w:rPr>
        <w:t>
      4) агенттік орналасқан мемлекеттегі қолайсыз әлеуметтік-экономикалық, саяси, экологиялық ахуал, әскери іс-қимылдардың жүзеге асырылуы;</w:t>
      </w:r>
      <w:r>
        <w:br/>
      </w:r>
      <w:r>
        <w:rPr>
          <w:rFonts w:ascii="Times New Roman"/>
          <w:b w:val="false"/>
          <w:i w:val="false"/>
          <w:color w:val="000000"/>
          <w:sz w:val="28"/>
        </w:rPr>
        <w:t>
</w:t>
      </w: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r>
        <w:br/>
      </w:r>
      <w:r>
        <w:rPr>
          <w:rFonts w:ascii="Times New Roman"/>
          <w:b w:val="false"/>
          <w:i w:val="false"/>
          <w:color w:val="000000"/>
          <w:sz w:val="28"/>
        </w:rPr>
        <w:t>
</w:t>
      </w:r>
      <w:r>
        <w:rPr>
          <w:rFonts w:ascii="Times New Roman"/>
          <w:b w:val="false"/>
          <w:i w:val="false"/>
          <w:color w:val="000000"/>
          <w:sz w:val="28"/>
        </w:rPr>
        <w:t>
      6) агенттіктің асырап алынған балалардың тұрмыс жағдайлары мен тәрбиесін бақылау және заңнамада белгіленген тәртіппен тиісті есептер және ақпарат беру жөніндегі өз міндеттемелерін бұзуы;</w:t>
      </w:r>
      <w:r>
        <w:br/>
      </w:r>
      <w:r>
        <w:rPr>
          <w:rFonts w:ascii="Times New Roman"/>
          <w:b w:val="false"/>
          <w:i w:val="false"/>
          <w:color w:val="000000"/>
          <w:sz w:val="28"/>
        </w:rPr>
        <w:t>
</w:t>
      </w:r>
      <w:r>
        <w:rPr>
          <w:rFonts w:ascii="Times New Roman"/>
          <w:b w:val="false"/>
          <w:i w:val="false"/>
          <w:color w:val="000000"/>
          <w:sz w:val="28"/>
        </w:rPr>
        <w:t>
      7) агенттіктің асырап алынған баланың заңнамада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r>
        <w:br/>
      </w:r>
      <w:r>
        <w:rPr>
          <w:rFonts w:ascii="Times New Roman"/>
          <w:b w:val="false"/>
          <w:i w:val="false"/>
          <w:color w:val="000000"/>
          <w:sz w:val="28"/>
        </w:rPr>
        <w:t>
</w:t>
      </w:r>
      <w:r>
        <w:rPr>
          <w:rFonts w:ascii="Times New Roman"/>
          <w:b w:val="false"/>
          <w:i w:val="false"/>
          <w:color w:val="000000"/>
          <w:sz w:val="28"/>
        </w:rPr>
        <w:t>
      8) агенттіктің өз мемлекеті аумағында қызметінің тоқтатылуы;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аккредиттелген агенттіктердің белгіленген санынан асуы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Агенттік филиалының және (немесе) өкілдігінің қызметін аккредиттеу, тоқтата тұру және тоқтату туралы шешімді Комитеттің ресми интернет-ресурсына орналастыру арқылы Қазақстан Республикасының балалардың құқықтарын қорғау саласындағы уәкілетті органы таратады.";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Агенттік басшысының тегі, аты, әкесінің аты және (немесе) заңды тұлғаның атауы, ұйымдық-құқықтық нысаны өзгерген жағдайда аккредиттелген агенттiктер аккредиттеу туралы шешімді қайта ресімдеу туралы Комитетке көрсетілген мәліметтерді растайтын құжаттарды және осы Қағидалардың 5-тармағында көрсетілген құжаттарды қоса отырып өтініш береді.</w:t>
      </w:r>
      <w:r>
        <w:br/>
      </w:r>
      <w:r>
        <w:rPr>
          <w:rFonts w:ascii="Times New Roman"/>
          <w:b w:val="false"/>
          <w:i w:val="false"/>
          <w:color w:val="000000"/>
          <w:sz w:val="28"/>
        </w:rPr>
        <w:t>
      Әрбір бес жылда агенттіктер Комитетке агенттік орналасқан мемлекеттің құзыретті органы берген, агенттіктің өз мемлекетінің аумағында бала асырап алу саласындағы қызметін растайтын жаңартылған құжаттарды аталған өкілеттіктерді жүзеге асыру мерзімін көрсете отырып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Қазақстан Республикасы нормативтік құқықтық актілерінің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Республикасының </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Білім және ғылым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Сағадиев</w:t>
            </w:r>
          </w:p>
        </w:tc>
      </w:tr>
    </w:tbl>
    <w:p>
      <w:pPr>
        <w:spacing w:after="0"/>
        <w:ind w:left="0"/>
        <w:jc w:val="both"/>
      </w:pPr>
      <w:r>
        <w:rPr>
          <w:rFonts w:ascii="Times New Roman"/>
          <w:b w:val="false"/>
          <w:i w:val="false"/>
          <w:color w:val="000000"/>
          <w:sz w:val="28"/>
        </w:rPr>
        <w:t>
 </w:t>
      </w:r>
    </w:p>
    <w:bookmarkStart w:name="z41"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Ішкі істер министрі </w:t>
      </w:r>
      <w:r>
        <w:br/>
      </w:r>
      <w:r>
        <w:rPr>
          <w:rFonts w:ascii="Times New Roman"/>
          <w:b w:val="false"/>
          <w:i w:val="false"/>
          <w:color w:val="000000"/>
          <w:sz w:val="28"/>
        </w:rPr>
        <w:t>
</w:t>
      </w:r>
      <w:r>
        <w:rPr>
          <w:rFonts w:ascii="Times New Roman"/>
          <w:b w:val="false"/>
          <w:i w:val="false"/>
          <w:color w:val="000000"/>
          <w:sz w:val="28"/>
        </w:rPr>
        <w:t>
      2016 жылғы 12 шілде</w:t>
      </w:r>
      <w:r>
        <w:br/>
      </w:r>
      <w:r>
        <w:rPr>
          <w:rFonts w:ascii="Times New Roman"/>
          <w:b w:val="false"/>
          <w:i w:val="false"/>
          <w:color w:val="000000"/>
          <w:sz w:val="28"/>
        </w:rPr>
        <w:t>
</w:t>
      </w:r>
      <w:r>
        <w:rPr>
          <w:rFonts w:ascii="Times New Roman"/>
          <w:b w:val="false"/>
          <w:i w:val="false"/>
          <w:color w:val="000000"/>
          <w:sz w:val="28"/>
        </w:rPr>
        <w:t>
      ___________________ Қ.Н. Қасымов</w:t>
      </w:r>
      <w:r>
        <w:br/>
      </w:r>
      <w:r>
        <w:rPr>
          <w:rFonts w:ascii="Times New Roman"/>
          <w:b w:val="false"/>
          <w:i w:val="false"/>
          <w:color w:val="000000"/>
          <w:sz w:val="28"/>
        </w:rPr>
        <w:t>
</w:t>
      </w: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w:t>
      </w:r>
      <w:r>
        <w:rPr>
          <w:rFonts w:ascii="Times New Roman"/>
          <w:b w:val="false"/>
          <w:i w:val="false"/>
          <w:color w:val="000000"/>
          <w:sz w:val="28"/>
        </w:rPr>
        <w:t>
      даму министрінің міндетін атқарушы</w:t>
      </w:r>
      <w:r>
        <w:br/>
      </w:r>
      <w:r>
        <w:rPr>
          <w:rFonts w:ascii="Times New Roman"/>
          <w:b w:val="false"/>
          <w:i w:val="false"/>
          <w:color w:val="000000"/>
          <w:sz w:val="28"/>
        </w:rPr>
        <w:t>
</w:t>
      </w:r>
      <w:r>
        <w:rPr>
          <w:rFonts w:ascii="Times New Roman"/>
          <w:b w:val="false"/>
          <w:i w:val="false"/>
          <w:color w:val="000000"/>
          <w:sz w:val="28"/>
        </w:rPr>
        <w:t>
      2016 жылғы "____" ____________</w:t>
      </w:r>
      <w:r>
        <w:br/>
      </w:r>
      <w:r>
        <w:rPr>
          <w:rFonts w:ascii="Times New Roman"/>
          <w:b w:val="false"/>
          <w:i w:val="false"/>
          <w:color w:val="000000"/>
          <w:sz w:val="28"/>
        </w:rPr>
        <w:t>
</w:t>
      </w:r>
      <w:r>
        <w:rPr>
          <w:rFonts w:ascii="Times New Roman"/>
          <w:b w:val="false"/>
          <w:i w:val="false"/>
          <w:color w:val="000000"/>
          <w:sz w:val="28"/>
        </w:rPr>
        <w:t>
      __________________ С.Қ. Жақыпова</w:t>
      </w:r>
      <w:r>
        <w:br/>
      </w:r>
      <w:r>
        <w:rPr>
          <w:rFonts w:ascii="Times New Roman"/>
          <w:b w:val="false"/>
          <w:i w:val="false"/>
          <w:color w:val="000000"/>
          <w:sz w:val="28"/>
        </w:rPr>
        <w:t>
</w:t>
      </w: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Сыртқы істер министрі </w:t>
      </w:r>
      <w:r>
        <w:br/>
      </w:r>
      <w:r>
        <w:rPr>
          <w:rFonts w:ascii="Times New Roman"/>
          <w:b w:val="false"/>
          <w:i w:val="false"/>
          <w:color w:val="000000"/>
          <w:sz w:val="28"/>
        </w:rPr>
        <w:t>
</w:t>
      </w:r>
      <w:r>
        <w:rPr>
          <w:rFonts w:ascii="Times New Roman"/>
          <w:b w:val="false"/>
          <w:i w:val="false"/>
          <w:color w:val="000000"/>
          <w:sz w:val="28"/>
        </w:rPr>
        <w:t xml:space="preserve">
      2016 жылғы "____" ____________ </w:t>
      </w:r>
      <w:r>
        <w:br/>
      </w:r>
      <w:r>
        <w:rPr>
          <w:rFonts w:ascii="Times New Roman"/>
          <w:b w:val="false"/>
          <w:i w:val="false"/>
          <w:color w:val="000000"/>
          <w:sz w:val="28"/>
        </w:rPr>
        <w:t>
</w:t>
      </w:r>
      <w:r>
        <w:rPr>
          <w:rFonts w:ascii="Times New Roman"/>
          <w:b w:val="false"/>
          <w:i w:val="false"/>
          <w:color w:val="000000"/>
          <w:sz w:val="28"/>
        </w:rPr>
        <w:t>
      __________________ Е.Ә. Ыдырысов</w:t>
      </w:r>
      <w:r>
        <w:br/>
      </w:r>
      <w:r>
        <w:rPr>
          <w:rFonts w:ascii="Times New Roman"/>
          <w:b w:val="false"/>
          <w:i w:val="false"/>
          <w:color w:val="000000"/>
          <w:sz w:val="28"/>
        </w:rPr>
        <w:t>
</w:t>
      </w: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
      Сыртқы істер министрінің міндетін атқарушы </w:t>
      </w:r>
      <w:r>
        <w:br/>
      </w:r>
      <w:r>
        <w:rPr>
          <w:rFonts w:ascii="Times New Roman"/>
          <w:b w:val="false"/>
          <w:i w:val="false"/>
          <w:color w:val="000000"/>
          <w:sz w:val="28"/>
        </w:rPr>
        <w:t>
</w:t>
      </w:r>
      <w:r>
        <w:rPr>
          <w:rFonts w:ascii="Times New Roman"/>
          <w:b w:val="false"/>
          <w:i w:val="false"/>
          <w:color w:val="000000"/>
          <w:sz w:val="28"/>
        </w:rPr>
        <w:t>
      2016 жылғы 27 шілде</w:t>
      </w:r>
      <w:r>
        <w:br/>
      </w:r>
      <w:r>
        <w:rPr>
          <w:rFonts w:ascii="Times New Roman"/>
          <w:b w:val="false"/>
          <w:i w:val="false"/>
          <w:color w:val="000000"/>
          <w:sz w:val="28"/>
        </w:rPr>
        <w:t>
</w:t>
      </w:r>
      <w:r>
        <w:rPr>
          <w:rFonts w:ascii="Times New Roman"/>
          <w:b w:val="false"/>
          <w:i w:val="false"/>
          <w:color w:val="000000"/>
          <w:sz w:val="28"/>
        </w:rPr>
        <w:t>
      __________________ М.Б. Тілеуберді</w:t>
      </w:r>
      <w:r>
        <w:br/>
      </w:r>
      <w:r>
        <w:rPr>
          <w:rFonts w:ascii="Times New Roman"/>
          <w:b w:val="false"/>
          <w:i w:val="false"/>
          <w:color w:val="000000"/>
          <w:sz w:val="28"/>
        </w:rPr>
        <w:t>
</w:t>
      </w: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
      Әділет министрі </w:t>
      </w:r>
      <w:r>
        <w:br/>
      </w:r>
      <w:r>
        <w:rPr>
          <w:rFonts w:ascii="Times New Roman"/>
          <w:b w:val="false"/>
          <w:i w:val="false"/>
          <w:color w:val="000000"/>
          <w:sz w:val="28"/>
        </w:rPr>
        <w:t>
</w:t>
      </w:r>
      <w:r>
        <w:rPr>
          <w:rFonts w:ascii="Times New Roman"/>
          <w:b w:val="false"/>
          <w:i w:val="false"/>
          <w:color w:val="000000"/>
          <w:sz w:val="28"/>
        </w:rPr>
        <w:t>
      2016 жылғы 11 тамыз</w:t>
      </w:r>
      <w:r>
        <w:br/>
      </w:r>
      <w:r>
        <w:rPr>
          <w:rFonts w:ascii="Times New Roman"/>
          <w:b w:val="false"/>
          <w:i w:val="false"/>
          <w:color w:val="000000"/>
          <w:sz w:val="28"/>
        </w:rPr>
        <w:t>
</w:t>
      </w:r>
      <w:r>
        <w:rPr>
          <w:rFonts w:ascii="Times New Roman"/>
          <w:b w:val="false"/>
          <w:i w:val="false"/>
          <w:color w:val="000000"/>
          <w:sz w:val="28"/>
        </w:rPr>
        <w:t>
      __________________ Б.М. Имашев</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