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ee1f" w14:textId="f0fe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20 шілдедегі № 323 бұйрығы. Қазақстан Республикасының Әділет министрлігінде 2016 жылы 9 қыркүйекте № 14218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«Әділет» ақпараттық-құқықтық жүйесінде 2015 жылғы 17 қарашада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Агроөнеркәсіптік кешен субъектілерінің қарыздарын кепілдендіру шеңберінде субсидиялау жөніндегі іс-шараларды іске асыру мақсатында жұмыс органы мен оператордың арасында операторлық қызметтер көрсету жөнінде шарт жасалады. Қызметтер көрсету жөніндегі шартты жасасқанға дейін, осы Қағидаларда көзделген оператордың функцияларын жұмыс органы жүзеге асырады. Оператор операторлық қызметтер көрсету жөніндегі шарт күшіне енгеннен кейін 3 жұмыс күні ішінде облыс/қала аумағында таралатын бұқаралық ақпарат құралдарында және облыстық/қалалық әкімдіктің интернет-ресурстарында АӨК субъектілерінің қарыздарын кепілдендіру кезінде кепілдік бойынша комиссияның бір бөлігін субсидиялау бойынша бағдарламаның басталғаны туралы хабарландыруды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Кредитор ішкі рәсімдерге сәйкес қарыз алушының өтінішін қарайды, оның ұсынған құжаттары мен қарыз алушының қаржылық жағдайын талдайды, содан кейін кредитті беру мүмкіндігі немесе 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Субсидиялауға сыйақы мөлшерлемесі теңгемен жылдық 19 (он тоғыз) пайыздан аспайтын кредиттерді кепілдендіру жатады.</w:t>
      </w:r>
      <w:r>
        <w:br/>
      </w:r>
      <w:r>
        <w:rPr>
          <w:rFonts w:ascii="Times New Roman"/>
          <w:b w:val="false"/>
          <w:i w:val="false"/>
          <w:color w:val="000000"/>
          <w:sz w:val="28"/>
        </w:rPr>
        <w:t>
</w:t>
      </w:r>
      <w:r>
        <w:rPr>
          <w:rFonts w:ascii="Times New Roman"/>
          <w:b w:val="false"/>
          <w:i w:val="false"/>
          <w:color w:val="000000"/>
          <w:sz w:val="28"/>
        </w:rPr>
        <w:t>
      Бұрын алынған кредиттер бойынша кепілдік бойынша комиссияның бір бөлігін субсидиялауға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Кепілдік беруші қарыз алушы кредитінің бір бөлігін кепілдендіру туралы оң шешім қабылдаған жағдайда, кепілдік беруші 5 жұмыс күні ішінде операторға қарыз алушы кредитінің бір бөлігін кепілдендіру мүмкіндігі туралы шешімі бар хатты:</w:t>
      </w:r>
      <w:r>
        <w:br/>
      </w:r>
      <w:r>
        <w:rPr>
          <w:rFonts w:ascii="Times New Roman"/>
          <w:b w:val="false"/>
          <w:i w:val="false"/>
          <w:color w:val="000000"/>
          <w:sz w:val="28"/>
        </w:rPr>
        <w:t>
</w:t>
      </w:r>
      <w:r>
        <w:rPr>
          <w:rFonts w:ascii="Times New Roman"/>
          <w:b w:val="false"/>
          <w:i w:val="false"/>
          <w:color w:val="000000"/>
          <w:sz w:val="28"/>
        </w:rPr>
        <w:t>
      1) осы Қағидаларға 1-қосымшаға сәйкес нысан бойынша қарыз алушы берген өтінішпен;</w:t>
      </w:r>
      <w:r>
        <w:br/>
      </w:r>
      <w:r>
        <w:rPr>
          <w:rFonts w:ascii="Times New Roman"/>
          <w:b w:val="false"/>
          <w:i w:val="false"/>
          <w:color w:val="000000"/>
          <w:sz w:val="28"/>
        </w:rPr>
        <w:t>
</w:t>
      </w:r>
      <w:r>
        <w:rPr>
          <w:rFonts w:ascii="Times New Roman"/>
          <w:b w:val="false"/>
          <w:i w:val="false"/>
          <w:color w:val="000000"/>
          <w:sz w:val="28"/>
        </w:rPr>
        <w:t>
      2) кредит беру мүмкіндігі туралы оң шешімі бар кредитордың хатымен қоса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Оператор Кепілдік берушіден құжаттарды алғаннан кейін 5 жұмыс күні ішінде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қарыз алушы ұсынған құжаттардың толықтығын тексереді. Құжаттар топтамасы толық ұсынылмаған не бекітілген тиісті талаптарға сәйкес келмейтін құжаттар ұсынылған жағдайда, оператор оларды жою үшін нақты кемшіліктерді көрсете отырып, ұсынылған құжаттарды қарыз алушыға қайтарады;</w:t>
      </w:r>
      <w:r>
        <w:br/>
      </w:r>
      <w:r>
        <w:rPr>
          <w:rFonts w:ascii="Times New Roman"/>
          <w:b w:val="false"/>
          <w:i w:val="false"/>
          <w:color w:val="000000"/>
          <w:sz w:val="28"/>
        </w:rPr>
        <w:t>
</w:t>
      </w:r>
      <w:r>
        <w:rPr>
          <w:rFonts w:ascii="Times New Roman"/>
          <w:b w:val="false"/>
          <w:i w:val="false"/>
          <w:color w:val="000000"/>
          <w:sz w:val="28"/>
        </w:rPr>
        <w:t>
      2) қарыз алушының және оның кредитінің осы Қағидалардың шарттарына сәйкестігін тексереді;</w:t>
      </w:r>
      <w:r>
        <w:br/>
      </w:r>
      <w:r>
        <w:rPr>
          <w:rFonts w:ascii="Times New Roman"/>
          <w:b w:val="false"/>
          <w:i w:val="false"/>
          <w:color w:val="000000"/>
          <w:sz w:val="28"/>
        </w:rPr>
        <w:t>
</w:t>
      </w:r>
      <w:r>
        <w:rPr>
          <w:rFonts w:ascii="Times New Roman"/>
          <w:b w:val="false"/>
          <w:i w:val="false"/>
          <w:color w:val="000000"/>
          <w:sz w:val="28"/>
        </w:rPr>
        <w:t>
      3) Комиссия үшін ұсынымдар әзірлейді;</w:t>
      </w:r>
      <w:r>
        <w:br/>
      </w:r>
      <w:r>
        <w:rPr>
          <w:rFonts w:ascii="Times New Roman"/>
          <w:b w:val="false"/>
          <w:i w:val="false"/>
          <w:color w:val="000000"/>
          <w:sz w:val="28"/>
        </w:rPr>
        <w:t>
</w:t>
      </w:r>
      <w:r>
        <w:rPr>
          <w:rFonts w:ascii="Times New Roman"/>
          <w:b w:val="false"/>
          <w:i w:val="false"/>
          <w:color w:val="000000"/>
          <w:sz w:val="28"/>
        </w:rPr>
        <w:t>
      4) ұсыныстарды, күн тәртібін қалыптастырады, Комиссия төрағалығымен келісім бойынша отырысының күнін, уақыты мен өтетін орнын айқындайды;</w:t>
      </w:r>
      <w:r>
        <w:br/>
      </w:r>
      <w:r>
        <w:rPr>
          <w:rFonts w:ascii="Times New Roman"/>
          <w:b w:val="false"/>
          <w:i w:val="false"/>
          <w:color w:val="000000"/>
          <w:sz w:val="28"/>
        </w:rPr>
        <w:t>
</w:t>
      </w:r>
      <w:r>
        <w:rPr>
          <w:rFonts w:ascii="Times New Roman"/>
          <w:b w:val="false"/>
          <w:i w:val="false"/>
          <w:color w:val="000000"/>
          <w:sz w:val="28"/>
        </w:rPr>
        <w:t>
      5) қарыз алушылардың өтінімін қоса бере отырып, тізімді және құжаттардың толық топтамасын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«24-1. Жұмыс органы тоқсан сайын, есепті тоқсаннан кейінгі айдың 10-ына дейін Қазақстан Республикасы Ауыл шаруашылығы министрлігіне облыс, республикалық маңызы бар қала және астана әкімінің орынбасарымен келісілген, осы Қағидаларға 4-1-қосымшаға сәйкес нысан бойынша агроөнеркәсіптік кешен субъектілерінің қарыздарын кепілдендіру шеңберінде субсидиялау жөніндегі бағдарламаның іске асырылуы туралы мәліметтерді жолдайды.</w:t>
      </w:r>
      <w:r>
        <w:br/>
      </w:r>
      <w:r>
        <w:rPr>
          <w:rFonts w:ascii="Times New Roman"/>
          <w:b w:val="false"/>
          <w:i w:val="false"/>
          <w:color w:val="000000"/>
          <w:sz w:val="28"/>
        </w:rPr>
        <w:t>
      Қазақстан Республикасы Ауыл шаруашылығы министрлігі 2008 жылғы 4 желтоқсандағы Қазақстан Республикасының Бюджеттік кодексі 112-бабының 4-тармағына сәйкес бюджеттік бағдарламаның іске асырылуын мониторингтеу нәтижелері туралы есептерді Қазақстан Республикасы Қаржы министрлігіне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Агроөнеркәсіптік кешен субъектілерінің қарыздарын сақтандыру шеңберінде субсидиялау жөніндегі іс-шараларды іске асыру мақсатында жұмыс органы мен оператордың арасында операторлық қызметтер көрсету жөнінде шарт жасалады. Қызметтер көрсету жөніндегі шартты жасасқанға дейін, осы Қағидаларда көзделген оператордың функцияларын жұмыс органы жүзеге асырады. Оператор операторлық қызметтер көрсету жөніндегі шарт күшіне енгеннен кейін 3 жұмыс күні ішінде облыс/қала аумағында таралатын бұқаралық ақпарат құралдарында және облыстық/қалалық әкімдіктің интернет-ресурстарында АӨК субъектілерінің қарыздарын сақтандыру кезінде сақтандыру сыйлықақысының бір бөлігін субсидиялау бойынша бағдарламаның басталғаны туралы хабарландыруды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Кредитор 5 жұмыс күні ішінде қарыз алушының өтінішін қарайды, оның ұсынған құжаттары мен қарыз алушының қаржылық жағдайын талдайды, содан кейін кредитті беру мүмкіндігі немесе мүмкін еместігі туралы шешім шығарады.</w:t>
      </w:r>
      <w:r>
        <w:br/>
      </w:r>
      <w:r>
        <w:rPr>
          <w:rFonts w:ascii="Times New Roman"/>
          <w:b w:val="false"/>
          <w:i w:val="false"/>
          <w:color w:val="000000"/>
          <w:sz w:val="28"/>
        </w:rPr>
        <w:t>
      Субсидиялауға сыйақы мөлшерлемесі теңгемен жылдық 19 (он тоғыз) пайыздан аспайтын кредиттерді сақтандыру жатады.</w:t>
      </w:r>
      <w:r>
        <w:br/>
      </w:r>
      <w:r>
        <w:rPr>
          <w:rFonts w:ascii="Times New Roman"/>
          <w:b w:val="false"/>
          <w:i w:val="false"/>
          <w:color w:val="000000"/>
          <w:sz w:val="28"/>
        </w:rPr>
        <w:t>
      Бұрын алынған кредиттер бойынша кепілдік бойынша сақтандыру сыйлықақысының бір бөлігін субсидиялауға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«32. Сақтандыру ұйымы қарыз алушы кредитінің бір бөлігін сақтандыру туралы оң шешім қабылдаған жағдайда, сақтандыру ұйымы 5 жұмыс күні ішінде операторға қарыз алушы кредитінің бір бөлігін сақтандыру мүмкіндігі туралы шешімі бар хатты: </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 алушы берген өтінішпен;</w:t>
      </w:r>
      <w:r>
        <w:br/>
      </w:r>
      <w:r>
        <w:rPr>
          <w:rFonts w:ascii="Times New Roman"/>
          <w:b w:val="false"/>
          <w:i w:val="false"/>
          <w:color w:val="000000"/>
          <w:sz w:val="28"/>
        </w:rPr>
        <w:t>
</w:t>
      </w:r>
      <w:r>
        <w:rPr>
          <w:rFonts w:ascii="Times New Roman"/>
          <w:b w:val="false"/>
          <w:i w:val="false"/>
          <w:color w:val="000000"/>
          <w:sz w:val="28"/>
        </w:rPr>
        <w:t>
      2) кредит беру мүмкіндігі туралы шешімі бар кредитордың хатымен қоса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 Оператор 3 жұмыс күні ішінде ұсынылған құжаттарды қарайды және жұмыс органына тиісті хат жолдайды. Жұмыс органы оператордан хат алғаннан кейін 5 жұмыс күні ішінде сақтандыру ұйымының шотына субсидия аударуды жүзеге асырады. Кредитті сақтандыру кезінде сақтандыру сыйлықақысы құнының 50 (елу) пайызы мөлшерінде сақтандырылады. Бұл ретте сақтандыру сомасы кредит сомасынан 50 (елу) пайыздан артық емес, ал сақтандыру сыйлықақысы сақтандыру сомасынан 20 (жиырма) пайыздан артық емес болуы тиіс.»;</w:t>
      </w:r>
      <w:r>
        <w:br/>
      </w:r>
      <w:r>
        <w:rPr>
          <w:rFonts w:ascii="Times New Roman"/>
          <w:b w:val="false"/>
          <w:i w:val="false"/>
          <w:color w:val="000000"/>
          <w:sz w:val="28"/>
        </w:rPr>
        <w:t>
</w:t>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«48-1. Жұмыс органы тоқсан сайын, есепті тоқсаннан кейінгі айдың 10-ына дейін Қазақстан Республикасы Ауыл шаруашылығы министрлігіне облыс, республикалық маңызы бар қала және астана әкімінің орынбасарымен келісілген, осы Қағидаларға 6-қосымшаға сәйкес нысан бойынша агроөнеркәсіптік кешен субъектілерінің қарыздарын сақтандыру шеңберінде субсидиялау жөніндегі бағдарламаның іске асырылуы туралы мәліметтерді жолдайды.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2008 жылғы 4 желтоқсандағы Қазақстан Республикасының Бюджеттік кодексі 112-бабының 4-тармағына сәйкес бюджеттік бағдарламаның іске асырылуын мониторингтеу нәтижелері туралы есептерді Қазақстан Республикасы Қаржы министрлігіне жолдайды.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4-1 және 6-қосымшалармен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«Қарыз алушыға кредит беру және сақтандыру сыйлықақысын ішінара төлеу туралы мәліметтер».</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Инвестициялық саясат және қаржы құралдары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күні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Мырзахметов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___________________ Б. Сұлтанов</w:t>
      </w:r>
      <w:r>
        <w:br/>
      </w:r>
      <w:r>
        <w:rPr>
          <w:rFonts w:ascii="Times New Roman"/>
          <w:b w:val="false"/>
          <w:i w:val="false"/>
          <w:color w:val="000000"/>
          <w:sz w:val="28"/>
        </w:rPr>
        <w:t>
</w:t>
      </w:r>
      <w:r>
        <w:rPr>
          <w:rFonts w:ascii="Times New Roman"/>
          <w:b w:val="false"/>
          <w:i/>
          <w:color w:val="000000"/>
          <w:sz w:val="28"/>
        </w:rPr>
        <w:t>      2016 жылғы 29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М. Құсайынов</w:t>
      </w:r>
      <w:r>
        <w:br/>
      </w:r>
      <w:r>
        <w:rPr>
          <w:rFonts w:ascii="Times New Roman"/>
          <w:b w:val="false"/>
          <w:i w:val="false"/>
          <w:color w:val="000000"/>
          <w:sz w:val="28"/>
        </w:rPr>
        <w:t>
</w:t>
      </w:r>
      <w:r>
        <w:rPr>
          <w:rFonts w:ascii="Times New Roman"/>
          <w:b w:val="false"/>
          <w:i/>
          <w:color w:val="000000"/>
          <w:sz w:val="28"/>
        </w:rPr>
        <w:t>      2016 жылғы 4 тамыз</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2016 жылғы 20 шілде     </w:t>
      </w:r>
      <w:r>
        <w:br/>
      </w:r>
      <w:r>
        <w:rPr>
          <w:rFonts w:ascii="Times New Roman"/>
          <w:b w:val="false"/>
          <w:i w:val="false"/>
          <w:color w:val="000000"/>
          <w:sz w:val="28"/>
        </w:rPr>
        <w:t xml:space="preserve">
№ 323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Агроөнеркәсіптік кешен   </w:t>
      </w:r>
      <w:r>
        <w:br/>
      </w:r>
      <w:r>
        <w:rPr>
          <w:rFonts w:ascii="Times New Roman"/>
          <w:b w:val="false"/>
          <w:i w:val="false"/>
          <w:color w:val="000000"/>
          <w:sz w:val="28"/>
        </w:rPr>
        <w:t xml:space="preserve">
субъектілерінің қарыздарын </w:t>
      </w:r>
      <w:r>
        <w:br/>
      </w:r>
      <w:r>
        <w:rPr>
          <w:rFonts w:ascii="Times New Roman"/>
          <w:b w:val="false"/>
          <w:i w:val="false"/>
          <w:color w:val="000000"/>
          <w:sz w:val="28"/>
        </w:rPr>
        <w:t xml:space="preserve">
кепілдендіру мен сақтандыру </w:t>
      </w:r>
      <w:r>
        <w:br/>
      </w:r>
      <w:r>
        <w:rPr>
          <w:rFonts w:ascii="Times New Roman"/>
          <w:b w:val="false"/>
          <w:i w:val="false"/>
          <w:color w:val="000000"/>
          <w:sz w:val="28"/>
        </w:rPr>
        <w:t xml:space="preserve">
шеңберінде субсидиялау    </w:t>
      </w:r>
      <w:r>
        <w:br/>
      </w:r>
      <w:r>
        <w:rPr>
          <w:rFonts w:ascii="Times New Roman"/>
          <w:b w:val="false"/>
          <w:i w:val="false"/>
          <w:color w:val="000000"/>
          <w:sz w:val="28"/>
        </w:rPr>
        <w:t xml:space="preserve">
қағидаларына 4-1-қосымша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Агроөнеркәсіптік кешен субъектілерінің қарыздарын кепілдендіру шеңберінде субсидиялау жөніндегі бағдарламаның 20__жылы іске асырылуы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826"/>
        <w:gridCol w:w="1674"/>
        <w:gridCol w:w="2282"/>
        <w:gridCol w:w="1369"/>
        <w:gridCol w:w="1370"/>
        <w:gridCol w:w="1522"/>
        <w:gridCol w:w="1522"/>
        <w:gridCol w:w="1675"/>
      </w:tblGrid>
      <w:tr>
        <w:trPr>
          <w:trHeight w:val="13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ЖСН/БСН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(кредит беруші)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берушінің 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көлемі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бойынша комиссия мөлшері (теңге)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арзандату сомасы (теңге)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_________________(қолы, тегі, аты, әкесінің аты (бар</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w:t>
      </w:r>
    </w:p>
    <w:bookmarkStart w:name="z3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2016 жылғы 20 шілде     </w:t>
      </w:r>
      <w:r>
        <w:br/>
      </w:r>
      <w:r>
        <w:rPr>
          <w:rFonts w:ascii="Times New Roman"/>
          <w:b w:val="false"/>
          <w:i w:val="false"/>
          <w:color w:val="000000"/>
          <w:sz w:val="28"/>
        </w:rPr>
        <w:t xml:space="preserve">
№ 323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Агроөнеркәсіптік кешен   </w:t>
      </w:r>
      <w:r>
        <w:br/>
      </w:r>
      <w:r>
        <w:rPr>
          <w:rFonts w:ascii="Times New Roman"/>
          <w:b w:val="false"/>
          <w:i w:val="false"/>
          <w:color w:val="000000"/>
          <w:sz w:val="28"/>
        </w:rPr>
        <w:t xml:space="preserve">
субъектілерінің қарыздарын </w:t>
      </w:r>
      <w:r>
        <w:br/>
      </w:r>
      <w:r>
        <w:rPr>
          <w:rFonts w:ascii="Times New Roman"/>
          <w:b w:val="false"/>
          <w:i w:val="false"/>
          <w:color w:val="000000"/>
          <w:sz w:val="28"/>
        </w:rPr>
        <w:t xml:space="preserve">
кепілдендіру мен сақтандыру </w:t>
      </w:r>
      <w:r>
        <w:br/>
      </w:r>
      <w:r>
        <w:rPr>
          <w:rFonts w:ascii="Times New Roman"/>
          <w:b w:val="false"/>
          <w:i w:val="false"/>
          <w:color w:val="000000"/>
          <w:sz w:val="28"/>
        </w:rPr>
        <w:t xml:space="preserve">
шеңберінде субсидиялау    </w:t>
      </w:r>
      <w:r>
        <w:br/>
      </w:r>
      <w:r>
        <w:rPr>
          <w:rFonts w:ascii="Times New Roman"/>
          <w:b w:val="false"/>
          <w:i w:val="false"/>
          <w:color w:val="000000"/>
          <w:sz w:val="28"/>
        </w:rPr>
        <w:t xml:space="preserve">
қағидаларына 6-қосымша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Агроөнеркәсіптік кешен субъектілерінің қарыздарын сақтандыру шеңберінде субсидиялау жөніндегі бағдарламаның 20__жылы іске асырылуы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58"/>
        <w:gridCol w:w="1604"/>
        <w:gridCol w:w="2333"/>
        <w:gridCol w:w="1166"/>
        <w:gridCol w:w="1750"/>
        <w:gridCol w:w="1604"/>
        <w:gridCol w:w="1605"/>
        <w:gridCol w:w="1751"/>
      </w:tblGrid>
      <w:tr>
        <w:trPr>
          <w:trHeight w:val="13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субъектісінің ЖСН/БСН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(кредит беруші)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 (теңге)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мөлшері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 арзандату сомасы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_________________(қолы, тегі, аты, әкесінің аты (бар</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