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231a" w14:textId="aea2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Капиталдың жеткіліктілік нормативін айқындау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337 бұйрығы. Қазақстан Республикасының Әділет министрлігінде 2016 жылы 31 тамызда № 14191 болып тіркелді.</w:t>
      </w:r>
    </w:p>
    <w:p>
      <w:pPr>
        <w:spacing w:after="0"/>
        <w:ind w:left="0"/>
        <w:jc w:val="both"/>
      </w:pPr>
      <w:bookmarkStart w:name="z1" w:id="0"/>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Капиталдың жеткіліктілік нормативін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жылы 28 шілдедегі</w:t>
            </w:r>
            <w:r>
              <w:br/>
            </w:r>
            <w:r>
              <w:rPr>
                <w:rFonts w:ascii="Times New Roman"/>
                <w:b w:val="false"/>
                <w:i w:val="false"/>
                <w:color w:val="000000"/>
                <w:sz w:val="20"/>
              </w:rPr>
              <w:t>№ 337 бұйрығымен бекітілген</w:t>
            </w:r>
          </w:p>
        </w:tc>
      </w:tr>
    </w:tbl>
    <w:bookmarkStart w:name="z11" w:id="9"/>
    <w:p>
      <w:pPr>
        <w:spacing w:after="0"/>
        <w:ind w:left="0"/>
        <w:jc w:val="left"/>
      </w:pPr>
      <w:r>
        <w:rPr>
          <w:rFonts w:ascii="Times New Roman"/>
          <w:b/>
          <w:i w:val="false"/>
          <w:color w:val="000000"/>
        </w:rPr>
        <w:t xml:space="preserve"> Капиталдың жеткіліктілік нормативін айқындау әдістемесі</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Капиталдың жеткіліктілік нормативін айқындау әдістемесі (бұдан әрі – Әдістеме)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bookmarkStart w:name="z14" w:id="11"/>
    <w:p>
      <w:pPr>
        <w:spacing w:after="0"/>
        <w:ind w:left="0"/>
        <w:jc w:val="both"/>
      </w:pPr>
      <w:r>
        <w:rPr>
          <w:rFonts w:ascii="Times New Roman"/>
          <w:b w:val="false"/>
          <w:i w:val="false"/>
          <w:color w:val="000000"/>
          <w:sz w:val="28"/>
        </w:rPr>
        <w:t>
      2. Әдістеме Тұрғын үй құрылысына Бірыңғай операторының (бұдан әрі – Бірыңғай оператор) капитал жеткіліктілігі нормативінің мәнін есептеуді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30.09.2020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2–тарау. Капитал жеткіліктілігі нормативін есептеу тәртібі</w:t>
      </w:r>
    </w:p>
    <w:bookmarkEnd w:id="12"/>
    <w:bookmarkStart w:name="z16" w:id="13"/>
    <w:p>
      <w:pPr>
        <w:spacing w:after="0"/>
        <w:ind w:left="0"/>
        <w:jc w:val="both"/>
      </w:pPr>
      <w:r>
        <w:rPr>
          <w:rFonts w:ascii="Times New Roman"/>
          <w:b w:val="false"/>
          <w:i w:val="false"/>
          <w:color w:val="000000"/>
          <w:sz w:val="28"/>
        </w:rPr>
        <w:t>
      3. Капитал жеткіліктілігі нормативі (бұдан әрі – КЖН) мына формула бойынша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меншікті капитал – қаржылық жағдайы (бухгалтерлік баланс) туралы есепке сәйкес, Бірыңғай оператор капиталының мөлшері;</w:t>
      </w:r>
    </w:p>
    <w:p>
      <w:pPr>
        <w:spacing w:after="0"/>
        <w:ind w:left="0"/>
        <w:jc w:val="both"/>
      </w:pPr>
      <w:r>
        <w:rPr>
          <w:rFonts w:ascii="Times New Roman"/>
          <w:b w:val="false"/>
          <w:i w:val="false"/>
          <w:color w:val="000000"/>
          <w:sz w:val="28"/>
        </w:rPr>
        <w:t xml:space="preserve">
      тәуекел дәрежесі бойынша сараланған шартты міндеттемелер – Заңның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тұрғын үй құрылысына үлестік қатысу саласындағы уәкілетті орган бекітетін Кепілдік беру жағдайларын реттеуге арналған резервті есептеу және қалыптастыру әдістемесіне сәйкес қалыптастырылған кепілдік беру жағдайларын реттеуге арналған резервті қоспағанда, Заңмен анықталған көппәтерлі тұрғын үйдің немесе жеке тұрғын үйлер кешенінің және (немесе) ескі және авариялық тұрғын үйді реновациялау жобаларының жобалық құнына тең берілген кепілдіктер бойынша Бірыңғай оператордың міндеттемелері.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4. Капитал жеткіліктілігі нормативінің шекті мәні 0,1 мөлшерінде белгіленеді.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11.09.2017 </w:t>
      </w:r>
      <w:r>
        <w:rPr>
          <w:rFonts w:ascii="Times New Roman"/>
          <w:b w:val="false"/>
          <w:i w:val="false"/>
          <w:color w:val="000000"/>
          <w:sz w:val="28"/>
        </w:rPr>
        <w:t>№ 621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5. Заңның 8-бабының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бірыңғай оператордың кепілдігін беру сәтіндегі аяқталмаған құрылыс құны мен бағалау туралы есеппен расталған соңғы есепті күнге аяқталмаған құрылыс сомасы арасындағы айырмашылыққа мөлшерлес кепілдік бойынша міндеттемелерді азайтуға жол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5-тармақпен толықтырылды - ҚР Өнеркәсіп және құрылыс министрінің м.а. 15.08.2025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