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936e" w14:textId="47b9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компанияның дауыс беретін акцияларының (жарғылық капиталға қатысу үлестерін) сенімгерлікпен басқару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348 бұйрығы. Қазақстан Республикасының Әділет министрлігінде 2016 жылы 31 тамызда № 14182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Уәкілетті компанияның дауыс беретін акцияларын (жарғылық капиталға қатысу үлестерін) сенімгерлікпен басқару шартының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10"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Уәкілетті компанияның дауыс беретін акцияларын (жарғылық капиталға қатысу үлестерін) сенімгерлік басқару шартының үлгілік нысаны</w:t>
      </w:r>
    </w:p>
    <w:bookmarkEnd w:id="9"/>
    <w:p>
      <w:pPr>
        <w:spacing w:after="0"/>
        <w:ind w:left="0"/>
        <w:jc w:val="both"/>
      </w:pPr>
      <w:r>
        <w:rPr>
          <w:rFonts w:ascii="Times New Roman"/>
          <w:b w:val="false"/>
          <w:i w:val="false"/>
          <w:color w:val="000000"/>
          <w:sz w:val="28"/>
        </w:rPr>
        <w:t>
      _______________ қаласы 20_ жылғы "___"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(бұдан әрі – Сенімгерлік басқарушы) атынан __________ негізінде әрекет ететін ______________, бірінші тараптан, және _________________________________ (бұдан әрі – Құрылтайшы) атынан ____________ негізінде әрекет ететін ____________, екінші тараптан, бірлесіп "Тараптар" деп аталып,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Кепіл беруші _____ көппәтерлі тұрғын үй немесе жеке тұрғын үйлер кешенінің құрылысын (бұдан әрі – Жоба) үлескерлердің және реновациялау шеңберіндегі үлескерлердің ақшасын тарту жолымен қамтамасыз ететін Уәкілетті компанияның жалғыз қатысушысы болып табылатынын назарға ала отырып, Сенімгерлік басқарушы Уәкілетті компанияға Жоба құрылысының аяқталуына кепілдік беретінін ескере отырып, төмендегілер туралы осы шартты (бұдан әрі – Сенімгерлік басқару шарты)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1-тарау. Осы шартта қолданылатын терминдер мен анықтамалар:</w:t>
      </w:r>
    </w:p>
    <w:bookmarkEnd w:id="10"/>
    <w:bookmarkStart w:name="z24" w:id="11"/>
    <w:p>
      <w:pPr>
        <w:spacing w:after="0"/>
        <w:ind w:left="0"/>
        <w:jc w:val="both"/>
      </w:pPr>
      <w:r>
        <w:rPr>
          <w:rFonts w:ascii="Times New Roman"/>
          <w:b w:val="false"/>
          <w:i w:val="false"/>
          <w:color w:val="000000"/>
          <w:sz w:val="28"/>
        </w:rPr>
        <w:t>
      1. Уәкілетті компания: "___________" акционерлік қоғамы/ жауапкершілігі шектеулі серіктестігі, бизнес-сәйкестендіру нөмірі (бұдан әрі – БСН) ____________, "___"__________ жылы _____________  берілген № _____  заңды тұлғаны мемлекеттік тіркеу туралы анықтама (куәлік);</w:t>
      </w:r>
    </w:p>
    <w:bookmarkEnd w:id="11"/>
    <w:p>
      <w:pPr>
        <w:spacing w:after="0"/>
        <w:ind w:left="0"/>
        <w:jc w:val="both"/>
      </w:pPr>
      <w:r>
        <w:rPr>
          <w:rFonts w:ascii="Times New Roman"/>
          <w:b w:val="false"/>
          <w:i w:val="false"/>
          <w:color w:val="000000"/>
          <w:sz w:val="28"/>
        </w:rPr>
        <w:t>
      Уәкілетті компанияның заңды мекенжайы: ___________________.</w:t>
      </w:r>
    </w:p>
    <w:p>
      <w:pPr>
        <w:spacing w:after="0"/>
        <w:ind w:left="0"/>
        <w:jc w:val="both"/>
      </w:pPr>
      <w:r>
        <w:rPr>
          <w:rFonts w:ascii="Times New Roman"/>
          <w:b w:val="false"/>
          <w:i w:val="false"/>
          <w:color w:val="000000"/>
          <w:sz w:val="28"/>
        </w:rPr>
        <w:t>
      Уәкілетті компанияның нақты мекенжайы: ___________________.</w:t>
      </w:r>
    </w:p>
    <w:p>
      <w:pPr>
        <w:spacing w:after="0"/>
        <w:ind w:left="0"/>
        <w:jc w:val="both"/>
      </w:pPr>
      <w:r>
        <w:rPr>
          <w:rFonts w:ascii="Times New Roman"/>
          <w:b w:val="false"/>
          <w:i w:val="false"/>
          <w:color w:val="000000"/>
          <w:sz w:val="28"/>
        </w:rPr>
        <w:t xml:space="preserve">
      2. Кепілдік беру жағдайы – олар басталған кезде Тұрғын үй құрылысының бірыңғай операторында көппәтерлі тұрғын үйдің немесе жеке тұрғын үйлер кешенінің құрылысын аяқтау жөніндегі міндеттеме және тұрғын үй құрылысына үлестік қатысуға кепілдік беру туралы шарт және (немесе) реновациялау шеңберінде кепілдік беру туралы шарт бойынша үлескер және (немесе) реновациялау шеңберіндегі үлескерлер алдында жауапкершілік туындайтын </w:t>
      </w:r>
      <w:r>
        <w:rPr>
          <w:rFonts w:ascii="Times New Roman"/>
          <w:b w:val="false"/>
          <w:i w:val="false"/>
          <w:color w:val="000000"/>
          <w:sz w:val="28"/>
        </w:rPr>
        <w:t>Заңда</w:t>
      </w:r>
      <w:r>
        <w:rPr>
          <w:rFonts w:ascii="Times New Roman"/>
          <w:b w:val="false"/>
          <w:i w:val="false"/>
          <w:color w:val="000000"/>
          <w:sz w:val="28"/>
        </w:rPr>
        <w:t xml:space="preserve"> айқындалған жағдай немесе жағдайлардың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2"/>
    <w:p>
      <w:pPr>
        <w:spacing w:after="0"/>
        <w:ind w:left="0"/>
        <w:jc w:val="left"/>
      </w:pPr>
      <w:r>
        <w:rPr>
          <w:rFonts w:ascii="Times New Roman"/>
          <w:b/>
          <w:i w:val="false"/>
          <w:color w:val="000000"/>
        </w:rPr>
        <w:t xml:space="preserve"> 2-тарау. Шарттың нысанасы</w:t>
      </w:r>
    </w:p>
    <w:bookmarkEnd w:id="12"/>
    <w:bookmarkStart w:name="z33" w:id="13"/>
    <w:p>
      <w:pPr>
        <w:spacing w:after="0"/>
        <w:ind w:left="0"/>
        <w:jc w:val="both"/>
      </w:pPr>
      <w:r>
        <w:rPr>
          <w:rFonts w:ascii="Times New Roman"/>
          <w:b w:val="false"/>
          <w:i w:val="false"/>
          <w:color w:val="000000"/>
          <w:sz w:val="28"/>
        </w:rPr>
        <w:t>
      3. Сенімгерлік басқарудың нысанасы Уәкілетті компанияның Құрылтайшыға тиесілі дауыс беретін акциялары (жарғылық капиталға қатысу үлестері) болып табылады.</w:t>
      </w:r>
    </w:p>
    <w:bookmarkEnd w:id="13"/>
    <w:p>
      <w:pPr>
        <w:spacing w:after="0"/>
        <w:ind w:left="0"/>
        <w:jc w:val="both"/>
      </w:pPr>
      <w:r>
        <w:rPr>
          <w:rFonts w:ascii="Times New Roman"/>
          <w:b w:val="false"/>
          <w:i w:val="false"/>
          <w:color w:val="000000"/>
          <w:sz w:val="28"/>
        </w:rPr>
        <w:t>
      Сенімгерлік басқарудың нысанасы Сенімгерлік басқарушыға Қазақстан Республикасының заңнамасында және осы Шартта көзделген тәртіппен және шарттармен сенімгерлік басқаруға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15.10.2019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4. Сенімгерлік басқару шарты нысанасының сипаттамасы:</w:t>
      </w:r>
    </w:p>
    <w:bookmarkEnd w:id="14"/>
    <w:p>
      <w:pPr>
        <w:spacing w:after="0"/>
        <w:ind w:left="0"/>
        <w:jc w:val="both"/>
      </w:pPr>
      <w:r>
        <w:rPr>
          <w:rFonts w:ascii="Times New Roman"/>
          <w:b w:val="false"/>
          <w:i w:val="false"/>
          <w:color w:val="000000"/>
          <w:sz w:val="28"/>
        </w:rPr>
        <w:t>
      Акционерлік қоғамдар үшін:</w:t>
      </w:r>
    </w:p>
    <w:p>
      <w:pPr>
        <w:spacing w:after="0"/>
        <w:ind w:left="0"/>
        <w:jc w:val="both"/>
      </w:pPr>
      <w:r>
        <w:rPr>
          <w:rFonts w:ascii="Times New Roman"/>
          <w:b w:val="false"/>
          <w:i w:val="false"/>
          <w:color w:val="000000"/>
          <w:sz w:val="28"/>
        </w:rPr>
        <w:t>
      акционерлік қоғамның атауы: ____________;</w:t>
      </w:r>
    </w:p>
    <w:p>
      <w:pPr>
        <w:spacing w:after="0"/>
        <w:ind w:left="0"/>
        <w:jc w:val="both"/>
      </w:pPr>
      <w:r>
        <w:rPr>
          <w:rFonts w:ascii="Times New Roman"/>
          <w:b w:val="false"/>
          <w:i w:val="false"/>
          <w:color w:val="000000"/>
          <w:sz w:val="28"/>
        </w:rPr>
        <w:t>
      акциялар түрі: ____________;</w:t>
      </w:r>
    </w:p>
    <w:p>
      <w:pPr>
        <w:spacing w:after="0"/>
        <w:ind w:left="0"/>
        <w:jc w:val="both"/>
      </w:pPr>
      <w:r>
        <w:rPr>
          <w:rFonts w:ascii="Times New Roman"/>
          <w:b w:val="false"/>
          <w:i w:val="false"/>
          <w:color w:val="000000"/>
          <w:sz w:val="28"/>
        </w:rPr>
        <w:t>
      акциялар саны: ____________ дана;</w:t>
      </w:r>
    </w:p>
    <w:p>
      <w:pPr>
        <w:spacing w:after="0"/>
        <w:ind w:left="0"/>
        <w:jc w:val="both"/>
      </w:pPr>
      <w:r>
        <w:rPr>
          <w:rFonts w:ascii="Times New Roman"/>
          <w:b w:val="false"/>
          <w:i w:val="false"/>
          <w:color w:val="000000"/>
          <w:sz w:val="28"/>
        </w:rPr>
        <w:t>
      акциялардың номиналды құны: ____________ теңге;</w:t>
      </w:r>
    </w:p>
    <w:p>
      <w:pPr>
        <w:spacing w:after="0"/>
        <w:ind w:left="0"/>
        <w:jc w:val="both"/>
      </w:pPr>
      <w:r>
        <w:rPr>
          <w:rFonts w:ascii="Times New Roman"/>
          <w:b w:val="false"/>
          <w:i w:val="false"/>
          <w:color w:val="000000"/>
          <w:sz w:val="28"/>
        </w:rPr>
        <w:t>
      Құрылтайшының жарғылық капиталдағы үлесінің пайызы - ___%;</w:t>
      </w:r>
    </w:p>
    <w:p>
      <w:pPr>
        <w:spacing w:after="0"/>
        <w:ind w:left="0"/>
        <w:jc w:val="both"/>
      </w:pPr>
      <w:r>
        <w:rPr>
          <w:rFonts w:ascii="Times New Roman"/>
          <w:b w:val="false"/>
          <w:i w:val="false"/>
          <w:color w:val="000000"/>
          <w:sz w:val="28"/>
        </w:rPr>
        <w:t>
      Ұлттық сәйкестендіру нөмірі (бұдан әрі ҰСН): _________________;</w:t>
      </w:r>
    </w:p>
    <w:p>
      <w:pPr>
        <w:spacing w:after="0"/>
        <w:ind w:left="0"/>
        <w:jc w:val="both"/>
      </w:pPr>
      <w:r>
        <w:rPr>
          <w:rFonts w:ascii="Times New Roman"/>
          <w:b w:val="false"/>
          <w:i w:val="false"/>
          <w:color w:val="000000"/>
          <w:sz w:val="28"/>
        </w:rPr>
        <w:t>
      Бағалы қағаздардың халықаралық сәйкестендіру коды ISIN: __________;</w:t>
      </w:r>
    </w:p>
    <w:p>
      <w:pPr>
        <w:spacing w:after="0"/>
        <w:ind w:left="0"/>
        <w:jc w:val="both"/>
      </w:pPr>
      <w:r>
        <w:rPr>
          <w:rFonts w:ascii="Times New Roman"/>
          <w:b w:val="false"/>
          <w:i w:val="false"/>
          <w:color w:val="000000"/>
          <w:sz w:val="28"/>
        </w:rPr>
        <w:t>
      нысаны: құжаттамасыз;</w:t>
      </w:r>
    </w:p>
    <w:p>
      <w:pPr>
        <w:spacing w:after="0"/>
        <w:ind w:left="0"/>
        <w:jc w:val="both"/>
      </w:pPr>
      <w:r>
        <w:rPr>
          <w:rFonts w:ascii="Times New Roman"/>
          <w:b w:val="false"/>
          <w:i w:val="false"/>
          <w:color w:val="000000"/>
          <w:sz w:val="28"/>
        </w:rPr>
        <w:t>
      тіркеуші____________.</w:t>
      </w:r>
    </w:p>
    <w:p>
      <w:pPr>
        <w:spacing w:after="0"/>
        <w:ind w:left="0"/>
        <w:jc w:val="both"/>
      </w:pPr>
      <w:r>
        <w:rPr>
          <w:rFonts w:ascii="Times New Roman"/>
          <w:b w:val="false"/>
          <w:i w:val="false"/>
          <w:color w:val="000000"/>
          <w:sz w:val="28"/>
        </w:rPr>
        <w:t>
      Жауапкершілігі шектеулі серіктестіктер үшін:</w:t>
      </w:r>
    </w:p>
    <w:p>
      <w:pPr>
        <w:spacing w:after="0"/>
        <w:ind w:left="0"/>
        <w:jc w:val="both"/>
      </w:pPr>
      <w:r>
        <w:rPr>
          <w:rFonts w:ascii="Times New Roman"/>
          <w:b w:val="false"/>
          <w:i w:val="false"/>
          <w:color w:val="000000"/>
          <w:sz w:val="28"/>
        </w:rPr>
        <w:t>
      жауапкершілігі шектеулі серіктестіктің атауы - ______________;</w:t>
      </w:r>
    </w:p>
    <w:p>
      <w:pPr>
        <w:spacing w:after="0"/>
        <w:ind w:left="0"/>
        <w:jc w:val="both"/>
      </w:pPr>
      <w:r>
        <w:rPr>
          <w:rFonts w:ascii="Times New Roman"/>
          <w:b w:val="false"/>
          <w:i w:val="false"/>
          <w:color w:val="000000"/>
          <w:sz w:val="28"/>
        </w:rPr>
        <w:t>
      Құрылтайшының жарғылық капиталдағы үлесінің пайызы - ________%;</w:t>
      </w:r>
    </w:p>
    <w:p>
      <w:pPr>
        <w:spacing w:after="0"/>
        <w:ind w:left="0"/>
        <w:jc w:val="both"/>
      </w:pPr>
      <w:r>
        <w:rPr>
          <w:rFonts w:ascii="Times New Roman"/>
          <w:b w:val="false"/>
          <w:i w:val="false"/>
          <w:color w:val="000000"/>
          <w:sz w:val="28"/>
        </w:rPr>
        <w:t>
      үлестің номиналды құны (жарғылық капиталға салымы) - _________;</w:t>
      </w:r>
    </w:p>
    <w:p>
      <w:pPr>
        <w:spacing w:after="0"/>
        <w:ind w:left="0"/>
        <w:jc w:val="both"/>
      </w:pPr>
      <w:r>
        <w:rPr>
          <w:rFonts w:ascii="Times New Roman"/>
          <w:b w:val="false"/>
          <w:i w:val="false"/>
          <w:color w:val="000000"/>
          <w:sz w:val="28"/>
        </w:rPr>
        <w:t>
      тіркеуші____________.</w:t>
      </w:r>
    </w:p>
    <w:bookmarkStart w:name="z51" w:id="15"/>
    <w:p>
      <w:pPr>
        <w:spacing w:after="0"/>
        <w:ind w:left="0"/>
        <w:jc w:val="both"/>
      </w:pPr>
      <w:r>
        <w:rPr>
          <w:rFonts w:ascii="Times New Roman"/>
          <w:b w:val="false"/>
          <w:i w:val="false"/>
          <w:color w:val="000000"/>
          <w:sz w:val="28"/>
        </w:rPr>
        <w:t>
      5. Құрылтайшы Сенімгерлік басқарушыға жылына 100 (жүз) теңге мөлшерінде сыйақы төлейді, ол Сенімгерлік басқарушы қойған төлем шоттарының негізінде тоқсанына бір рет біркелкі төленеді.</w:t>
      </w:r>
    </w:p>
    <w:bookmarkEnd w:id="15"/>
    <w:bookmarkStart w:name="z52" w:id="16"/>
    <w:p>
      <w:pPr>
        <w:spacing w:after="0"/>
        <w:ind w:left="0"/>
        <w:jc w:val="both"/>
      </w:pPr>
      <w:r>
        <w:rPr>
          <w:rFonts w:ascii="Times New Roman"/>
          <w:b w:val="false"/>
          <w:i w:val="false"/>
          <w:color w:val="000000"/>
          <w:sz w:val="28"/>
        </w:rPr>
        <w:t>
      6. Сенімгерлік басқарушы Сенімгерлік басқарудың нысанасын оған тиесілі мүліктен бөлек есепке алады.</w:t>
      </w:r>
    </w:p>
    <w:bookmarkEnd w:id="16"/>
    <w:bookmarkStart w:name="z53" w:id="17"/>
    <w:p>
      <w:pPr>
        <w:spacing w:after="0"/>
        <w:ind w:left="0"/>
        <w:jc w:val="both"/>
      </w:pPr>
      <w:r>
        <w:rPr>
          <w:rFonts w:ascii="Times New Roman"/>
          <w:b w:val="false"/>
          <w:i w:val="false"/>
          <w:color w:val="000000"/>
          <w:sz w:val="28"/>
        </w:rPr>
        <w:t>
      7. Шарт Сенімгерлік басқарушының Сенімгерлік басқарудың нысанасын сенімгерлік басқаруды жүзеге асыру құқығын куәландыратын негіздеме болып табылады.</w:t>
      </w:r>
    </w:p>
    <w:bookmarkEnd w:id="17"/>
    <w:bookmarkStart w:name="z54" w:id="18"/>
    <w:p>
      <w:pPr>
        <w:spacing w:after="0"/>
        <w:ind w:left="0"/>
        <w:jc w:val="both"/>
      </w:pPr>
      <w:r>
        <w:rPr>
          <w:rFonts w:ascii="Times New Roman"/>
          <w:b w:val="false"/>
          <w:i w:val="false"/>
          <w:color w:val="000000"/>
          <w:sz w:val="28"/>
        </w:rPr>
        <w:t>
      8. Құрылтайшы Сенімгерлік басқарушыға Сенімгерлік басқарудың нысанасын берген күні:</w:t>
      </w:r>
    </w:p>
    <w:bookmarkEnd w:id="18"/>
    <w:bookmarkStart w:name="z55" w:id="19"/>
    <w:p>
      <w:pPr>
        <w:spacing w:after="0"/>
        <w:ind w:left="0"/>
        <w:jc w:val="both"/>
      </w:pPr>
      <w:r>
        <w:rPr>
          <w:rFonts w:ascii="Times New Roman"/>
          <w:b w:val="false"/>
          <w:i w:val="false"/>
          <w:color w:val="000000"/>
          <w:sz w:val="28"/>
        </w:rPr>
        <w:t>
      1) кепілге салынбағанын;</w:t>
      </w:r>
    </w:p>
    <w:bookmarkEnd w:id="19"/>
    <w:bookmarkStart w:name="z56" w:id="20"/>
    <w:p>
      <w:pPr>
        <w:spacing w:after="0"/>
        <w:ind w:left="0"/>
        <w:jc w:val="both"/>
      </w:pPr>
      <w:r>
        <w:rPr>
          <w:rFonts w:ascii="Times New Roman"/>
          <w:b w:val="false"/>
          <w:i w:val="false"/>
          <w:color w:val="000000"/>
          <w:sz w:val="28"/>
        </w:rPr>
        <w:t>
      2) үшінші тұлғалардың құқықтарымен ауыртпалық салынбағанын;</w:t>
      </w:r>
    </w:p>
    <w:bookmarkEnd w:id="20"/>
    <w:bookmarkStart w:name="z57" w:id="21"/>
    <w:p>
      <w:pPr>
        <w:spacing w:after="0"/>
        <w:ind w:left="0"/>
        <w:jc w:val="both"/>
      </w:pPr>
      <w:r>
        <w:rPr>
          <w:rFonts w:ascii="Times New Roman"/>
          <w:b w:val="false"/>
          <w:i w:val="false"/>
          <w:color w:val="000000"/>
          <w:sz w:val="28"/>
        </w:rPr>
        <w:t>
      3) сатуға қойылмағанын растайды.</w:t>
      </w:r>
    </w:p>
    <w:bookmarkEnd w:id="21"/>
    <w:bookmarkStart w:name="z58" w:id="22"/>
    <w:p>
      <w:pPr>
        <w:spacing w:after="0"/>
        <w:ind w:left="0"/>
        <w:jc w:val="both"/>
      </w:pPr>
      <w:r>
        <w:rPr>
          <w:rFonts w:ascii="Times New Roman"/>
          <w:b w:val="false"/>
          <w:i w:val="false"/>
          <w:color w:val="000000"/>
          <w:sz w:val="28"/>
        </w:rPr>
        <w:t>
      9. Құрылтайшының Сенімгерлік басқарудың нысанасын беруі оған меншік құқығының Сенімгерлік басқарушыға өтуіне әкеп соқтырмайды.</w:t>
      </w:r>
    </w:p>
    <w:bookmarkEnd w:id="22"/>
    <w:bookmarkStart w:name="z59" w:id="23"/>
    <w:p>
      <w:pPr>
        <w:spacing w:after="0"/>
        <w:ind w:left="0"/>
        <w:jc w:val="both"/>
      </w:pPr>
      <w:r>
        <w:rPr>
          <w:rFonts w:ascii="Times New Roman"/>
          <w:b w:val="false"/>
          <w:i w:val="false"/>
          <w:color w:val="000000"/>
          <w:sz w:val="28"/>
        </w:rPr>
        <w:t xml:space="preserve">
      10. Осы Шарт бойынша Құрылтайшы және </w:t>
      </w:r>
      <w:r>
        <w:rPr>
          <w:rFonts w:ascii="Times New Roman"/>
          <w:b w:val="false"/>
          <w:i w:val="false"/>
          <w:color w:val="000000"/>
          <w:sz w:val="28"/>
        </w:rPr>
        <w:t>Заңға</w:t>
      </w:r>
      <w:r>
        <w:rPr>
          <w:rFonts w:ascii="Times New Roman"/>
          <w:b w:val="false"/>
          <w:i w:val="false"/>
          <w:color w:val="000000"/>
          <w:sz w:val="28"/>
        </w:rPr>
        <w:t xml:space="preserve"> сәйкес құрылыс бойынша міндеттемелерді орындамау Кепілдік беру жағдайының туындауына әкеп соққан көппәтерлі тұрғын үйдің немесе жеке тұрғын үйлер кешенінің үлескерлері және (немесе) реновациялау шеңберіндегі үлескерлер пайда алушылар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4"/>
    <w:p>
      <w:pPr>
        <w:spacing w:after="0"/>
        <w:ind w:left="0"/>
        <w:jc w:val="left"/>
      </w:pPr>
      <w:r>
        <w:rPr>
          <w:rFonts w:ascii="Times New Roman"/>
          <w:b/>
          <w:i w:val="false"/>
          <w:color w:val="000000"/>
        </w:rPr>
        <w:t xml:space="preserve"> 3-тарау. Тараптардың құқықтары мен міндеттері</w:t>
      </w:r>
    </w:p>
    <w:bookmarkEnd w:id="24"/>
    <w:bookmarkStart w:name="z61" w:id="25"/>
    <w:p>
      <w:pPr>
        <w:spacing w:after="0"/>
        <w:ind w:left="0"/>
        <w:jc w:val="both"/>
      </w:pPr>
      <w:r>
        <w:rPr>
          <w:rFonts w:ascii="Times New Roman"/>
          <w:b w:val="false"/>
          <w:i w:val="false"/>
          <w:color w:val="000000"/>
          <w:sz w:val="28"/>
        </w:rPr>
        <w:t>
      11. Құрылтайшы:</w:t>
      </w:r>
    </w:p>
    <w:bookmarkEnd w:id="25"/>
    <w:bookmarkStart w:name="z62" w:id="26"/>
    <w:p>
      <w:pPr>
        <w:spacing w:after="0"/>
        <w:ind w:left="0"/>
        <w:jc w:val="both"/>
      </w:pPr>
      <w:r>
        <w:rPr>
          <w:rFonts w:ascii="Times New Roman"/>
          <w:b w:val="false"/>
          <w:i w:val="false"/>
          <w:color w:val="000000"/>
          <w:sz w:val="28"/>
        </w:rPr>
        <w:t>
      1) Сенімгерлік басқарушының Сенімгерлік басқарудың нысанасын басқару қызметі туралы ақпаратты (есепті) жазбаша сұрау салу бойынша тоқсанына бір рет ғана алуға;</w:t>
      </w:r>
    </w:p>
    <w:bookmarkEnd w:id="26"/>
    <w:bookmarkStart w:name="z63" w:id="27"/>
    <w:p>
      <w:pPr>
        <w:spacing w:after="0"/>
        <w:ind w:left="0"/>
        <w:jc w:val="both"/>
      </w:pPr>
      <w:r>
        <w:rPr>
          <w:rFonts w:ascii="Times New Roman"/>
          <w:b w:val="false"/>
          <w:i w:val="false"/>
          <w:color w:val="000000"/>
          <w:sz w:val="28"/>
        </w:rPr>
        <w:t>
      2) сұрау салу бойынша Уәкілетті компанияның қызметі туралы ақпарат, оның ішінде қаржылық, бухгалтерлік және Уәкілетті компанияның өзге есептілігін алуға;</w:t>
      </w:r>
    </w:p>
    <w:bookmarkEnd w:id="27"/>
    <w:bookmarkStart w:name="z64" w:id="28"/>
    <w:p>
      <w:pPr>
        <w:spacing w:after="0"/>
        <w:ind w:left="0"/>
        <w:jc w:val="both"/>
      </w:pPr>
      <w:r>
        <w:rPr>
          <w:rFonts w:ascii="Times New Roman"/>
          <w:b w:val="false"/>
          <w:i w:val="false"/>
          <w:color w:val="000000"/>
          <w:sz w:val="28"/>
        </w:rPr>
        <w:t>
      3) сенімгерлік басқаруға берілген Сенімгерлік басқарудың нысанасынан дивиденттер алуға;</w:t>
      </w:r>
    </w:p>
    <w:bookmarkEnd w:id="28"/>
    <w:bookmarkStart w:name="z65" w:id="29"/>
    <w:p>
      <w:pPr>
        <w:spacing w:after="0"/>
        <w:ind w:left="0"/>
        <w:jc w:val="both"/>
      </w:pPr>
      <w:r>
        <w:rPr>
          <w:rFonts w:ascii="Times New Roman"/>
          <w:b w:val="false"/>
          <w:i w:val="false"/>
          <w:color w:val="000000"/>
          <w:sz w:val="28"/>
        </w:rPr>
        <w:t>
      4) Қазақстан Республикасының заңнамалық актілерінде көзделген өзге іс-әрекеттер жасауға құқылы.</w:t>
      </w:r>
    </w:p>
    <w:bookmarkEnd w:id="29"/>
    <w:bookmarkStart w:name="z66" w:id="30"/>
    <w:p>
      <w:pPr>
        <w:spacing w:after="0"/>
        <w:ind w:left="0"/>
        <w:jc w:val="both"/>
      </w:pPr>
      <w:r>
        <w:rPr>
          <w:rFonts w:ascii="Times New Roman"/>
          <w:b w:val="false"/>
          <w:i w:val="false"/>
          <w:color w:val="000000"/>
          <w:sz w:val="28"/>
        </w:rPr>
        <w:t>
      12. Құрылтайшы:</w:t>
      </w:r>
    </w:p>
    <w:bookmarkEnd w:id="30"/>
    <w:bookmarkStart w:name="z67" w:id="31"/>
    <w:p>
      <w:pPr>
        <w:spacing w:after="0"/>
        <w:ind w:left="0"/>
        <w:jc w:val="both"/>
      </w:pPr>
      <w:r>
        <w:rPr>
          <w:rFonts w:ascii="Times New Roman"/>
          <w:b w:val="false"/>
          <w:i w:val="false"/>
          <w:color w:val="000000"/>
          <w:sz w:val="28"/>
        </w:rPr>
        <w:t>
      1) өзінің мүлкін сенімгерлік басқаруды жүзеге асыру үшін Шартқа сәйкес Сенімгерлік басқару нысанасын Сенімгерлік басқарушыға Кепілдік беру жағдайы туындаған сәттен бастап 3 (үш) жұмыс күнінен кешіктірмей осы Шарттың қосымшасына сәйкес нысан бойынша қабылдау-тапсыру актісі бойынша беруге;</w:t>
      </w:r>
    </w:p>
    <w:bookmarkEnd w:id="31"/>
    <w:bookmarkStart w:name="z68" w:id="32"/>
    <w:p>
      <w:pPr>
        <w:spacing w:after="0"/>
        <w:ind w:left="0"/>
        <w:jc w:val="both"/>
      </w:pPr>
      <w:r>
        <w:rPr>
          <w:rFonts w:ascii="Times New Roman"/>
          <w:b w:val="false"/>
          <w:i w:val="false"/>
          <w:color w:val="000000"/>
          <w:sz w:val="28"/>
        </w:rPr>
        <w:t>
      2) Шарт күшіне енген сәттен бастап Уәкілетті компанияның операциялық қызметіне араласпауға міндетті.</w:t>
      </w:r>
    </w:p>
    <w:bookmarkEnd w:id="32"/>
    <w:bookmarkStart w:name="z69" w:id="33"/>
    <w:p>
      <w:pPr>
        <w:spacing w:after="0"/>
        <w:ind w:left="0"/>
        <w:jc w:val="both"/>
      </w:pPr>
      <w:r>
        <w:rPr>
          <w:rFonts w:ascii="Times New Roman"/>
          <w:b w:val="false"/>
          <w:i w:val="false"/>
          <w:color w:val="000000"/>
          <w:sz w:val="28"/>
        </w:rPr>
        <w:t>
      13. Сенімгерлік басқарушы:</w:t>
      </w:r>
    </w:p>
    <w:bookmarkEnd w:id="33"/>
    <w:bookmarkStart w:name="z70" w:id="34"/>
    <w:p>
      <w:pPr>
        <w:spacing w:after="0"/>
        <w:ind w:left="0"/>
        <w:jc w:val="both"/>
      </w:pPr>
      <w:r>
        <w:rPr>
          <w:rFonts w:ascii="Times New Roman"/>
          <w:b w:val="false"/>
          <w:i w:val="false"/>
          <w:color w:val="000000"/>
          <w:sz w:val="28"/>
        </w:rPr>
        <w:t>
      1) Уәкілетті компанияны басқаруға қатысуға, оның ішінде Сенімгерлік басқаруға берілген Сенімгерлік басқару нысанасына қатысты Қазақстан Республикасының заңнамасына, Уәкілетті компанияның ішкі құжаттарына сәйкес тәртіпте және Шарт талаптарында Уәкілетті компания акционерінің құқығын жүзеге асыруға;</w:t>
      </w:r>
    </w:p>
    <w:bookmarkEnd w:id="34"/>
    <w:bookmarkStart w:name="z71" w:id="35"/>
    <w:p>
      <w:pPr>
        <w:spacing w:after="0"/>
        <w:ind w:left="0"/>
        <w:jc w:val="both"/>
      </w:pPr>
      <w:r>
        <w:rPr>
          <w:rFonts w:ascii="Times New Roman"/>
          <w:b w:val="false"/>
          <w:i w:val="false"/>
          <w:color w:val="000000"/>
          <w:sz w:val="28"/>
        </w:rPr>
        <w:t>
      2) тек Қазақстан Республикасының, үлескерлердің және Сенімгерлік басқарушының мүддесінде Сенімгерлік басқару нысанасын басқарудың неғұрлым тиімді тәсілдерін айқындауға;</w:t>
      </w:r>
    </w:p>
    <w:bookmarkEnd w:id="35"/>
    <w:bookmarkStart w:name="z72" w:id="36"/>
    <w:p>
      <w:pPr>
        <w:spacing w:after="0"/>
        <w:ind w:left="0"/>
        <w:jc w:val="both"/>
      </w:pPr>
      <w:r>
        <w:rPr>
          <w:rFonts w:ascii="Times New Roman"/>
          <w:b w:val="false"/>
          <w:i w:val="false"/>
          <w:color w:val="000000"/>
          <w:sz w:val="28"/>
        </w:rPr>
        <w:t>
      3) осы Шартта көзделген өзге де құқықтарды жүзеге асыруға құқылы.</w:t>
      </w:r>
    </w:p>
    <w:bookmarkEnd w:id="36"/>
    <w:p>
      <w:pPr>
        <w:spacing w:after="0"/>
        <w:ind w:left="0"/>
        <w:jc w:val="both"/>
      </w:pPr>
      <w:r>
        <w:rPr>
          <w:rFonts w:ascii="Times New Roman"/>
          <w:b w:val="false"/>
          <w:i w:val="false"/>
          <w:color w:val="000000"/>
          <w:sz w:val="28"/>
        </w:rPr>
        <w:t>
      Сенімгерлік басқарушы:</w:t>
      </w:r>
    </w:p>
    <w:bookmarkStart w:name="z74" w:id="37"/>
    <w:p>
      <w:pPr>
        <w:spacing w:after="0"/>
        <w:ind w:left="0"/>
        <w:jc w:val="both"/>
      </w:pPr>
      <w:r>
        <w:rPr>
          <w:rFonts w:ascii="Times New Roman"/>
          <w:b w:val="false"/>
          <w:i w:val="false"/>
          <w:color w:val="000000"/>
          <w:sz w:val="28"/>
        </w:rPr>
        <w:t>
      1) Құрылтайшыға Уәкілетті компания қызметі туралы есепті тоқсан сайын бір рет ғана беруге;</w:t>
      </w:r>
    </w:p>
    <w:bookmarkEnd w:id="37"/>
    <w:p>
      <w:pPr>
        <w:spacing w:after="0"/>
        <w:ind w:left="0"/>
        <w:jc w:val="both"/>
      </w:pPr>
      <w:r>
        <w:rPr>
          <w:rFonts w:ascii="Times New Roman"/>
          <w:b w:val="false"/>
          <w:i w:val="false"/>
          <w:color w:val="000000"/>
          <w:sz w:val="28"/>
        </w:rPr>
        <w:t>
      2) үлескерлердің мүддесінде әрекет етуге;</w:t>
      </w:r>
    </w:p>
    <w:bookmarkStart w:name="z76" w:id="38"/>
    <w:p>
      <w:pPr>
        <w:spacing w:after="0"/>
        <w:ind w:left="0"/>
        <w:jc w:val="both"/>
      </w:pPr>
      <w:r>
        <w:rPr>
          <w:rFonts w:ascii="Times New Roman"/>
          <w:b w:val="false"/>
          <w:i w:val="false"/>
          <w:color w:val="000000"/>
          <w:sz w:val="28"/>
        </w:rPr>
        <w:t>
      3) Шарт тоқтатылған кезде Сенімгерлік басқарушы Құрылтайшының тіркеушісін хабардар етуге, оның ішінде тиісті бұйрықты (қажет болған жағдайда) жолдау арқылы хабардар етуге және Сенімгерлік басқару нысанасын Шартты тоқтату күнінен бастап 10 (он) күнтізбелік күн ішінде қайтару және (немесе) тапсыру күніне есепте тұрған Құрылтайшыға тапсырылып жатқан (қайтарылып жатқан) Сенімгерлік басқару нысанасын қабылдау-тапсыру актісіне қол қою арқылы қайтаруды және (немесе) тапсыруды жүзеге асыруға міндетті.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30.09.2020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14. Сенімгерлік басқарушының өзіне берілген өкілеттіктерін асыра немесе оған белгіленген шектеулерді бұза отырып жасаған мәмілесі бойынша міндеттемелерді Сенімгерлік басқарушы өз мүлкі есебінен көтереді.</w:t>
      </w:r>
    </w:p>
    <w:bookmarkEnd w:id="39"/>
    <w:bookmarkStart w:name="z78" w:id="40"/>
    <w:p>
      <w:pPr>
        <w:spacing w:after="0"/>
        <w:ind w:left="0"/>
        <w:jc w:val="both"/>
      </w:pPr>
      <w:r>
        <w:rPr>
          <w:rFonts w:ascii="Times New Roman"/>
          <w:b w:val="false"/>
          <w:i w:val="false"/>
          <w:color w:val="000000"/>
          <w:sz w:val="28"/>
        </w:rPr>
        <w:t>
      15. Заңнамалық актілерде не Шартта тікелей көзделген негіздерді қоспағанда, Тараптардың осы Шартты біржақты тәртіпте бұзуға құқықтары жоқ.</w:t>
      </w:r>
    </w:p>
    <w:bookmarkEnd w:id="40"/>
    <w:bookmarkStart w:name="z79" w:id="41"/>
    <w:p>
      <w:pPr>
        <w:spacing w:after="0"/>
        <w:ind w:left="0"/>
        <w:jc w:val="both"/>
      </w:pPr>
      <w:r>
        <w:rPr>
          <w:rFonts w:ascii="Times New Roman"/>
          <w:b w:val="false"/>
          <w:i w:val="false"/>
          <w:color w:val="000000"/>
          <w:sz w:val="28"/>
        </w:rPr>
        <w:t>
      16. Сенімгерлік басқарушының Сенімгерлік басқару нысанасын басқару бойынша құқықтары мен міндеттері Сенімгерлік басқару нысанасын Сенімгерлік басқарушыға берген сәттен бастап туындайды.</w:t>
      </w:r>
    </w:p>
    <w:bookmarkEnd w:id="41"/>
    <w:bookmarkStart w:name="z80" w:id="42"/>
    <w:p>
      <w:pPr>
        <w:spacing w:after="0"/>
        <w:ind w:left="0"/>
        <w:jc w:val="left"/>
      </w:pPr>
      <w:r>
        <w:rPr>
          <w:rFonts w:ascii="Times New Roman"/>
          <w:b/>
          <w:i w:val="false"/>
          <w:color w:val="000000"/>
        </w:rPr>
        <w:t xml:space="preserve"> 4-тарау. Сенімгерлік басқару нысанасын қабылдау-тапсыру</w:t>
      </w:r>
    </w:p>
    <w:bookmarkEnd w:id="42"/>
    <w:bookmarkStart w:name="z81" w:id="43"/>
    <w:p>
      <w:pPr>
        <w:spacing w:after="0"/>
        <w:ind w:left="0"/>
        <w:jc w:val="both"/>
      </w:pPr>
      <w:r>
        <w:rPr>
          <w:rFonts w:ascii="Times New Roman"/>
          <w:b w:val="false"/>
          <w:i w:val="false"/>
          <w:color w:val="000000"/>
          <w:sz w:val="28"/>
        </w:rPr>
        <w:t>
      17. Құрылтайшының Сенімгерлік басқару нысанасын Сенімгерлік басқарушыға беруді Шартқа қосымшаға және тіркеушіге Сенімгерлік басқару нысанасымен мәмілелерді тіркеуге жіберілген Тараптардың кері бұйрықтарына сәйкес нысан бойынша Тараптардың уәкілетті тұлғалары қол қойған Сенімгерлік басқару нысанасын қабылдау-тапсыру актісі негізінде Сенімгерлік басқару нысанасымен мәмілелерді Құрылтайшының тіркеушісінде тіркеу жолымен Тараптар жүзеге асырады.</w:t>
      </w:r>
    </w:p>
    <w:bookmarkEnd w:id="43"/>
    <w:p>
      <w:pPr>
        <w:spacing w:after="0"/>
        <w:ind w:left="0"/>
        <w:jc w:val="both"/>
      </w:pPr>
      <w:r>
        <w:rPr>
          <w:rFonts w:ascii="Times New Roman"/>
          <w:b w:val="false"/>
          <w:i w:val="false"/>
          <w:color w:val="000000"/>
          <w:sz w:val="28"/>
        </w:rPr>
        <w:t>
      Сенімгерлік басқару нысанасымен мәмілелерді тіркеумен байланысты шығыстарды Тараптардың әрқайсысы дербес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инфрақұрылымдық даму министрінің 15.10.2019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4"/>
    <w:p>
      <w:pPr>
        <w:spacing w:after="0"/>
        <w:ind w:left="0"/>
        <w:jc w:val="both"/>
      </w:pPr>
      <w:r>
        <w:rPr>
          <w:rFonts w:ascii="Times New Roman"/>
          <w:b w:val="false"/>
          <w:i w:val="false"/>
          <w:color w:val="000000"/>
          <w:sz w:val="28"/>
        </w:rPr>
        <w:t>
      18. Шарт тоқтатылған кезде Сенімгерлік басқару нысанасы Құрылтайшыға қайтарылуы тиіс.</w:t>
      </w:r>
    </w:p>
    <w:bookmarkEnd w:id="44"/>
    <w:bookmarkStart w:name="z84" w:id="45"/>
    <w:p>
      <w:pPr>
        <w:spacing w:after="0"/>
        <w:ind w:left="0"/>
        <w:jc w:val="left"/>
      </w:pPr>
      <w:r>
        <w:rPr>
          <w:rFonts w:ascii="Times New Roman"/>
          <w:b/>
          <w:i w:val="false"/>
          <w:color w:val="000000"/>
        </w:rPr>
        <w:t xml:space="preserve"> 5-тарау. Тараптардың жауапкершілігі</w:t>
      </w:r>
    </w:p>
    <w:bookmarkEnd w:id="45"/>
    <w:bookmarkStart w:name="z85" w:id="46"/>
    <w:p>
      <w:pPr>
        <w:spacing w:after="0"/>
        <w:ind w:left="0"/>
        <w:jc w:val="both"/>
      </w:pPr>
      <w:r>
        <w:rPr>
          <w:rFonts w:ascii="Times New Roman"/>
          <w:b w:val="false"/>
          <w:i w:val="false"/>
          <w:color w:val="000000"/>
          <w:sz w:val="28"/>
        </w:rPr>
        <w:t>
      19. Заңға сәйкес Құрылтайшының борыштары бойынша Сенімгерлік басқару нысанасынан өндіріп алу үшін өтініш жасауға жол берілмейді.</w:t>
      </w:r>
    </w:p>
    <w:bookmarkEnd w:id="46"/>
    <w:bookmarkStart w:name="z86" w:id="47"/>
    <w:p>
      <w:pPr>
        <w:spacing w:after="0"/>
        <w:ind w:left="0"/>
        <w:jc w:val="both"/>
      </w:pPr>
      <w:r>
        <w:rPr>
          <w:rFonts w:ascii="Times New Roman"/>
          <w:b w:val="false"/>
          <w:i w:val="false"/>
          <w:color w:val="000000"/>
          <w:sz w:val="28"/>
        </w:rPr>
        <w:t>
      20. Тараптар Шарт бойынша өз міндеттемелерін орындамағаны немесе тиісінше орындамағаны үшін Қазақстан Республикасының заңнамасына сәйкес жауапты болады.</w:t>
      </w:r>
    </w:p>
    <w:bookmarkEnd w:id="47"/>
    <w:bookmarkStart w:name="z87" w:id="48"/>
    <w:p>
      <w:pPr>
        <w:spacing w:after="0"/>
        <w:ind w:left="0"/>
        <w:jc w:val="left"/>
      </w:pPr>
      <w:r>
        <w:rPr>
          <w:rFonts w:ascii="Times New Roman"/>
          <w:b/>
          <w:i w:val="false"/>
          <w:color w:val="000000"/>
        </w:rPr>
        <w:t xml:space="preserve"> 6-тарау. Еңсерілмейтін күш жағдайлары</w:t>
      </w:r>
    </w:p>
    <w:bookmarkEnd w:id="48"/>
    <w:bookmarkStart w:name="z88" w:id="49"/>
    <w:p>
      <w:pPr>
        <w:spacing w:after="0"/>
        <w:ind w:left="0"/>
        <w:jc w:val="both"/>
      </w:pPr>
      <w:r>
        <w:rPr>
          <w:rFonts w:ascii="Times New Roman"/>
          <w:b w:val="false"/>
          <w:i w:val="false"/>
          <w:color w:val="000000"/>
          <w:sz w:val="28"/>
        </w:rPr>
        <w:t>
      21. Егер Осы Шарт бойынша міндеттемелерінің ішінара немесе толық орындалмауы еңсерілмейтін күш жағдайларының (жер сілкінісі, су басу, өрт, эмбарго, соғыс немесе соғыс қимылдары, мемлекеттік органдардың міндеттемелердің орындалуына тыйым салатын немесе қандай да бір өзге тәсілмен кедергі келтіретін нормативтік құқықтық актілерді басып шығаруы) салдарынан болса, бұл міндеттемелер Тараптардың еркіне тәуелді болмаған және Тараптардың кез келгені үшін Шарт бойынша өз міндеттемелерін орындауы мүмкін болмаған жағдайда Тараптар ол үшін жауапкершіліктен босатылады.</w:t>
      </w:r>
    </w:p>
    <w:bookmarkEnd w:id="49"/>
    <w:p>
      <w:pPr>
        <w:spacing w:after="0"/>
        <w:ind w:left="0"/>
        <w:jc w:val="both"/>
      </w:pPr>
      <w:r>
        <w:rPr>
          <w:rFonts w:ascii="Times New Roman"/>
          <w:b w:val="false"/>
          <w:i w:val="false"/>
          <w:color w:val="000000"/>
          <w:sz w:val="28"/>
        </w:rPr>
        <w:t>
      Шарт бойынша міндеттемелерді орындау мерзімі еңсерілмейтін күш жағдайлары, сондай-ақ осы жағдайлардан туындаған салдар болған уақытқа тең мерзімге кейінге қалдырылады.</w:t>
      </w:r>
    </w:p>
    <w:bookmarkStart w:name="z90" w:id="50"/>
    <w:p>
      <w:pPr>
        <w:spacing w:after="0"/>
        <w:ind w:left="0"/>
        <w:jc w:val="both"/>
      </w:pPr>
      <w:r>
        <w:rPr>
          <w:rFonts w:ascii="Times New Roman"/>
          <w:b w:val="false"/>
          <w:i w:val="false"/>
          <w:color w:val="000000"/>
          <w:sz w:val="28"/>
        </w:rPr>
        <w:t>
      22. Тараптардың кез келгені еңсерілмейтін күш жағдайлары туындаған кезде 15 (он бес) күнтізбелік күн ішінде басқа Тарапты осы жағдайлардың басталуы туралы жазбаша хабардар етуге міндетті.</w:t>
      </w:r>
    </w:p>
    <w:bookmarkEnd w:id="50"/>
    <w:bookmarkStart w:name="z91" w:id="51"/>
    <w:p>
      <w:pPr>
        <w:spacing w:after="0"/>
        <w:ind w:left="0"/>
        <w:jc w:val="both"/>
      </w:pPr>
      <w:r>
        <w:rPr>
          <w:rFonts w:ascii="Times New Roman"/>
          <w:b w:val="false"/>
          <w:i w:val="false"/>
          <w:color w:val="000000"/>
          <w:sz w:val="28"/>
        </w:rPr>
        <w:t>
      23. Хабарламау немесе уақытында хабарламау Тарапты жоғарыда көрсетілген кез келген жағдайға міндеттемені орындамағаны үшін жауапкершіліктен босату негізі ретінде сілтеме жасау құқығынан айырады.</w:t>
      </w:r>
    </w:p>
    <w:bookmarkEnd w:id="51"/>
    <w:bookmarkStart w:name="z92" w:id="52"/>
    <w:p>
      <w:pPr>
        <w:spacing w:after="0"/>
        <w:ind w:left="0"/>
        <w:jc w:val="left"/>
      </w:pPr>
      <w:r>
        <w:rPr>
          <w:rFonts w:ascii="Times New Roman"/>
          <w:b/>
          <w:i w:val="false"/>
          <w:color w:val="000000"/>
        </w:rPr>
        <w:t xml:space="preserve"> 7-тарау. Құпиялылық</w:t>
      </w:r>
    </w:p>
    <w:bookmarkEnd w:id="52"/>
    <w:bookmarkStart w:name="z93" w:id="53"/>
    <w:p>
      <w:pPr>
        <w:spacing w:after="0"/>
        <w:ind w:left="0"/>
        <w:jc w:val="both"/>
      </w:pPr>
      <w:r>
        <w:rPr>
          <w:rFonts w:ascii="Times New Roman"/>
          <w:b w:val="false"/>
          <w:i w:val="false"/>
          <w:color w:val="000000"/>
          <w:sz w:val="28"/>
        </w:rPr>
        <w:t>
      24. Тараптар осы Шартта қамтылған және оны орындау барысында алынған барлық ақпарат құпия болып табылатынымен келісті және Тараптар оны қорғау үшін барлық қажетті шараларды қабылдайды.</w:t>
      </w:r>
    </w:p>
    <w:bookmarkEnd w:id="53"/>
    <w:bookmarkStart w:name="z94" w:id="54"/>
    <w:p>
      <w:pPr>
        <w:spacing w:after="0"/>
        <w:ind w:left="0"/>
        <w:jc w:val="both"/>
      </w:pPr>
      <w:r>
        <w:rPr>
          <w:rFonts w:ascii="Times New Roman"/>
          <w:b w:val="false"/>
          <w:i w:val="false"/>
          <w:color w:val="000000"/>
          <w:sz w:val="28"/>
        </w:rPr>
        <w:t>
      25. Тараптардың әр қайсысы басқа Тараптан алынған құпия ақпаратты жарияламауға міндеттенеді және Қазақстан Республикасының заңнамасында тікелей көзделген жағдайларды қоспағанда, бұл ақпаратты үшінші тұлғаларға басқа Тараптың алдын ала жазбаша келісімісіз ашуға құқығы жоқ.</w:t>
      </w:r>
    </w:p>
    <w:bookmarkEnd w:id="54"/>
    <w:bookmarkStart w:name="z95" w:id="55"/>
    <w:p>
      <w:pPr>
        <w:spacing w:after="0"/>
        <w:ind w:left="0"/>
        <w:jc w:val="left"/>
      </w:pPr>
      <w:r>
        <w:rPr>
          <w:rFonts w:ascii="Times New Roman"/>
          <w:b/>
          <w:i w:val="false"/>
          <w:color w:val="000000"/>
        </w:rPr>
        <w:t xml:space="preserve"> 8-тарау. Дауларды шешу</w:t>
      </w:r>
    </w:p>
    <w:bookmarkEnd w:id="55"/>
    <w:bookmarkStart w:name="z96" w:id="56"/>
    <w:p>
      <w:pPr>
        <w:spacing w:after="0"/>
        <w:ind w:left="0"/>
        <w:jc w:val="both"/>
      </w:pPr>
      <w:r>
        <w:rPr>
          <w:rFonts w:ascii="Times New Roman"/>
          <w:b w:val="false"/>
          <w:i w:val="false"/>
          <w:color w:val="000000"/>
          <w:sz w:val="28"/>
        </w:rPr>
        <w:t>
      26. Шарттан туындайтын барлық даулар мен келіспеушіліктер келіссөздер жолымен 30 (отыз) күнтізбелік күн ішінде шешіледі.</w:t>
      </w:r>
    </w:p>
    <w:bookmarkEnd w:id="56"/>
    <w:bookmarkStart w:name="z97" w:id="57"/>
    <w:p>
      <w:pPr>
        <w:spacing w:after="0"/>
        <w:ind w:left="0"/>
        <w:jc w:val="both"/>
      </w:pPr>
      <w:r>
        <w:rPr>
          <w:rFonts w:ascii="Times New Roman"/>
          <w:b w:val="false"/>
          <w:i w:val="false"/>
          <w:color w:val="000000"/>
          <w:sz w:val="28"/>
        </w:rPr>
        <w:t>
      27. Даулар мен келіспеушіліктерді келіссөздер арқылы шешу мүмкін болмаған жағдайда, дау Қазақстан Республикасының заңнамасында белгіленген тәртіппен Қазақстан Республикасының сот органдарында қаралуы тиіс.</w:t>
      </w:r>
    </w:p>
    <w:bookmarkEnd w:id="57"/>
    <w:bookmarkStart w:name="z98" w:id="58"/>
    <w:p>
      <w:pPr>
        <w:spacing w:after="0"/>
        <w:ind w:left="0"/>
        <w:jc w:val="left"/>
      </w:pPr>
      <w:r>
        <w:rPr>
          <w:rFonts w:ascii="Times New Roman"/>
          <w:b/>
          <w:i w:val="false"/>
          <w:color w:val="000000"/>
        </w:rPr>
        <w:t xml:space="preserve"> 9-тарау. Шарттың қолданылу мерзімі</w:t>
      </w:r>
    </w:p>
    <w:bookmarkEnd w:id="58"/>
    <w:bookmarkStart w:name="z99" w:id="59"/>
    <w:p>
      <w:pPr>
        <w:spacing w:after="0"/>
        <w:ind w:left="0"/>
        <w:jc w:val="both"/>
      </w:pPr>
      <w:r>
        <w:rPr>
          <w:rFonts w:ascii="Times New Roman"/>
          <w:b w:val="false"/>
          <w:i w:val="false"/>
          <w:color w:val="000000"/>
          <w:sz w:val="28"/>
        </w:rPr>
        <w:t>
      Шарт Кепілдік беру жағдайы туындаған сәттен бастап күшіне енеді және Уәкілетті компания, Құрылтайшы, Сенімгерлік басқарушы өз міндеттемелерін орындағанға дейін, оның ішінде қарыз болған жағдайда – толық орындағанға дейін қолданылады.</w:t>
      </w:r>
    </w:p>
    <w:bookmarkEnd w:id="59"/>
    <w:bookmarkStart w:name="z100" w:id="60"/>
    <w:p>
      <w:pPr>
        <w:spacing w:after="0"/>
        <w:ind w:left="0"/>
        <w:jc w:val="left"/>
      </w:pPr>
      <w:r>
        <w:rPr>
          <w:rFonts w:ascii="Times New Roman"/>
          <w:b/>
          <w:i w:val="false"/>
          <w:color w:val="000000"/>
        </w:rPr>
        <w:t xml:space="preserve"> 10-тарау. Өзге де талаптар</w:t>
      </w:r>
    </w:p>
    <w:bookmarkEnd w:id="60"/>
    <w:bookmarkStart w:name="z101" w:id="61"/>
    <w:p>
      <w:pPr>
        <w:spacing w:after="0"/>
        <w:ind w:left="0"/>
        <w:jc w:val="both"/>
      </w:pPr>
      <w:r>
        <w:rPr>
          <w:rFonts w:ascii="Times New Roman"/>
          <w:b w:val="false"/>
          <w:i w:val="false"/>
          <w:color w:val="000000"/>
          <w:sz w:val="28"/>
        </w:rPr>
        <w:t>
      29. Тараптардың Шартта көзделмеген қатынастары Қазақстан Республикасының қолданыстағы заңнамалық актілеріне сәйкес реттеледі.</w:t>
      </w:r>
    </w:p>
    <w:bookmarkEnd w:id="61"/>
    <w:bookmarkStart w:name="z102" w:id="62"/>
    <w:p>
      <w:pPr>
        <w:spacing w:after="0"/>
        <w:ind w:left="0"/>
        <w:jc w:val="both"/>
      </w:pPr>
      <w:r>
        <w:rPr>
          <w:rFonts w:ascii="Times New Roman"/>
          <w:b w:val="false"/>
          <w:i w:val="false"/>
          <w:color w:val="000000"/>
          <w:sz w:val="28"/>
        </w:rPr>
        <w:t>
      30. Құрылтайшы және Сенімгерлік басқарушы өзара келісім бойынша қосымша келісім жасасу арқылы Шартқа өзгерістер мен толықтырулар енгізуге құқылы.</w:t>
      </w:r>
    </w:p>
    <w:bookmarkEnd w:id="62"/>
    <w:bookmarkStart w:name="z103" w:id="63"/>
    <w:p>
      <w:pPr>
        <w:spacing w:after="0"/>
        <w:ind w:left="0"/>
        <w:jc w:val="both"/>
      </w:pPr>
      <w:r>
        <w:rPr>
          <w:rFonts w:ascii="Times New Roman"/>
          <w:b w:val="false"/>
          <w:i w:val="false"/>
          <w:color w:val="000000"/>
          <w:sz w:val="28"/>
        </w:rPr>
        <w:t>
      31. Уәкілетті компания қосымша эмиссияны жүзеге асырған және акцияларды төлеген/жарғылық капиталды ұлғайтқан және төлеген жағдайда Тараптар акциялар санын/қатысу үлесінің номиналды бағасын ұлғайту туралы шартқа қосымша келісімді осы оқиға туындаған сәттен бастап 3 (үш) жұмыс күнінен кешіктірмей жасайды.</w:t>
      </w:r>
    </w:p>
    <w:bookmarkEnd w:id="63"/>
    <w:bookmarkStart w:name="z104" w:id="64"/>
    <w:p>
      <w:pPr>
        <w:spacing w:after="0"/>
        <w:ind w:left="0"/>
        <w:jc w:val="both"/>
      </w:pPr>
      <w:r>
        <w:rPr>
          <w:rFonts w:ascii="Times New Roman"/>
          <w:b w:val="false"/>
          <w:i w:val="false"/>
          <w:color w:val="000000"/>
          <w:sz w:val="28"/>
        </w:rPr>
        <w:t>
      32. Шартқа барлық қосымша келісімдер оның ажырамас бөлігі болып табылады және оған Тараптардың уәкілетті өкілдері қол қоюы және Тараптардың мөрімен бекітілуі тиіс.</w:t>
      </w:r>
    </w:p>
    <w:bookmarkEnd w:id="64"/>
    <w:bookmarkStart w:name="z105" w:id="65"/>
    <w:p>
      <w:pPr>
        <w:spacing w:after="0"/>
        <w:ind w:left="0"/>
        <w:jc w:val="both"/>
      </w:pPr>
      <w:r>
        <w:rPr>
          <w:rFonts w:ascii="Times New Roman"/>
          <w:b w:val="false"/>
          <w:i w:val="false"/>
          <w:color w:val="000000"/>
          <w:sz w:val="28"/>
        </w:rPr>
        <w:t>
      33. Шарттың қолданылу мерзімін тоқтатылуы Тараптардың ол бойынша міндеттемелерінің тоқтауынына әкеп соқтырады, бірақ Тараптардың Шарт талаптарын орындауы кезінде оны бұзушылықтар орын алған жағдайда, Шарт Тараптары жауапкершіліктен босатылмайды.</w:t>
      </w:r>
    </w:p>
    <w:bookmarkEnd w:id="65"/>
    <w:bookmarkStart w:name="z106" w:id="66"/>
    <w:p>
      <w:pPr>
        <w:spacing w:after="0"/>
        <w:ind w:left="0"/>
        <w:jc w:val="both"/>
      </w:pPr>
      <w:r>
        <w:rPr>
          <w:rFonts w:ascii="Times New Roman"/>
          <w:b w:val="false"/>
          <w:i w:val="false"/>
          <w:color w:val="000000"/>
          <w:sz w:val="28"/>
        </w:rPr>
        <w:t>
      34. Тараптардың бірінің деректемелері өзгерген жағдайда, Тарап басқа Тарапқа мұндай өзгерістер туралы жазбаша хабарлайды және бұл жағдайда қосымша келісім жасау талап етілмейді.</w:t>
      </w:r>
    </w:p>
    <w:bookmarkEnd w:id="66"/>
    <w:bookmarkStart w:name="z107" w:id="67"/>
    <w:p>
      <w:pPr>
        <w:spacing w:after="0"/>
        <w:ind w:left="0"/>
        <w:jc w:val="both"/>
      </w:pPr>
      <w:r>
        <w:rPr>
          <w:rFonts w:ascii="Times New Roman"/>
          <w:b w:val="false"/>
          <w:i w:val="false"/>
          <w:color w:val="000000"/>
          <w:sz w:val="28"/>
        </w:rPr>
        <w:t>
      35. Шарт бірдей заңды күшке ие мемлекеттік және орыс тілдерінде 4 данада, Тараптардың әрқайсысы үшін мемлекеттік және орыс тілдерінде бір-бір данадан жасалды.</w:t>
      </w:r>
    </w:p>
    <w:bookmarkEnd w:id="67"/>
    <w:bookmarkStart w:name="z108" w:id="68"/>
    <w:p>
      <w:pPr>
        <w:spacing w:after="0"/>
        <w:ind w:left="0"/>
        <w:jc w:val="left"/>
      </w:pPr>
      <w:r>
        <w:rPr>
          <w:rFonts w:ascii="Times New Roman"/>
          <w:b/>
          <w:i w:val="false"/>
          <w:color w:val="000000"/>
        </w:rPr>
        <w:t xml:space="preserve"> 11-тарау. Тараптардың пошталық мекенжайы мен банк деректемелері</w:t>
      </w:r>
    </w:p>
    <w:bookmarkEnd w:id="68"/>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Құрылтайшы:                          Сенімгерлік басқарушы:</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r>
              <w:br/>
            </w:r>
            <w:r>
              <w:rPr>
                <w:rFonts w:ascii="Times New Roman"/>
                <w:b w:val="false"/>
                <w:i w:val="false"/>
                <w:color w:val="000000"/>
                <w:sz w:val="20"/>
              </w:rPr>
              <w:t>№       шартқа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_____________ акцияларын/қатысу үлестерін сенімгерлік басқаруға қабылдау-тапсыру актісі</w:t>
      </w:r>
    </w:p>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15.10.2019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"Құрылтайшы" деп аталатын _____________________________ атынан ________ негізінде әрекет ететін _______________________ бір тараптан және бұдан әрі "Сенімгерлік басқарушы" деп аталатын _____________________________ атынан ________ негізінде әрекет ететін _______________________ екінші тараптан, бұдан әрі бірлесіп "Тараптар" деп, жеке – "Тарап" деп аталатындар, _____________ шешімі және 20__ жылғы "____" __________ №___ ______________ акцияларын/қатысу үлестерін сенімгерлік басқаруға беру туралы шарт негізінде осы ______________ акцияларын/қатысу үлестерін сенімгерлік басқаруға қабылдау-тапсыру актісін (бұдан әрі - __________) төмендегілер туралы жасасты:</w:t>
      </w:r>
    </w:p>
    <w:p>
      <w:pPr>
        <w:spacing w:after="0"/>
        <w:ind w:left="0"/>
        <w:jc w:val="both"/>
      </w:pPr>
      <w:r>
        <w:rPr>
          <w:rFonts w:ascii="Times New Roman"/>
          <w:b w:val="false"/>
          <w:i w:val="false"/>
          <w:color w:val="000000"/>
          <w:sz w:val="28"/>
        </w:rPr>
        <w:t>
      Құрылтайшы тапсырады, ал Сенімгерлік басқарушы сенімгерлік басқаруға мынадай сипаттағы ______________ акцияларын/қатысу үлестерін ______________ дана/жарғылық капиталдағы үлесінің пайызы мөлшерінде қабылдап алады:</w:t>
      </w:r>
    </w:p>
    <w:p>
      <w:pPr>
        <w:spacing w:after="0"/>
        <w:ind w:left="0"/>
        <w:jc w:val="both"/>
      </w:pPr>
      <w:r>
        <w:rPr>
          <w:rFonts w:ascii="Times New Roman"/>
          <w:b w:val="false"/>
          <w:i w:val="false"/>
          <w:color w:val="000000"/>
          <w:sz w:val="28"/>
        </w:rPr>
        <w:t>
      Акционерлік қоғамдар үшін:</w:t>
      </w:r>
    </w:p>
    <w:p>
      <w:pPr>
        <w:spacing w:after="0"/>
        <w:ind w:left="0"/>
        <w:jc w:val="both"/>
      </w:pPr>
      <w:r>
        <w:rPr>
          <w:rFonts w:ascii="Times New Roman"/>
          <w:b w:val="false"/>
          <w:i w:val="false"/>
          <w:color w:val="000000"/>
          <w:sz w:val="28"/>
        </w:rPr>
        <w:t>
      акционерлік қоғамның атауы: ____________;</w:t>
      </w:r>
    </w:p>
    <w:p>
      <w:pPr>
        <w:spacing w:after="0"/>
        <w:ind w:left="0"/>
        <w:jc w:val="both"/>
      </w:pPr>
      <w:r>
        <w:rPr>
          <w:rFonts w:ascii="Times New Roman"/>
          <w:b w:val="false"/>
          <w:i w:val="false"/>
          <w:color w:val="000000"/>
          <w:sz w:val="28"/>
        </w:rPr>
        <w:t>
      акциялар түрі: ____________;</w:t>
      </w:r>
    </w:p>
    <w:p>
      <w:pPr>
        <w:spacing w:after="0"/>
        <w:ind w:left="0"/>
        <w:jc w:val="both"/>
      </w:pPr>
      <w:r>
        <w:rPr>
          <w:rFonts w:ascii="Times New Roman"/>
          <w:b w:val="false"/>
          <w:i w:val="false"/>
          <w:color w:val="000000"/>
          <w:sz w:val="28"/>
        </w:rPr>
        <w:t>
      акциялар саны: ____________ дана;</w:t>
      </w:r>
    </w:p>
    <w:p>
      <w:pPr>
        <w:spacing w:after="0"/>
        <w:ind w:left="0"/>
        <w:jc w:val="both"/>
      </w:pPr>
      <w:r>
        <w:rPr>
          <w:rFonts w:ascii="Times New Roman"/>
          <w:b w:val="false"/>
          <w:i w:val="false"/>
          <w:color w:val="000000"/>
          <w:sz w:val="28"/>
        </w:rPr>
        <w:t>
      акциялардың номиналды құны: ____________ теңге;</w:t>
      </w:r>
    </w:p>
    <w:p>
      <w:pPr>
        <w:spacing w:after="0"/>
        <w:ind w:left="0"/>
        <w:jc w:val="both"/>
      </w:pPr>
      <w:r>
        <w:rPr>
          <w:rFonts w:ascii="Times New Roman"/>
          <w:b w:val="false"/>
          <w:i w:val="false"/>
          <w:color w:val="000000"/>
          <w:sz w:val="28"/>
        </w:rPr>
        <w:t>
      Құрылтайшының жарғылық капиталдағы үлесінің пайызы - ___%;</w:t>
      </w:r>
    </w:p>
    <w:p>
      <w:pPr>
        <w:spacing w:after="0"/>
        <w:ind w:left="0"/>
        <w:jc w:val="both"/>
      </w:pPr>
      <w:r>
        <w:rPr>
          <w:rFonts w:ascii="Times New Roman"/>
          <w:b w:val="false"/>
          <w:i w:val="false"/>
          <w:color w:val="000000"/>
          <w:sz w:val="28"/>
        </w:rPr>
        <w:t>
      ҰСН: _________________;</w:t>
      </w:r>
    </w:p>
    <w:p>
      <w:pPr>
        <w:spacing w:after="0"/>
        <w:ind w:left="0"/>
        <w:jc w:val="both"/>
      </w:pPr>
      <w:r>
        <w:rPr>
          <w:rFonts w:ascii="Times New Roman"/>
          <w:b w:val="false"/>
          <w:i w:val="false"/>
          <w:color w:val="000000"/>
          <w:sz w:val="28"/>
        </w:rPr>
        <w:t>
      ISIN: __________________;</w:t>
      </w:r>
    </w:p>
    <w:p>
      <w:pPr>
        <w:spacing w:after="0"/>
        <w:ind w:left="0"/>
        <w:jc w:val="both"/>
      </w:pPr>
      <w:r>
        <w:rPr>
          <w:rFonts w:ascii="Times New Roman"/>
          <w:b w:val="false"/>
          <w:i w:val="false"/>
          <w:color w:val="000000"/>
          <w:sz w:val="28"/>
        </w:rPr>
        <w:t>
      нысаны: құжаттамасыз;</w:t>
      </w:r>
    </w:p>
    <w:p>
      <w:pPr>
        <w:spacing w:after="0"/>
        <w:ind w:left="0"/>
        <w:jc w:val="both"/>
      </w:pPr>
      <w:r>
        <w:rPr>
          <w:rFonts w:ascii="Times New Roman"/>
          <w:b w:val="false"/>
          <w:i w:val="false"/>
          <w:color w:val="000000"/>
          <w:sz w:val="28"/>
        </w:rPr>
        <w:t>
      тіркеуші ____________.</w:t>
      </w:r>
    </w:p>
    <w:p>
      <w:pPr>
        <w:spacing w:after="0"/>
        <w:ind w:left="0"/>
        <w:jc w:val="both"/>
      </w:pPr>
      <w:r>
        <w:rPr>
          <w:rFonts w:ascii="Times New Roman"/>
          <w:b w:val="false"/>
          <w:i w:val="false"/>
          <w:color w:val="000000"/>
          <w:sz w:val="28"/>
        </w:rPr>
        <w:t>
      Жауапкершілігі шектеулі серіктестіктер үшін:</w:t>
      </w:r>
    </w:p>
    <w:p>
      <w:pPr>
        <w:spacing w:after="0"/>
        <w:ind w:left="0"/>
        <w:jc w:val="both"/>
      </w:pPr>
      <w:r>
        <w:rPr>
          <w:rFonts w:ascii="Times New Roman"/>
          <w:b w:val="false"/>
          <w:i w:val="false"/>
          <w:color w:val="000000"/>
          <w:sz w:val="28"/>
        </w:rPr>
        <w:t>
       жауапкершілігі шектеулі серіктестіктің атауы - ______________;</w:t>
      </w:r>
    </w:p>
    <w:p>
      <w:pPr>
        <w:spacing w:after="0"/>
        <w:ind w:left="0"/>
        <w:jc w:val="both"/>
      </w:pPr>
      <w:r>
        <w:rPr>
          <w:rFonts w:ascii="Times New Roman"/>
          <w:b w:val="false"/>
          <w:i w:val="false"/>
          <w:color w:val="000000"/>
          <w:sz w:val="28"/>
        </w:rPr>
        <w:t>
      Құрылтайшының жарғылық капиталдағы үлесінің пайызы - ________%;</w:t>
      </w:r>
    </w:p>
    <w:p>
      <w:pPr>
        <w:spacing w:after="0"/>
        <w:ind w:left="0"/>
        <w:jc w:val="both"/>
      </w:pPr>
      <w:r>
        <w:rPr>
          <w:rFonts w:ascii="Times New Roman"/>
          <w:b w:val="false"/>
          <w:i w:val="false"/>
          <w:color w:val="000000"/>
          <w:sz w:val="28"/>
        </w:rPr>
        <w:t>
      үлестің номиналды құны (жарғылық капиталға салымы) - _________;</w:t>
      </w:r>
    </w:p>
    <w:p>
      <w:pPr>
        <w:spacing w:after="0"/>
        <w:ind w:left="0"/>
        <w:jc w:val="both"/>
      </w:pPr>
      <w:r>
        <w:rPr>
          <w:rFonts w:ascii="Times New Roman"/>
          <w:b w:val="false"/>
          <w:i w:val="false"/>
          <w:color w:val="000000"/>
          <w:sz w:val="28"/>
        </w:rPr>
        <w:t>
      тіркеуші - ____________.</w:t>
      </w:r>
    </w:p>
    <w:p>
      <w:pPr>
        <w:spacing w:after="0"/>
        <w:ind w:left="0"/>
        <w:jc w:val="both"/>
      </w:pPr>
      <w:r>
        <w:rPr>
          <w:rFonts w:ascii="Times New Roman"/>
          <w:b w:val="false"/>
          <w:i w:val="false"/>
          <w:color w:val="000000"/>
          <w:sz w:val="28"/>
        </w:rPr>
        <w:t>
      Осы ______________ акцияларын/қатысу үлестерін сенімгерлікпен басқаруға қабылдау-тапсыру актісі мемлекеттік және орыс тілдерінде бірдей заңды күшке ие төрт данада, Тараптардың әрқайсысы үшін мемлекеттік және орыс тілдерінде бір-бір данадан жасалды.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Мөр орны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басқарушы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