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fadc" w14:textId="0f9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н, сыраны және сыра сусынын қоспағанда, алкоголь өнімін – есепке алу-бақылау таңбаларымен және темекі өнімдерін –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 тамыздағы № 418 бұйрығы. Қазақстан Республикасының Әділет министрлігінде 2016 жылы 31 тамызда № 14180 болып тіркелді. Күші жойылды - Қазақстан Республикасы Қаржы министрінің 2018 жылғы 8 ақпандағы № 14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йрық 01.09.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ап материалын, сыраны және сыра сусынын қоспағанда, алкоголь өнімін есепке алу-бақылау таңбаларымен және темекі өнімдері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1 болып тіркелген, "Әділет" ақпараттық-құқықтық жүйесінде 2015 жылғы 13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2016 жылғы 1 қыркүйект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