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4f39" w14:textId="1814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Тексерілетін жеке тұлғалардың бағалы қағаздармен немесе тауар биржасында өткізілген биржалық тауарлармен мәмілелер туралы мәліметтерді брокерлермен ұсыну қағидаларын және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28 шілдедегі № 408 бұйрығы. Қазақстан Республикасының Әділет министрлігінде 2016 жылы 31 тамызда № 14178 болып тіркелді. Күші жойылды - Қазақстан Республикасы Қаржы министрінің 2020 жылғы 4 маусымдағы № 568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04.06.2020 </w:t>
      </w:r>
      <w:r>
        <w:rPr>
          <w:rFonts w:ascii="Times New Roman"/>
          <w:b w:val="false"/>
          <w:i w:val="false"/>
          <w:color w:val="000000"/>
          <w:sz w:val="28"/>
        </w:rPr>
        <w:t>№ 568</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583-бабы</w:t>
      </w:r>
      <w:r>
        <w:rPr>
          <w:rFonts w:ascii="Times New Roman"/>
          <w:b w:val="false"/>
          <w:i w:val="false"/>
          <w:color w:val="000000"/>
          <w:sz w:val="28"/>
        </w:rPr>
        <w:t xml:space="preserve"> 7-5-тармағына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1. Мыналар:</w:t>
      </w:r>
    </w:p>
    <w:bookmarkEnd w:id="1"/>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тексерілетін жеке тұлғалардың бағалы қағаздарының мәмілелері туралы мәліметтерді брокерлермен ұсыну қағидалары;</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тексерілетін жеке тұлғалардың бағалы қағаздарының мәмілелері туралы брокерлермен ұсынатын мәліметтерінің нысаны;</w:t>
      </w:r>
    </w:p>
    <w:bookmarkEnd w:id="3"/>
    <w:bookmarkStart w:name="z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тексерілетін жеке тұлғалардың тауар биржасында өткізілген биржалық тауарларының мәмілелері туралы мәліметтерді брокерлермен ұсыну қағидалары;</w:t>
      </w:r>
    </w:p>
    <w:bookmarkEnd w:id="4"/>
    <w:bookmarkStart w:name="z7"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тексерілетін жеке тұлғалардың тауар биржасында өткізілген биржалық тауарларының мәмілелері туралы брокерлермен ұсынатын мәліметтерінің нысаны бекітілсін.</w:t>
      </w:r>
    </w:p>
    <w:bookmarkEnd w:id="5"/>
    <w:bookmarkStart w:name="z8"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 мемлекеттік тіркелгеннен кейін он күнтізбелік күн ішінде оны мерзімді баспа басылымдарында және "Әділет" ақпараттық-құқықтық жүйесінде ресми жариялануға жолдануын;</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Республикасының Әділет министрлігінен алған күннен бастап бес жұмыс күні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9"/>
    <w:bookmarkStart w:name="z12" w:id="10"/>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0"/>
    <w:bookmarkStart w:name="z13" w:id="11"/>
    <w:p>
      <w:pPr>
        <w:spacing w:after="0"/>
        <w:ind w:left="0"/>
        <w:jc w:val="both"/>
      </w:pPr>
      <w:r>
        <w:rPr>
          <w:rFonts w:ascii="Times New Roman"/>
          <w:b w:val="false"/>
          <w:i w:val="false"/>
          <w:color w:val="000000"/>
          <w:sz w:val="28"/>
        </w:rPr>
        <w:t>
      3. Осы бұйрық 2020 жылғы 1 қаңтардан бастап қолданысқа енгізіледі және ресми жариялануға жатады.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31.03.2017 </w:t>
      </w:r>
      <w:r>
        <w:rPr>
          <w:rFonts w:ascii="Times New Roman"/>
          <w:b w:val="false"/>
          <w:i w:val="false"/>
          <w:color w:val="000000"/>
          <w:sz w:val="28"/>
        </w:rPr>
        <w:t>№ 213</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   </w:t>
      </w:r>
    </w:p>
    <w:p>
      <w:pPr>
        <w:spacing w:after="0"/>
        <w:ind w:left="0"/>
        <w:jc w:val="both"/>
      </w:pPr>
      <w:r>
        <w:rPr>
          <w:rFonts w:ascii="Times New Roman"/>
          <w:b w:val="false"/>
          <w:i w:val="false"/>
          <w:color w:val="000000"/>
          <w:sz w:val="28"/>
        </w:rPr>
        <w:t xml:space="preserve">
      Төрағасының міндетін атқарушы   </w:t>
      </w:r>
    </w:p>
    <w:p>
      <w:pPr>
        <w:spacing w:after="0"/>
        <w:ind w:left="0"/>
        <w:jc w:val="both"/>
      </w:pPr>
      <w:r>
        <w:rPr>
          <w:rFonts w:ascii="Times New Roman"/>
          <w:b w:val="false"/>
          <w:i w:val="false"/>
          <w:color w:val="000000"/>
          <w:sz w:val="28"/>
        </w:rPr>
        <w:t xml:space="preserve">
      ____________________ Ғ. Пірматов   </w:t>
      </w:r>
    </w:p>
    <w:p>
      <w:pPr>
        <w:spacing w:after="0"/>
        <w:ind w:left="0"/>
        <w:jc w:val="both"/>
      </w:pPr>
      <w:r>
        <w:rPr>
          <w:rFonts w:ascii="Times New Roman"/>
          <w:b w:val="false"/>
          <w:i w:val="false"/>
          <w:color w:val="000000"/>
          <w:sz w:val="28"/>
        </w:rPr>
        <w:t>
      2016 жыл 29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Қ. Бишімбаев   </w:t>
      </w:r>
    </w:p>
    <w:p>
      <w:pPr>
        <w:spacing w:after="0"/>
        <w:ind w:left="0"/>
        <w:jc w:val="both"/>
      </w:pPr>
      <w:r>
        <w:rPr>
          <w:rFonts w:ascii="Times New Roman"/>
          <w:b w:val="false"/>
          <w:i w:val="false"/>
          <w:color w:val="000000"/>
          <w:sz w:val="28"/>
        </w:rPr>
        <w:t>
      2016 жыл 29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408 бұйрығына</w:t>
            </w:r>
            <w:r>
              <w:br/>
            </w:r>
            <w:r>
              <w:rPr>
                <w:rFonts w:ascii="Times New Roman"/>
                <w:b w:val="false"/>
                <w:i w:val="false"/>
                <w:color w:val="000000"/>
                <w:sz w:val="20"/>
              </w:rPr>
              <w:t>1-қосымша</w:t>
            </w:r>
          </w:p>
        </w:tc>
      </w:tr>
    </w:tbl>
    <w:bookmarkStart w:name="z33" w:id="12"/>
    <w:p>
      <w:pPr>
        <w:spacing w:after="0"/>
        <w:ind w:left="0"/>
        <w:jc w:val="left"/>
      </w:pPr>
      <w:r>
        <w:rPr>
          <w:rFonts w:ascii="Times New Roman"/>
          <w:b/>
          <w:i w:val="false"/>
          <w:color w:val="000000"/>
        </w:rPr>
        <w:t xml:space="preserve"> Тексерілетін жеке тұлғалардың бағалы қағаздарының мәмілелері туралы мәліметтерді брокерлермен ұсыну қағидалары</w:t>
      </w:r>
    </w:p>
    <w:bookmarkEnd w:id="12"/>
    <w:bookmarkStart w:name="z34" w:id="13"/>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583-бабы</w:t>
      </w:r>
      <w:r>
        <w:rPr>
          <w:rFonts w:ascii="Times New Roman"/>
          <w:b w:val="false"/>
          <w:i w:val="false"/>
          <w:color w:val="000000"/>
          <w:sz w:val="28"/>
        </w:rPr>
        <w:t xml:space="preserve"> 7-5-тармағына сәйкес әзірленді және тексерілетін жеке тұлғалардың бағалы қағаздарының мәмілелері туралы мәліметтерді брокерлермен ұсыну тәртібін (бұдан әрі – мәліметтер) айқындайды.</w:t>
      </w:r>
    </w:p>
    <w:bookmarkEnd w:id="13"/>
    <w:bookmarkStart w:name="z35" w:id="14"/>
    <w:p>
      <w:pPr>
        <w:spacing w:after="0"/>
        <w:ind w:left="0"/>
        <w:jc w:val="both"/>
      </w:pPr>
      <w:r>
        <w:rPr>
          <w:rFonts w:ascii="Times New Roman"/>
          <w:b w:val="false"/>
          <w:i w:val="false"/>
          <w:color w:val="000000"/>
          <w:sz w:val="28"/>
        </w:rPr>
        <w:t>
      2. Мәліметтерді бағалы қағаздар нарығында бағалы қағаздармен және өзге де қаржы құралдарымен мәмілелер жасайтын брокерлер (бұдан әрі – брокерлер) жасайды.</w:t>
      </w:r>
    </w:p>
    <w:bookmarkEnd w:id="14"/>
    <w:bookmarkStart w:name="z36" w:id="15"/>
    <w:p>
      <w:pPr>
        <w:spacing w:after="0"/>
        <w:ind w:left="0"/>
        <w:jc w:val="both"/>
      </w:pPr>
      <w:r>
        <w:rPr>
          <w:rFonts w:ascii="Times New Roman"/>
          <w:b w:val="false"/>
          <w:i w:val="false"/>
          <w:color w:val="000000"/>
          <w:sz w:val="28"/>
        </w:rPr>
        <w:t>
      3. Мәліметтерді брокерлер Қазақстан Республикасының мемлекеттік кірістер органдарынан сұрауларды алған күннен бастап отыз жұмыс күні ішінде веб-қосымша арқылы немесе хабарламаға кепілдікті жеткізуді қамтамасыз ететін ақпараттық-коммуникациялық желі бойынша жіберу арқылы электронды тәсілмен ұсынады.</w:t>
      </w:r>
    </w:p>
    <w:bookmarkEnd w:id="15"/>
    <w:bookmarkStart w:name="z37" w:id="16"/>
    <w:p>
      <w:pPr>
        <w:spacing w:after="0"/>
        <w:ind w:left="0"/>
        <w:jc w:val="both"/>
      </w:pPr>
      <w:r>
        <w:rPr>
          <w:rFonts w:ascii="Times New Roman"/>
          <w:b w:val="false"/>
          <w:i w:val="false"/>
          <w:color w:val="000000"/>
          <w:sz w:val="28"/>
        </w:rPr>
        <w:t>
      4. Мәліметтерге мынадай деректер енгізіледі:</w:t>
      </w:r>
    </w:p>
    <w:bookmarkEnd w:id="16"/>
    <w:bookmarkStart w:name="z38" w:id="17"/>
    <w:p>
      <w:pPr>
        <w:spacing w:after="0"/>
        <w:ind w:left="0"/>
        <w:jc w:val="both"/>
      </w:pPr>
      <w:r>
        <w:rPr>
          <w:rFonts w:ascii="Times New Roman"/>
          <w:b w:val="false"/>
          <w:i w:val="false"/>
          <w:color w:val="000000"/>
          <w:sz w:val="28"/>
        </w:rPr>
        <w:t>
      1) 1-бағанда – жолдың реттік нөмірі;</w:t>
      </w:r>
    </w:p>
    <w:bookmarkEnd w:id="17"/>
    <w:bookmarkStart w:name="z39" w:id="18"/>
    <w:p>
      <w:pPr>
        <w:spacing w:after="0"/>
        <w:ind w:left="0"/>
        <w:jc w:val="both"/>
      </w:pPr>
      <w:r>
        <w:rPr>
          <w:rFonts w:ascii="Times New Roman"/>
          <w:b w:val="false"/>
          <w:i w:val="false"/>
          <w:color w:val="000000"/>
          <w:sz w:val="28"/>
        </w:rPr>
        <w:t>
      2) 2-бағанда – бағалы қағаздарды ұстаушы жеке тұлғаның жеке сәйкестендіру нөмірі;</w:t>
      </w:r>
    </w:p>
    <w:bookmarkEnd w:id="18"/>
    <w:bookmarkStart w:name="z40" w:id="19"/>
    <w:p>
      <w:pPr>
        <w:spacing w:after="0"/>
        <w:ind w:left="0"/>
        <w:jc w:val="both"/>
      </w:pPr>
      <w:r>
        <w:rPr>
          <w:rFonts w:ascii="Times New Roman"/>
          <w:b w:val="false"/>
          <w:i w:val="false"/>
          <w:color w:val="000000"/>
          <w:sz w:val="28"/>
        </w:rPr>
        <w:t>
      3) 3-бағанда – бағалы қағаздарды ұстаушы жеке тұлғаның тегі, аты, әкесінің аты (егер ол жеке басын куәландыратын құжатта көрсетілсе);</w:t>
      </w:r>
    </w:p>
    <w:bookmarkEnd w:id="19"/>
    <w:bookmarkStart w:name="z41" w:id="20"/>
    <w:p>
      <w:pPr>
        <w:spacing w:after="0"/>
        <w:ind w:left="0"/>
        <w:jc w:val="both"/>
      </w:pPr>
      <w:r>
        <w:rPr>
          <w:rFonts w:ascii="Times New Roman"/>
          <w:b w:val="false"/>
          <w:i w:val="false"/>
          <w:color w:val="000000"/>
          <w:sz w:val="28"/>
        </w:rPr>
        <w:t>
      4) 4-бағанда – ұстаушысы 2-бағанда көрсетілген жеке тұлға болып табылатын бағалы қағаздың түрі;</w:t>
      </w:r>
    </w:p>
    <w:bookmarkEnd w:id="20"/>
    <w:bookmarkStart w:name="z42" w:id="21"/>
    <w:p>
      <w:pPr>
        <w:spacing w:after="0"/>
        <w:ind w:left="0"/>
        <w:jc w:val="both"/>
      </w:pPr>
      <w:r>
        <w:rPr>
          <w:rFonts w:ascii="Times New Roman"/>
          <w:b w:val="false"/>
          <w:i w:val="false"/>
          <w:color w:val="000000"/>
          <w:sz w:val="28"/>
        </w:rPr>
        <w:t>
      5) 5-бағанда – бағалы қағаздың ұлттық сәйкестендіру нөмірі;</w:t>
      </w:r>
    </w:p>
    <w:bookmarkEnd w:id="21"/>
    <w:bookmarkStart w:name="z43" w:id="22"/>
    <w:p>
      <w:pPr>
        <w:spacing w:after="0"/>
        <w:ind w:left="0"/>
        <w:jc w:val="both"/>
      </w:pPr>
      <w:r>
        <w:rPr>
          <w:rFonts w:ascii="Times New Roman"/>
          <w:b w:val="false"/>
          <w:i w:val="false"/>
          <w:color w:val="000000"/>
          <w:sz w:val="28"/>
        </w:rPr>
        <w:t>
      6) 6-бағанда – 4-бағанда көрсетілген бағалы қағаз түрінің саны;</w:t>
      </w:r>
    </w:p>
    <w:bookmarkEnd w:id="22"/>
    <w:bookmarkStart w:name="z44" w:id="23"/>
    <w:p>
      <w:pPr>
        <w:spacing w:after="0"/>
        <w:ind w:left="0"/>
        <w:jc w:val="both"/>
      </w:pPr>
      <w:r>
        <w:rPr>
          <w:rFonts w:ascii="Times New Roman"/>
          <w:b w:val="false"/>
          <w:i w:val="false"/>
          <w:color w:val="000000"/>
          <w:sz w:val="28"/>
        </w:rPr>
        <w:t>
      7) 7-бағанда – бағалы қағаздың номиналды құны;</w:t>
      </w:r>
    </w:p>
    <w:bookmarkEnd w:id="23"/>
    <w:bookmarkStart w:name="z45" w:id="24"/>
    <w:p>
      <w:pPr>
        <w:spacing w:after="0"/>
        <w:ind w:left="0"/>
        <w:jc w:val="both"/>
      </w:pPr>
      <w:r>
        <w:rPr>
          <w:rFonts w:ascii="Times New Roman"/>
          <w:b w:val="false"/>
          <w:i w:val="false"/>
          <w:color w:val="000000"/>
          <w:sz w:val="28"/>
        </w:rPr>
        <w:t>
      8) 8-бағанда – мәмәленің күні;</w:t>
      </w:r>
    </w:p>
    <w:bookmarkEnd w:id="24"/>
    <w:bookmarkStart w:name="z46" w:id="25"/>
    <w:p>
      <w:pPr>
        <w:spacing w:after="0"/>
        <w:ind w:left="0"/>
        <w:jc w:val="both"/>
      </w:pPr>
      <w:r>
        <w:rPr>
          <w:rFonts w:ascii="Times New Roman"/>
          <w:b w:val="false"/>
          <w:i w:val="false"/>
          <w:color w:val="000000"/>
          <w:sz w:val="28"/>
        </w:rPr>
        <w:t>
      9) 9-бағанда – мәмәленің түрі;</w:t>
      </w:r>
    </w:p>
    <w:bookmarkEnd w:id="25"/>
    <w:bookmarkStart w:name="z47" w:id="26"/>
    <w:p>
      <w:pPr>
        <w:spacing w:after="0"/>
        <w:ind w:left="0"/>
        <w:jc w:val="both"/>
      </w:pPr>
      <w:r>
        <w:rPr>
          <w:rFonts w:ascii="Times New Roman"/>
          <w:b w:val="false"/>
          <w:i w:val="false"/>
          <w:color w:val="000000"/>
          <w:sz w:val="28"/>
        </w:rPr>
        <w:t>
      10) 10-бағанда – мәмәле бойынша контрагент.</w:t>
      </w:r>
    </w:p>
    <w:bookmarkEnd w:id="26"/>
    <w:bookmarkStart w:name="z48" w:id="27"/>
    <w:p>
      <w:pPr>
        <w:spacing w:after="0"/>
        <w:ind w:left="0"/>
        <w:jc w:val="both"/>
      </w:pPr>
      <w:r>
        <w:rPr>
          <w:rFonts w:ascii="Times New Roman"/>
          <w:b w:val="false"/>
          <w:i w:val="false"/>
          <w:color w:val="000000"/>
          <w:sz w:val="28"/>
        </w:rPr>
        <w:t>
      5. Депозитарлық  қолхаттар бойынша ақпараттар ұсынылған жағдайда, онда қосымша мынадай ақпараттар ұсынылады:</w:t>
      </w:r>
    </w:p>
    <w:bookmarkEnd w:id="27"/>
    <w:bookmarkStart w:name="z49" w:id="28"/>
    <w:p>
      <w:pPr>
        <w:spacing w:after="0"/>
        <w:ind w:left="0"/>
        <w:jc w:val="both"/>
      </w:pPr>
      <w:r>
        <w:rPr>
          <w:rFonts w:ascii="Times New Roman"/>
          <w:b w:val="false"/>
          <w:i w:val="false"/>
          <w:color w:val="000000"/>
          <w:sz w:val="28"/>
        </w:rPr>
        <w:t>
      1) 11-бағанда – бір депозитарлық қолхаттың базалық активін құрайтын бағалы қағаздың саны;</w:t>
      </w:r>
    </w:p>
    <w:bookmarkEnd w:id="28"/>
    <w:bookmarkStart w:name="z50" w:id="29"/>
    <w:p>
      <w:pPr>
        <w:spacing w:after="0"/>
        <w:ind w:left="0"/>
        <w:jc w:val="both"/>
      </w:pPr>
      <w:r>
        <w:rPr>
          <w:rFonts w:ascii="Times New Roman"/>
          <w:b w:val="false"/>
          <w:i w:val="false"/>
          <w:color w:val="000000"/>
          <w:sz w:val="28"/>
        </w:rPr>
        <w:t>
      2) 12-бағанда – депозитарлық қолхатты орналастыру бағасы;</w:t>
      </w:r>
    </w:p>
    <w:bookmarkEnd w:id="29"/>
    <w:bookmarkStart w:name="z51" w:id="30"/>
    <w:p>
      <w:pPr>
        <w:spacing w:after="0"/>
        <w:ind w:left="0"/>
        <w:jc w:val="both"/>
      </w:pPr>
      <w:r>
        <w:rPr>
          <w:rFonts w:ascii="Times New Roman"/>
          <w:b w:val="false"/>
          <w:i w:val="false"/>
          <w:color w:val="000000"/>
          <w:sz w:val="28"/>
        </w:rPr>
        <w:t>
      3) 13-бағанда – депозитарлық қолхаттың айналым мерзімі.</w:t>
      </w:r>
    </w:p>
    <w:bookmarkEnd w:id="30"/>
    <w:bookmarkStart w:name="z52" w:id="31"/>
    <w:p>
      <w:pPr>
        <w:spacing w:after="0"/>
        <w:ind w:left="0"/>
        <w:jc w:val="both"/>
      </w:pPr>
      <w:r>
        <w:rPr>
          <w:rFonts w:ascii="Times New Roman"/>
          <w:b w:val="false"/>
          <w:i w:val="false"/>
          <w:color w:val="000000"/>
          <w:sz w:val="28"/>
        </w:rPr>
        <w:t>
      6. Пай бойынша ақпараттар ұсынылған жағдайда, қосымша мынадай ақпараттар ұсынылады:</w:t>
      </w:r>
    </w:p>
    <w:bookmarkEnd w:id="31"/>
    <w:bookmarkStart w:name="z53" w:id="32"/>
    <w:p>
      <w:pPr>
        <w:spacing w:after="0"/>
        <w:ind w:left="0"/>
        <w:jc w:val="both"/>
      </w:pPr>
      <w:r>
        <w:rPr>
          <w:rFonts w:ascii="Times New Roman"/>
          <w:b w:val="false"/>
          <w:i w:val="false"/>
          <w:color w:val="000000"/>
          <w:sz w:val="28"/>
        </w:rPr>
        <w:t>
      1) 14-бағанда – инвестициялық пай қорының атауы;</w:t>
      </w:r>
    </w:p>
    <w:bookmarkEnd w:id="32"/>
    <w:bookmarkStart w:name="z54" w:id="33"/>
    <w:p>
      <w:pPr>
        <w:spacing w:after="0"/>
        <w:ind w:left="0"/>
        <w:jc w:val="both"/>
      </w:pPr>
      <w:r>
        <w:rPr>
          <w:rFonts w:ascii="Times New Roman"/>
          <w:b w:val="false"/>
          <w:i w:val="false"/>
          <w:color w:val="000000"/>
          <w:sz w:val="28"/>
        </w:rPr>
        <w:t>
      2) 15-бағанда – басқарушы компанияның бизнес сәйкестендіру нөмірі;</w:t>
      </w:r>
    </w:p>
    <w:bookmarkEnd w:id="33"/>
    <w:bookmarkStart w:name="z55" w:id="34"/>
    <w:p>
      <w:pPr>
        <w:spacing w:after="0"/>
        <w:ind w:left="0"/>
        <w:jc w:val="both"/>
      </w:pPr>
      <w:r>
        <w:rPr>
          <w:rFonts w:ascii="Times New Roman"/>
          <w:b w:val="false"/>
          <w:i w:val="false"/>
          <w:color w:val="000000"/>
          <w:sz w:val="28"/>
        </w:rPr>
        <w:t>
      3)  16-бағанда – басқарушы компанияның атауы.</w:t>
      </w:r>
    </w:p>
    <w:bookmarkEnd w:id="34"/>
    <w:bookmarkStart w:name="z56" w:id="35"/>
    <w:p>
      <w:pPr>
        <w:spacing w:after="0"/>
        <w:ind w:left="0"/>
        <w:jc w:val="both"/>
      </w:pPr>
      <w:r>
        <w:rPr>
          <w:rFonts w:ascii="Times New Roman"/>
          <w:b w:val="false"/>
          <w:i w:val="false"/>
          <w:color w:val="000000"/>
          <w:sz w:val="28"/>
        </w:rPr>
        <w:t>
      7. Мәліметтер бағалы қағаздардың түрі бөлігінде жеке-жеке ұсынылады.</w:t>
      </w:r>
    </w:p>
    <w:bookmarkEnd w:id="35"/>
    <w:bookmarkStart w:name="z57" w:id="36"/>
    <w:p>
      <w:pPr>
        <w:spacing w:after="0"/>
        <w:ind w:left="0"/>
        <w:jc w:val="both"/>
      </w:pPr>
      <w:r>
        <w:rPr>
          <w:rFonts w:ascii="Times New Roman"/>
          <w:b w:val="false"/>
          <w:i w:val="false"/>
          <w:color w:val="000000"/>
          <w:sz w:val="28"/>
        </w:rPr>
        <w:t>
      8. Мәліметтер брокердің электрондық цифрлық қолтаңбамен куәландырылады.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408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4" w:id="37"/>
    <w:p>
      <w:pPr>
        <w:spacing w:after="0"/>
        <w:ind w:left="0"/>
        <w:jc w:val="left"/>
      </w:pPr>
      <w:r>
        <w:rPr>
          <w:rFonts w:ascii="Times New Roman"/>
          <w:b/>
          <w:i w:val="false"/>
          <w:color w:val="000000"/>
        </w:rPr>
        <w:t xml:space="preserve"> Тексерілетін жеке тұлғалардың бағалы қағаздарының мәмілелері туралы брокерлермен ұсынатын мәліметтері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66"/>
        <w:gridCol w:w="2109"/>
        <w:gridCol w:w="466"/>
        <w:gridCol w:w="726"/>
        <w:gridCol w:w="467"/>
        <w:gridCol w:w="1071"/>
        <w:gridCol w:w="467"/>
        <w:gridCol w:w="467"/>
        <w:gridCol w:w="724"/>
        <w:gridCol w:w="1246"/>
        <w:gridCol w:w="725"/>
        <w:gridCol w:w="725"/>
        <w:gridCol w:w="725"/>
        <w:gridCol w:w="725"/>
        <w:gridCol w:w="725"/>
      </w:tblGrid>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ұлттық сәйкестендіру нөмірі</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 құны (теңге)</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Мәмәленің күні</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Мәмәленің түрі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Мәмәле бойынша контрагент</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депозитарлық қолхаттың базалық активін құрайтын бағалы қағаздың құны</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қолхатты орналастыру құны</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қолхаттың айналым мерзімі</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қордың атауы</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компанияның  БСН</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Брокердің тегі, аты, әкесінің аты  (егер ол жеке       Қолы</w:t>
      </w:r>
    </w:p>
    <w:p>
      <w:pPr>
        <w:spacing w:after="0"/>
        <w:ind w:left="0"/>
        <w:jc w:val="both"/>
      </w:pPr>
      <w:r>
        <w:rPr>
          <w:rFonts w:ascii="Times New Roman"/>
          <w:b w:val="false"/>
          <w:i w:val="false"/>
          <w:color w:val="000000"/>
          <w:sz w:val="28"/>
        </w:rPr>
        <w:t xml:space="preserve">
             басын куәландыратын құжатта көрсетілсе)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408 бұйрығына</w:t>
            </w:r>
            <w:r>
              <w:br/>
            </w:r>
            <w:r>
              <w:rPr>
                <w:rFonts w:ascii="Times New Roman"/>
                <w:b w:val="false"/>
                <w:i w:val="false"/>
                <w:color w:val="000000"/>
                <w:sz w:val="20"/>
              </w:rPr>
              <w:t>3-қосымша</w:t>
            </w:r>
          </w:p>
        </w:tc>
      </w:tr>
    </w:tbl>
    <w:bookmarkStart w:name="z73" w:id="38"/>
    <w:p>
      <w:pPr>
        <w:spacing w:after="0"/>
        <w:ind w:left="0"/>
        <w:jc w:val="left"/>
      </w:pPr>
      <w:r>
        <w:rPr>
          <w:rFonts w:ascii="Times New Roman"/>
          <w:b/>
          <w:i w:val="false"/>
          <w:color w:val="000000"/>
        </w:rPr>
        <w:t xml:space="preserve"> Тексерілетін жеке тұлғалардың тауар биржасында өткізілген биржалық тауарларының мәмілелері туралы мәліметтерді брокерлермен ұсыну қағидалары</w:t>
      </w:r>
    </w:p>
    <w:bookmarkEnd w:id="38"/>
    <w:bookmarkStart w:name="z74" w:id="39"/>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583-бабы</w:t>
      </w:r>
      <w:r>
        <w:rPr>
          <w:rFonts w:ascii="Times New Roman"/>
          <w:b w:val="false"/>
          <w:i w:val="false"/>
          <w:color w:val="000000"/>
          <w:sz w:val="28"/>
        </w:rPr>
        <w:t xml:space="preserve"> 7-5-тармағына сәйкес әзірленді және тексерілетін жеке тұлғалардың тауарлар биржасында өткізілген биржалық тауарларының мәмілелері туралы мәліметтерді брокерлермен ұсыну тәртібін (бұдан әрі – мәліметтер) айқындайды.</w:t>
      </w:r>
    </w:p>
    <w:bookmarkEnd w:id="39"/>
    <w:bookmarkStart w:name="z77" w:id="40"/>
    <w:p>
      <w:pPr>
        <w:spacing w:after="0"/>
        <w:ind w:left="0"/>
        <w:jc w:val="both"/>
      </w:pPr>
      <w:r>
        <w:rPr>
          <w:rFonts w:ascii="Times New Roman"/>
          <w:b w:val="false"/>
          <w:i w:val="false"/>
          <w:color w:val="000000"/>
          <w:sz w:val="28"/>
        </w:rPr>
        <w:t>
      2. Мәліметтерді лицензия негізінде тауарлар биржасында қызметін жүзеге асыратын биржалық брокерлер (бұдан әрі – биржалық брокерлер) жасайды.</w:t>
      </w:r>
    </w:p>
    <w:bookmarkEnd w:id="40"/>
    <w:bookmarkStart w:name="z78" w:id="41"/>
    <w:p>
      <w:pPr>
        <w:spacing w:after="0"/>
        <w:ind w:left="0"/>
        <w:jc w:val="both"/>
      </w:pPr>
      <w:r>
        <w:rPr>
          <w:rFonts w:ascii="Times New Roman"/>
          <w:b w:val="false"/>
          <w:i w:val="false"/>
          <w:color w:val="000000"/>
          <w:sz w:val="28"/>
        </w:rPr>
        <w:t xml:space="preserve">
      3. Мәліметтерді биржалық брокерлер Қазақстан Республикасының мемлекеттік кірістер органдарынан сұрауларды алған күннен бастап отыз жұмыс күні ішінде веб-қосымша арқылы немесе хабарламаға кепілдікті жеткізуді қамтамасыз ететін ақпараттық-коммуникациялық желі бойынша жіберу арқылы электронды тәсілмен ұсынады және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цифрлық қолтаңбамен куәландырылады.</w:t>
      </w:r>
    </w:p>
    <w:bookmarkEnd w:id="41"/>
    <w:bookmarkStart w:name="z79" w:id="42"/>
    <w:p>
      <w:pPr>
        <w:spacing w:after="0"/>
        <w:ind w:left="0"/>
        <w:jc w:val="both"/>
      </w:pPr>
      <w:r>
        <w:rPr>
          <w:rFonts w:ascii="Times New Roman"/>
          <w:b w:val="false"/>
          <w:i w:val="false"/>
          <w:color w:val="000000"/>
          <w:sz w:val="28"/>
        </w:rPr>
        <w:t>
      4. Мәліметтерге мынадай деректер енгізіледі:</w:t>
      </w:r>
    </w:p>
    <w:bookmarkEnd w:id="42"/>
    <w:bookmarkStart w:name="z80" w:id="43"/>
    <w:p>
      <w:pPr>
        <w:spacing w:after="0"/>
        <w:ind w:left="0"/>
        <w:jc w:val="both"/>
      </w:pPr>
      <w:r>
        <w:rPr>
          <w:rFonts w:ascii="Times New Roman"/>
          <w:b w:val="false"/>
          <w:i w:val="false"/>
          <w:color w:val="000000"/>
          <w:sz w:val="28"/>
        </w:rPr>
        <w:t>
      1) 1-бағанда – жолдың реттік нөмірі;</w:t>
      </w:r>
    </w:p>
    <w:bookmarkEnd w:id="43"/>
    <w:bookmarkStart w:name="z81" w:id="44"/>
    <w:p>
      <w:pPr>
        <w:spacing w:after="0"/>
        <w:ind w:left="0"/>
        <w:jc w:val="both"/>
      </w:pPr>
      <w:r>
        <w:rPr>
          <w:rFonts w:ascii="Times New Roman"/>
          <w:b w:val="false"/>
          <w:i w:val="false"/>
          <w:color w:val="000000"/>
          <w:sz w:val="28"/>
        </w:rPr>
        <w:t>
      2) 2-бағанда – биржалық тауарды сатып алушы жеке тұлғаның жеке сәйкестендіру нөмірі;</w:t>
      </w:r>
    </w:p>
    <w:bookmarkEnd w:id="44"/>
    <w:bookmarkStart w:name="z82" w:id="45"/>
    <w:p>
      <w:pPr>
        <w:spacing w:after="0"/>
        <w:ind w:left="0"/>
        <w:jc w:val="both"/>
      </w:pPr>
      <w:r>
        <w:rPr>
          <w:rFonts w:ascii="Times New Roman"/>
          <w:b w:val="false"/>
          <w:i w:val="false"/>
          <w:color w:val="000000"/>
          <w:sz w:val="28"/>
        </w:rPr>
        <w:t>
      3) 3-бағанда – биржалық тауарды сатып алушы жеке тұлғаның тегі, аты, әкесінің аты (егер ол жеке басын куәландыратын құжатта көрсетілсе);</w:t>
      </w:r>
    </w:p>
    <w:bookmarkEnd w:id="45"/>
    <w:bookmarkStart w:name="z83" w:id="46"/>
    <w:p>
      <w:pPr>
        <w:spacing w:after="0"/>
        <w:ind w:left="0"/>
        <w:jc w:val="both"/>
      </w:pPr>
      <w:r>
        <w:rPr>
          <w:rFonts w:ascii="Times New Roman"/>
          <w:b w:val="false"/>
          <w:i w:val="false"/>
          <w:color w:val="000000"/>
          <w:sz w:val="28"/>
        </w:rPr>
        <w:t>
      4) 4-бағанда – биржалық тауардың атауы;</w:t>
      </w:r>
    </w:p>
    <w:bookmarkEnd w:id="46"/>
    <w:bookmarkStart w:name="z84" w:id="47"/>
    <w:p>
      <w:pPr>
        <w:spacing w:after="0"/>
        <w:ind w:left="0"/>
        <w:jc w:val="both"/>
      </w:pPr>
      <w:r>
        <w:rPr>
          <w:rFonts w:ascii="Times New Roman"/>
          <w:b w:val="false"/>
          <w:i w:val="false"/>
          <w:color w:val="000000"/>
          <w:sz w:val="28"/>
        </w:rPr>
        <w:t>
      5) 5-бағанда – биржалық тауардың өлшем бірлігі;</w:t>
      </w:r>
    </w:p>
    <w:bookmarkEnd w:id="47"/>
    <w:bookmarkStart w:name="z85" w:id="48"/>
    <w:p>
      <w:pPr>
        <w:spacing w:after="0"/>
        <w:ind w:left="0"/>
        <w:jc w:val="both"/>
      </w:pPr>
      <w:r>
        <w:rPr>
          <w:rFonts w:ascii="Times New Roman"/>
          <w:b w:val="false"/>
          <w:i w:val="false"/>
          <w:color w:val="000000"/>
          <w:sz w:val="28"/>
        </w:rPr>
        <w:t>
      6) 6-бағанда – биржалық тауардың құны.</w:t>
      </w:r>
    </w:p>
    <w:bookmarkEnd w:id="48"/>
    <w:bookmarkStart w:name="z86" w:id="49"/>
    <w:p>
      <w:pPr>
        <w:spacing w:after="0"/>
        <w:ind w:left="0"/>
        <w:jc w:val="both"/>
      </w:pPr>
      <w:r>
        <w:rPr>
          <w:rFonts w:ascii="Times New Roman"/>
          <w:b w:val="false"/>
          <w:i w:val="false"/>
          <w:color w:val="000000"/>
          <w:sz w:val="28"/>
        </w:rPr>
        <w:t>
      5. Мәліметтер биржалық тауардың түрі бөлігінде жеке-жеке ұсынылады.</w:t>
      </w:r>
    </w:p>
    <w:bookmarkEnd w:id="49"/>
    <w:bookmarkStart w:name="z87" w:id="50"/>
    <w:p>
      <w:pPr>
        <w:spacing w:after="0"/>
        <w:ind w:left="0"/>
        <w:jc w:val="both"/>
      </w:pPr>
      <w:r>
        <w:rPr>
          <w:rFonts w:ascii="Times New Roman"/>
          <w:b w:val="false"/>
          <w:i w:val="false"/>
          <w:color w:val="000000"/>
          <w:sz w:val="28"/>
        </w:rPr>
        <w:t>
      6. Мәліметтер биржалық брокердің электрондық цифрлық қолтаңбамен куәландырылады.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408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4" w:id="51"/>
    <w:p>
      <w:pPr>
        <w:spacing w:after="0"/>
        <w:ind w:left="0"/>
        <w:jc w:val="left"/>
      </w:pPr>
      <w:r>
        <w:rPr>
          <w:rFonts w:ascii="Times New Roman"/>
          <w:b/>
          <w:i w:val="false"/>
          <w:color w:val="000000"/>
        </w:rPr>
        <w:t xml:space="preserve"> Тексерілетін жеке тұлғалардың тауар биржасында өткізілген биржалық тауарларының мәмілелері туралы брокерлермен ұсынатын мәліметтері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137"/>
        <w:gridCol w:w="5772"/>
        <w:gridCol w:w="1137"/>
        <w:gridCol w:w="1138"/>
        <w:gridCol w:w="1979"/>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ЖСН</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(егер ол жеке басын куәландыратын құжатта көрсетілсе)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(теңге)</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Биржалық брокердің Т.А.Ә (егер ол жеке                Қолы</w:t>
      </w:r>
    </w:p>
    <w:p>
      <w:pPr>
        <w:spacing w:after="0"/>
        <w:ind w:left="0"/>
        <w:jc w:val="both"/>
      </w:pPr>
      <w:r>
        <w:rPr>
          <w:rFonts w:ascii="Times New Roman"/>
          <w:b w:val="false"/>
          <w:i w:val="false"/>
          <w:color w:val="000000"/>
          <w:sz w:val="28"/>
        </w:rPr>
        <w:t>
         басын куәландыратын құжатта көрсетілсе)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