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c7cf1" w14:textId="1dc7c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Табиғи монополиялар салаларындағы тәуекел дәрежесін бағалау және қоғамдық маңызы бар нарық субъектісінің баға белгілеу тәртібін және міндеттерді сақтау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2016 жылғы 26 шілдедегі № 332 бұйрығы. Қазақстан Республикасының Әділет министрлігінде 2016 жылы 26 тамызда № 14167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Ұлттық экономика министрінің 28.02.2017 </w:t>
      </w:r>
      <w:r>
        <w:rPr>
          <w:rFonts w:ascii="Times New Roman"/>
          <w:b w:val="false"/>
          <w:i w:val="false"/>
          <w:color w:val="ff0000"/>
          <w:sz w:val="28"/>
        </w:rPr>
        <w:t>№ 88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Кәсіпкерлік кодексі 141-бабының </w:t>
      </w:r>
      <w:r>
        <w:rPr>
          <w:rFonts w:ascii="Times New Roman"/>
          <w:b w:val="false"/>
          <w:i w:val="false"/>
          <w:color w:val="000000"/>
          <w:sz w:val="28"/>
        </w:rPr>
        <w:t>5-тармағына</w:t>
      </w:r>
      <w:r>
        <w:rPr>
          <w:rFonts w:ascii="Times New Roman"/>
          <w:b w:val="false"/>
          <w:i w:val="false"/>
          <w:color w:val="000000"/>
          <w:sz w:val="28"/>
        </w:rPr>
        <w:t xml:space="preserve">,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12.12.2022 </w:t>
      </w:r>
      <w:r>
        <w:rPr>
          <w:rFonts w:ascii="Times New Roman"/>
          <w:b w:val="false"/>
          <w:i w:val="false"/>
          <w:color w:val="000000"/>
          <w:sz w:val="28"/>
        </w:rPr>
        <w:t>№ 122</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табиғи монополиялар салаларындағы тәуекел дәрежесін бағалау және қоғамдық маңызы бар нарық субъектісінің баға белгілеу тәртібін және міндеттерді сақтау өлшемшарттары;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табиғи монополиялар салаларындағы тексеру парағы;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қоғамдық маңызы бар нарық субъектісінің баға белгілеу тәртібін және міндеттерді сақтауын тексеру парағы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28.02.2017 </w:t>
      </w:r>
      <w:r>
        <w:rPr>
          <w:rFonts w:ascii="Times New Roman"/>
          <w:b w:val="false"/>
          <w:i w:val="false"/>
          <w:color w:val="000000"/>
          <w:sz w:val="28"/>
        </w:rPr>
        <w:t>№ 88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2. Мыналардың:</w:t>
      </w:r>
    </w:p>
    <w:bookmarkEnd w:id="2"/>
    <w:bookmarkStart w:name="z8" w:id="3"/>
    <w:p>
      <w:pPr>
        <w:spacing w:after="0"/>
        <w:ind w:left="0"/>
        <w:jc w:val="both"/>
      </w:pPr>
      <w:r>
        <w:rPr>
          <w:rFonts w:ascii="Times New Roman"/>
          <w:b w:val="false"/>
          <w:i w:val="false"/>
          <w:color w:val="000000"/>
          <w:sz w:val="28"/>
        </w:rPr>
        <w:t xml:space="preserve">
      1) "Табиғи монополиялар салаларындағы және реттелетін нарықтардағы тәуекел дәрежесін бағалау критерийлерін бекіту туралы" Қазақстан Республикасы Ұлттық экономика министрінің 2015 жылғы 27 маусымдағы № 462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11768 тіркелген, "Әділет" ақпараттық-құқықтық жүйесінде 2015 жылғы 5 тамызда жарияланған);</w:t>
      </w:r>
    </w:p>
    <w:bookmarkEnd w:id="3"/>
    <w:bookmarkStart w:name="z9" w:id="4"/>
    <w:p>
      <w:pPr>
        <w:spacing w:after="0"/>
        <w:ind w:left="0"/>
        <w:jc w:val="both"/>
      </w:pPr>
      <w:r>
        <w:rPr>
          <w:rFonts w:ascii="Times New Roman"/>
          <w:b w:val="false"/>
          <w:i w:val="false"/>
          <w:color w:val="000000"/>
          <w:sz w:val="28"/>
        </w:rPr>
        <w:t xml:space="preserve">
      2) "Табиғи монополиялар және реттелетін нарықтар салаларындағы тексеру парақтарының насанын бекіту туралы" Қазақстан Республикасы Ұлттық экономика министрінің 2015 жылғы 27 маусымдағы </w:t>
      </w:r>
    </w:p>
    <w:bookmarkEnd w:id="4"/>
    <w:p>
      <w:pPr>
        <w:spacing w:after="0"/>
        <w:ind w:left="0"/>
        <w:jc w:val="both"/>
      </w:pPr>
      <w:r>
        <w:rPr>
          <w:rFonts w:ascii="Times New Roman"/>
          <w:b w:val="false"/>
          <w:i w:val="false"/>
          <w:color w:val="000000"/>
          <w:sz w:val="28"/>
        </w:rPr>
        <w:t xml:space="preserve">
      № 463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11782 тіркелген, "Әділет" ақпараттық-құқықтық жүйесінде 2015 жылғы 5 тамызда жарияланған) күші жойылды деп танылсын.</w:t>
      </w:r>
    </w:p>
    <w:bookmarkStart w:name="z11" w:id="5"/>
    <w:p>
      <w:pPr>
        <w:spacing w:after="0"/>
        <w:ind w:left="0"/>
        <w:jc w:val="both"/>
      </w:pPr>
      <w:r>
        <w:rPr>
          <w:rFonts w:ascii="Times New Roman"/>
          <w:b w:val="false"/>
          <w:i w:val="false"/>
          <w:color w:val="000000"/>
          <w:sz w:val="28"/>
        </w:rPr>
        <w:t>
      3. Қазақстан Республикасы Ұлттық экономика министрлігінің Табиғи монополияларды реттеу және бәсекелестікті қорғау комитеті:</w:t>
      </w:r>
    </w:p>
    <w:bookmarkEnd w:id="5"/>
    <w:bookmarkStart w:name="z12"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тіркелгеннен кейін күнтізбелік он күн ішінде оның баспа және электрондық түрдегі көшірмесінің мерзімді баспа басылымдарында және "Әділет" ақпараттық-құқықтық жүйесінде ресми жариялауға, сондай-ақ тіркелген бұйрықты алған күннен бастап бес жұмыс күні ішінде Қазақстан Республикасы нормативтік құқықтық актілерінің эталондық бақылау банкіне енгізу үшін Республикалық құқықтық ақпарат орталығына жолдауды;</w:t>
      </w:r>
    </w:p>
    <w:bookmarkStart w:name="z14" w:id="7"/>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және мемлекеттік органдардың интранет-порталында орналастырылуын;</w:t>
      </w:r>
    </w:p>
    <w:bookmarkEnd w:id="7"/>
    <w:bookmarkStart w:name="z15" w:id="8"/>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 ұсынуды қамтамасыз етсін.</w:t>
      </w:r>
    </w:p>
    <w:bookmarkEnd w:id="8"/>
    <w:bookmarkStart w:name="z16"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9"/>
    <w:bookmarkStart w:name="z17"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енгiзiледi.</w:t>
      </w:r>
    </w:p>
    <w:bookmarkEnd w:id="10"/>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экономика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Бишімбаев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Бас прокуратурасының Құқықтық   </w:t>
      </w:r>
    </w:p>
    <w:p>
      <w:pPr>
        <w:spacing w:after="0"/>
        <w:ind w:left="0"/>
        <w:jc w:val="both"/>
      </w:pPr>
      <w:r>
        <w:rPr>
          <w:rFonts w:ascii="Times New Roman"/>
          <w:b w:val="false"/>
          <w:i w:val="false"/>
          <w:color w:val="000000"/>
          <w:sz w:val="28"/>
        </w:rPr>
        <w:t xml:space="preserve">
      статистика және арнайы есепке алу   </w:t>
      </w:r>
    </w:p>
    <w:p>
      <w:pPr>
        <w:spacing w:after="0"/>
        <w:ind w:left="0"/>
        <w:jc w:val="both"/>
      </w:pPr>
      <w:r>
        <w:rPr>
          <w:rFonts w:ascii="Times New Roman"/>
          <w:b w:val="false"/>
          <w:i w:val="false"/>
          <w:color w:val="000000"/>
          <w:sz w:val="28"/>
        </w:rPr>
        <w:t xml:space="preserve">
      жөніндегі комитетінің төрағасы   </w:t>
      </w:r>
    </w:p>
    <w:p>
      <w:pPr>
        <w:spacing w:after="0"/>
        <w:ind w:left="0"/>
        <w:jc w:val="both"/>
      </w:pPr>
      <w:r>
        <w:rPr>
          <w:rFonts w:ascii="Times New Roman"/>
          <w:b w:val="false"/>
          <w:i w:val="false"/>
          <w:color w:val="000000"/>
          <w:sz w:val="28"/>
        </w:rPr>
        <w:t xml:space="preserve">
      ____________________ С. Айтпаева   </w:t>
      </w:r>
    </w:p>
    <w:p>
      <w:pPr>
        <w:spacing w:after="0"/>
        <w:ind w:left="0"/>
        <w:jc w:val="both"/>
      </w:pPr>
      <w:r>
        <w:rPr>
          <w:rFonts w:ascii="Times New Roman"/>
          <w:b w:val="false"/>
          <w:i w:val="false"/>
          <w:color w:val="000000"/>
          <w:sz w:val="28"/>
        </w:rPr>
        <w:t>
      2016 жылғы 26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26 шілдедегі</w:t>
            </w:r>
            <w:r>
              <w:br/>
            </w:r>
            <w:r>
              <w:rPr>
                <w:rFonts w:ascii="Times New Roman"/>
                <w:b w:val="false"/>
                <w:i w:val="false"/>
                <w:color w:val="000000"/>
                <w:sz w:val="20"/>
              </w:rPr>
              <w:t>№ 332 бұйрығына</w:t>
            </w:r>
            <w:r>
              <w:br/>
            </w:r>
            <w:r>
              <w:rPr>
                <w:rFonts w:ascii="Times New Roman"/>
                <w:b w:val="false"/>
                <w:i w:val="false"/>
                <w:color w:val="000000"/>
                <w:sz w:val="20"/>
              </w:rPr>
              <w:t>1-қосымша</w:t>
            </w:r>
          </w:p>
        </w:tc>
      </w:tr>
    </w:tbl>
    <w:bookmarkStart w:name="z34" w:id="11"/>
    <w:p>
      <w:pPr>
        <w:spacing w:after="0"/>
        <w:ind w:left="0"/>
        <w:jc w:val="left"/>
      </w:pPr>
      <w:r>
        <w:rPr>
          <w:rFonts w:ascii="Times New Roman"/>
          <w:b/>
          <w:i w:val="false"/>
          <w:color w:val="000000"/>
        </w:rPr>
        <w:t xml:space="preserve"> Табиғи монополиялар салаларындағы тәуекел дәрежесін бағалау және қоғамдық маңызы бар нарық субъектісінің баға белгілеу тәртібін және міндеттерді сақтау өлшемшарттары</w:t>
      </w:r>
    </w:p>
    <w:bookmarkEnd w:id="11"/>
    <w:p>
      <w:pPr>
        <w:spacing w:after="0"/>
        <w:ind w:left="0"/>
        <w:jc w:val="both"/>
      </w:pPr>
      <w:r>
        <w:rPr>
          <w:rFonts w:ascii="Times New Roman"/>
          <w:b w:val="false"/>
          <w:i w:val="false"/>
          <w:color w:val="ff0000"/>
          <w:sz w:val="28"/>
        </w:rPr>
        <w:t xml:space="preserve">
      Ескерту. 1-қосымша жаңа редакцияда - ҚР Ұлттық экономика министрінің 12.12.2022 </w:t>
      </w:r>
      <w:r>
        <w:rPr>
          <w:rFonts w:ascii="Times New Roman"/>
          <w:b w:val="false"/>
          <w:i w:val="false"/>
          <w:color w:val="ff0000"/>
          <w:sz w:val="28"/>
        </w:rPr>
        <w:t>№ 122</w:t>
      </w:r>
      <w:r>
        <w:rPr>
          <w:rFonts w:ascii="Times New Roman"/>
          <w:b w:val="false"/>
          <w:i w:val="false"/>
          <w:color w:val="ff0000"/>
          <w:sz w:val="28"/>
        </w:rPr>
        <w:t xml:space="preserve"> (01.01.2023 бастап қолданысқа енгізіледі) бұйрығымен.</w:t>
      </w:r>
    </w:p>
    <w:bookmarkStart w:name="z172" w:id="12"/>
    <w:p>
      <w:pPr>
        <w:spacing w:after="0"/>
        <w:ind w:left="0"/>
        <w:jc w:val="left"/>
      </w:pPr>
      <w:r>
        <w:rPr>
          <w:rFonts w:ascii="Times New Roman"/>
          <w:b/>
          <w:i w:val="false"/>
          <w:color w:val="000000"/>
        </w:rPr>
        <w:t xml:space="preserve"> 1-тарау. Жалпы ережелер</w:t>
      </w:r>
    </w:p>
    <w:bookmarkEnd w:id="12"/>
    <w:bookmarkStart w:name="z173" w:id="13"/>
    <w:p>
      <w:pPr>
        <w:spacing w:after="0"/>
        <w:ind w:left="0"/>
        <w:jc w:val="both"/>
      </w:pPr>
      <w:r>
        <w:rPr>
          <w:rFonts w:ascii="Times New Roman"/>
          <w:b w:val="false"/>
          <w:i w:val="false"/>
          <w:color w:val="000000"/>
          <w:sz w:val="28"/>
        </w:rPr>
        <w:t xml:space="preserve">
      1. Осы Табиғи монополиялар салаларындағы тәуекел дәрежесін бағалау және қоғамдық маңызы бар нарық субъектісінің баға белгілеу тәртібін және міндеттерді сақтау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Республикасының Кәсіпкерлік кодексінің (бұдан әрі – Кодекс) </w:t>
      </w:r>
      <w:r>
        <w:rPr>
          <w:rFonts w:ascii="Times New Roman"/>
          <w:b w:val="false"/>
          <w:i w:val="false"/>
          <w:color w:val="000000"/>
          <w:sz w:val="28"/>
        </w:rPr>
        <w:t>141-бабына</w:t>
      </w:r>
      <w:r>
        <w:rPr>
          <w:rFonts w:ascii="Times New Roman"/>
          <w:b w:val="false"/>
          <w:i w:val="false"/>
          <w:color w:val="000000"/>
          <w:sz w:val="28"/>
        </w:rPr>
        <w:t xml:space="preserve">, "Табиғи монополиялар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Ұлттық экономика министрінің міндетін атқарушының 2022 жылғы 22 маусымдағы № 48 бұйрығымен бекітілген Реттеуші мемлекеттік органдардың тәуекелдерді бағалау және басқару жүйесін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актілердің мемлекеттік тіркеу тізілімінде № 28577 болып тіркелген) және Қазақстан Республикасы Ұлттық экономика министрінің міндетін атқарушының 2018 жылғы 31 шілдедегі № 3 бұйрығымен бекітілген Тексеру парағының </w:t>
      </w:r>
      <w:r>
        <w:rPr>
          <w:rFonts w:ascii="Times New Roman"/>
          <w:b w:val="false"/>
          <w:i w:val="false"/>
          <w:color w:val="000000"/>
          <w:sz w:val="28"/>
        </w:rPr>
        <w:t>нысандарына</w:t>
      </w:r>
      <w:r>
        <w:rPr>
          <w:rFonts w:ascii="Times New Roman"/>
          <w:b w:val="false"/>
          <w:i w:val="false"/>
          <w:color w:val="000000"/>
          <w:sz w:val="28"/>
        </w:rPr>
        <w:t xml:space="preserve"> (Нормативтік актілердің мемлекеттік тіркеу тізілімінде № 17371 болып тіркелген) сәйкес әзірленді.</w:t>
      </w:r>
    </w:p>
    <w:bookmarkEnd w:id="13"/>
    <w:bookmarkStart w:name="z174" w:id="14"/>
    <w:p>
      <w:pPr>
        <w:spacing w:after="0"/>
        <w:ind w:left="0"/>
        <w:jc w:val="both"/>
      </w:pPr>
      <w:r>
        <w:rPr>
          <w:rFonts w:ascii="Times New Roman"/>
          <w:b w:val="false"/>
          <w:i w:val="false"/>
          <w:color w:val="000000"/>
          <w:sz w:val="28"/>
        </w:rPr>
        <w:t>
      2. Осы Өлшемшарттарда мынадай ұғымдар пайдаланылады:</w:t>
      </w:r>
    </w:p>
    <w:bookmarkEnd w:id="14"/>
    <w:p>
      <w:pPr>
        <w:spacing w:after="0"/>
        <w:ind w:left="0"/>
        <w:jc w:val="both"/>
      </w:pPr>
      <w:r>
        <w:rPr>
          <w:rFonts w:ascii="Times New Roman"/>
          <w:b w:val="false"/>
          <w:i w:val="false"/>
          <w:color w:val="000000"/>
          <w:sz w:val="28"/>
        </w:rPr>
        <w:t>
      1) бақылау субъектісі – дара кәсіпкерлер және заңды тұлғалар, оның ішінде табиғи монополия және (немесе) қоғамдық маңызы бар нарықтар субъектілері болып табылатын заңды тұлғалардың филиалдары мен өкілдіктері;</w:t>
      </w:r>
    </w:p>
    <w:p>
      <w:pPr>
        <w:spacing w:after="0"/>
        <w:ind w:left="0"/>
        <w:jc w:val="both"/>
      </w:pPr>
      <w:r>
        <w:rPr>
          <w:rFonts w:ascii="Times New Roman"/>
          <w:b w:val="false"/>
          <w:i w:val="false"/>
          <w:color w:val="000000"/>
          <w:sz w:val="28"/>
        </w:rPr>
        <w:t>
      2) балл – тәуекелді есептеудің сандық өлшемі;</w:t>
      </w:r>
    </w:p>
    <w:p>
      <w:pPr>
        <w:spacing w:after="0"/>
        <w:ind w:left="0"/>
        <w:jc w:val="both"/>
      </w:pPr>
      <w:r>
        <w:rPr>
          <w:rFonts w:ascii="Times New Roman"/>
          <w:b w:val="false"/>
          <w:i w:val="false"/>
          <w:color w:val="000000"/>
          <w:sz w:val="28"/>
        </w:rPr>
        <w:t>
      3) деректерді қалыпқа келтіру – әртүрлі шәкілдерде өлшенген мәндерді шартты түрде жалпы шәкілге келтіруді көздейтін статистикалық рәсім;</w:t>
      </w:r>
    </w:p>
    <w:p>
      <w:pPr>
        <w:spacing w:after="0"/>
        <w:ind w:left="0"/>
        <w:jc w:val="both"/>
      </w:pPr>
      <w:r>
        <w:rPr>
          <w:rFonts w:ascii="Times New Roman"/>
          <w:b w:val="false"/>
          <w:i w:val="false"/>
          <w:color w:val="000000"/>
          <w:sz w:val="28"/>
        </w:rPr>
        <w:t>
      4) елеусіз бұзушылықтар – табиғи монополиялар және қоғамдық маңызы бар нарықтар субъектілерінің ақпаратты, есепті, хабарламаларды тиісінше орналастырмауы, жарияламауы, тұтынушылардың назарына жеткізбеуі және оларды хабардар етпеуі және ұсынбауы, уәкілетті органды хабардар етпеуі; үлгілік шарттарға сәйкес тұтынушылармен шарттар жасаспау; мүлікті иеліктен сауда-саттықта шығармау; бос қуаттар туралы ақпарат беру үшін ақы алу; тарифтік сметаны және инвестициялық бағдарламаны орындамау; қоғамдық маңызы бар нарықтар саласындағы субъектілерімен Қазақстан Республикасы заңнамасының талаптарын сақтамау жөнінде бір расталған шағымның немесе жолданымының болуы;</w:t>
      </w:r>
    </w:p>
    <w:p>
      <w:pPr>
        <w:spacing w:after="0"/>
        <w:ind w:left="0"/>
        <w:jc w:val="both"/>
      </w:pPr>
      <w:r>
        <w:rPr>
          <w:rFonts w:ascii="Times New Roman"/>
          <w:b w:val="false"/>
          <w:i w:val="false"/>
          <w:color w:val="000000"/>
          <w:sz w:val="28"/>
        </w:rPr>
        <w:t>
      5) елеулі бұзушылықтар – табиғи монополиялар туралы Қазақстан Республикасының заңнамасы талаптарының сақталмауы жөнінде бір расталған шағымның немесе жолданымның болуы, елеусіз және өрескел бұзушылықтарды көздейтін міндеттерді, шектеулерді және талаптарды қоспағанда, табиғи монополиялар және қоғамдық маңызы бар нарықтар субъектілерінің Қазақстан Республикасының табиғи монополиялар туралы және қоғамдық маңызы бар нарықтар саласындағы заңнамасымен регламенттелген міндеттерді, шектеулерді және талаптарды орындамауы немесе тиісінше орындамауы; тарифті бекіту үшін уәкілетті органға өтінішпен жүгіну жөніндегі талаптардың сақталмауы, сондай-ақ Табиғи монополиялар субъектілерінің мемлекеттік тіркеліміне енгізу туралы, одан алып тастау туралы өтінішпен жүгіну жөніндегі талаптардың сақталмауы;</w:t>
      </w:r>
    </w:p>
    <w:p>
      <w:pPr>
        <w:spacing w:after="0"/>
        <w:ind w:left="0"/>
        <w:jc w:val="both"/>
      </w:pPr>
      <w:r>
        <w:rPr>
          <w:rFonts w:ascii="Times New Roman"/>
          <w:b w:val="false"/>
          <w:i w:val="false"/>
          <w:color w:val="000000"/>
          <w:sz w:val="28"/>
        </w:rPr>
        <w:t>
      6) өрескел бұзушылықтар – Қазақстан Республикасының заңнамасын бұзу нәтижесінде табиғи монополиялар және қоғамдық маңызы бар нарықтар субъектілері алған негізсіз кіріс (түсім); Қазақстан Республикасының табиғи монополиялар және қоғамдық маңызы бар нарықтар туралы заңнамасы талаптарының сақталмауы жөнінде екі және одан астам расталған шағымдар мен жолданымдардың болуы;</w:t>
      </w:r>
    </w:p>
    <w:p>
      <w:pPr>
        <w:spacing w:after="0"/>
        <w:ind w:left="0"/>
        <w:jc w:val="both"/>
      </w:pPr>
      <w:r>
        <w:rPr>
          <w:rFonts w:ascii="Times New Roman"/>
          <w:b w:val="false"/>
          <w:i w:val="false"/>
          <w:color w:val="000000"/>
          <w:sz w:val="28"/>
        </w:rPr>
        <w:t>
      7) табиғи монополияларға және қоғамдық маңызы бар нарықтарға жатқызылған көрсетілетін қызметтерді (тауарларды, жұмыстарды) ұсыну саласындағы тәуекел – жеке және заңды тұлғалардың заңды мүдделеріне зиян келтіру ықтималдығы;</w:t>
      </w:r>
    </w:p>
    <w:p>
      <w:pPr>
        <w:spacing w:after="0"/>
        <w:ind w:left="0"/>
        <w:jc w:val="both"/>
      </w:pPr>
      <w:r>
        <w:rPr>
          <w:rFonts w:ascii="Times New Roman"/>
          <w:b w:val="false"/>
          <w:i w:val="false"/>
          <w:color w:val="000000"/>
          <w:sz w:val="28"/>
        </w:rPr>
        <w:t>
      8)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жекелеген бақылау субъектісіне (объектісіне) тікелей байланысты емес бақылау субъектілерін (объектілерін) іріктеу үшін пайдаланылатын тәуекел дәрежесін бағалау өлшемшарттары;</w:t>
      </w:r>
    </w:p>
    <w:p>
      <w:pPr>
        <w:spacing w:after="0"/>
        <w:ind w:left="0"/>
        <w:jc w:val="both"/>
      </w:pPr>
      <w:r>
        <w:rPr>
          <w:rFonts w:ascii="Times New Roman"/>
          <w:b w:val="false"/>
          <w:i w:val="false"/>
          <w:color w:val="000000"/>
          <w:sz w:val="28"/>
        </w:rPr>
        <w:t>
      9) тәуекел дәрежесін бағалаудың субъективті өлшемшарттары (бұдан әрі – субъективті өлшемшарттар) – нақты бақылау субъектісі (объектісі) қызметінің нәтижелеріне байланысты бақылау субъектілерін (объектілерін) іріктеу үшін қолданылатын тәуекел дәрежесін бағалау өлшемшарттары;</w:t>
      </w:r>
    </w:p>
    <w:p>
      <w:pPr>
        <w:spacing w:after="0"/>
        <w:ind w:left="0"/>
        <w:jc w:val="both"/>
      </w:pPr>
      <w:r>
        <w:rPr>
          <w:rFonts w:ascii="Times New Roman"/>
          <w:b w:val="false"/>
          <w:i w:val="false"/>
          <w:color w:val="000000"/>
          <w:sz w:val="28"/>
        </w:rPr>
        <w:t>
      10) тәуекелдерді бағалау және басқару жүйесі – тиісті қызмет салаларында тәуекелдің жол берілетін деңгейін қамтамасыз ете отырып, кәсіпкерлік бостандығын шектеу ықтималдығының ең төмен дәрежесі мақсатында кейін бақылау субъектісіне (объектісіне) бару арқылы профилактикалық бақылауды жүзеге асыру үшін бақылау субъектілерін (объектілерін) тәуекел дәрежелері бойынша бөлу жолымен қолайсыз факторлардың туындау ықтималдығын төмендетуге бағытталған, сондай-ақ нақты бақылау субъектісі (объектісі) үшін тәуекел деңгейін өзгертуге және мұндай бақылау субъектісін (объектісін) бақылау субъектісіне (объектісіне) бару арқылы профилактикалық бақылаудан босатуға бағытталған басқарушылық шешімдер қабылдау процесі;</w:t>
      </w:r>
    </w:p>
    <w:p>
      <w:pPr>
        <w:spacing w:after="0"/>
        <w:ind w:left="0"/>
        <w:jc w:val="both"/>
      </w:pPr>
      <w:r>
        <w:rPr>
          <w:rFonts w:ascii="Times New Roman"/>
          <w:b w:val="false"/>
          <w:i w:val="false"/>
          <w:color w:val="000000"/>
          <w:sz w:val="28"/>
        </w:rPr>
        <w:t>
      11) тексеру парағы – бақылау субъектілерінің (объектілерінің) қызметіне қойылатын, талаптардың сақталмауы адамның өмірі мен денсаулығына, жеке және заңды тұлғалардың, мемлекеттің заңды мүдделеріне қауіп төндіруге әкеп соқтыратын қамтитын талаптар тізбесі;</w:t>
      </w:r>
    </w:p>
    <w:p>
      <w:pPr>
        <w:spacing w:after="0"/>
        <w:ind w:left="0"/>
        <w:jc w:val="both"/>
      </w:pPr>
      <w:r>
        <w:rPr>
          <w:rFonts w:ascii="Times New Roman"/>
          <w:b w:val="false"/>
          <w:i w:val="false"/>
          <w:color w:val="000000"/>
          <w:sz w:val="28"/>
        </w:rPr>
        <w:t>
      12) уәкілетті орган – табиғи монополиялардың тиісті салаларында басшылықты жүзеге асыратын мемлекеттік орган;</w:t>
      </w:r>
    </w:p>
    <w:p>
      <w:pPr>
        <w:spacing w:after="0"/>
        <w:ind w:left="0"/>
        <w:jc w:val="both"/>
      </w:pPr>
      <w:r>
        <w:rPr>
          <w:rFonts w:ascii="Times New Roman"/>
          <w:b w:val="false"/>
          <w:i w:val="false"/>
          <w:color w:val="000000"/>
          <w:sz w:val="28"/>
        </w:rPr>
        <w:t>
      13) іріктеме жиынтық (іріктеме) – Кодекстің 143-бабының 2-тармағына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5"/>
    <w:p>
      <w:pPr>
        <w:spacing w:after="0"/>
        <w:ind w:left="0"/>
        <w:jc w:val="both"/>
      </w:pPr>
      <w:r>
        <w:rPr>
          <w:rFonts w:ascii="Times New Roman"/>
          <w:b w:val="false"/>
          <w:i w:val="false"/>
          <w:color w:val="000000"/>
          <w:sz w:val="28"/>
        </w:rPr>
        <w:t>
      3. Жоғары және орташа тәуекел дәрежесіне жатқызылған бақылау субъектілері (объектілері) қызметінің салалары үшін бақылау субъектісіне (объектісіне) бару арқылы профилактикалық бақылау, бақылау субъектісіне (объектісіне) бармай профилактикалық бақылау және жоспардан тыс тексеру жүргізіледі.</w:t>
      </w:r>
    </w:p>
    <w:bookmarkEnd w:id="15"/>
    <w:p>
      <w:pPr>
        <w:spacing w:after="0"/>
        <w:ind w:left="0"/>
        <w:jc w:val="both"/>
      </w:pPr>
      <w:r>
        <w:rPr>
          <w:rFonts w:ascii="Times New Roman"/>
          <w:b w:val="false"/>
          <w:i w:val="false"/>
          <w:color w:val="000000"/>
          <w:sz w:val="28"/>
        </w:rPr>
        <w:t>
      Төмен тәуекел дәрежесіне жатқызылған бақылау субъектілерінің (объектілерінің) қызмет салалары үшін бақылау субъектісіне (объектісіне) бармай профилактикалық бақылау және жоспардан тыс тексеру жүргізіледі.</w:t>
      </w:r>
    </w:p>
    <w:bookmarkStart w:name="z29" w:id="16"/>
    <w:p>
      <w:pPr>
        <w:spacing w:after="0"/>
        <w:ind w:left="0"/>
        <w:jc w:val="both"/>
      </w:pPr>
      <w:r>
        <w:rPr>
          <w:rFonts w:ascii="Times New Roman"/>
          <w:b w:val="false"/>
          <w:i w:val="false"/>
          <w:color w:val="000000"/>
          <w:sz w:val="28"/>
        </w:rPr>
        <w:t>
      4. Бақылау субъектілерін (объектілерін) профилактикалық бақылауды жүргізу үшін тәуекел дәрежесін бағалау өлшемшарттары объективті және субъективті өлшемшарттарды айқындау арқылы қалыптастырылады.</w:t>
      </w:r>
    </w:p>
    <w:bookmarkEnd w:id="16"/>
    <w:bookmarkStart w:name="z30" w:id="17"/>
    <w:p>
      <w:pPr>
        <w:spacing w:after="0"/>
        <w:ind w:left="0"/>
        <w:jc w:val="left"/>
      </w:pPr>
      <w:r>
        <w:rPr>
          <w:rFonts w:ascii="Times New Roman"/>
          <w:b/>
          <w:i w:val="false"/>
          <w:color w:val="000000"/>
        </w:rPr>
        <w:t xml:space="preserve"> 2-тарау. Объективті өлшемшарттар</w:t>
      </w:r>
    </w:p>
    <w:bookmarkEnd w:id="17"/>
    <w:bookmarkStart w:name="z31" w:id="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Бақылау субъектісіне (объектісіне) бару арқылы профилактикалық бақылауды жүзеге асыру кезінде тәуекелдерді басқару мақсаттары үшін бақылау субъектілеріне (объектілеріне)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18"/>
    <w:p>
      <w:pPr>
        <w:spacing w:after="0"/>
        <w:ind w:left="0"/>
        <w:jc w:val="both"/>
      </w:pPr>
      <w:r>
        <w:rPr>
          <w:rFonts w:ascii="Times New Roman"/>
          <w:b w:val="false"/>
          <w:i w:val="false"/>
          <w:color w:val="000000"/>
          <w:sz w:val="28"/>
        </w:rPr>
        <w:t>
      Бірінші кезеңде объективті өлшемшарттар жөніндегі мемлекеттік органдар бақылау субъектілерін (объектілерін) мынадай тәуекел дәрежелерінің біріне жатқызады:</w:t>
      </w:r>
    </w:p>
    <w:bookmarkStart w:name="z175" w:id="19"/>
    <w:p>
      <w:pPr>
        <w:spacing w:after="0"/>
        <w:ind w:left="0"/>
        <w:jc w:val="both"/>
      </w:pPr>
      <w:r>
        <w:rPr>
          <w:rFonts w:ascii="Times New Roman"/>
          <w:b w:val="false"/>
          <w:i w:val="false"/>
          <w:color w:val="000000"/>
          <w:sz w:val="28"/>
        </w:rPr>
        <w:t>
      1) жоғары тәуекел;</w:t>
      </w:r>
    </w:p>
    <w:bookmarkEnd w:id="19"/>
    <w:bookmarkStart w:name="z176" w:id="20"/>
    <w:p>
      <w:pPr>
        <w:spacing w:after="0"/>
        <w:ind w:left="0"/>
        <w:jc w:val="both"/>
      </w:pPr>
      <w:r>
        <w:rPr>
          <w:rFonts w:ascii="Times New Roman"/>
          <w:b w:val="false"/>
          <w:i w:val="false"/>
          <w:color w:val="000000"/>
          <w:sz w:val="28"/>
        </w:rPr>
        <w:t>
      2) орташа тәуекел;</w:t>
      </w:r>
    </w:p>
    <w:bookmarkEnd w:id="20"/>
    <w:bookmarkStart w:name="z177" w:id="21"/>
    <w:p>
      <w:pPr>
        <w:spacing w:after="0"/>
        <w:ind w:left="0"/>
        <w:jc w:val="both"/>
      </w:pPr>
      <w:r>
        <w:rPr>
          <w:rFonts w:ascii="Times New Roman"/>
          <w:b w:val="false"/>
          <w:i w:val="false"/>
          <w:color w:val="000000"/>
          <w:sz w:val="28"/>
        </w:rPr>
        <w:t>
      3) төмен тәуекел.</w:t>
      </w:r>
    </w:p>
    <w:bookmarkEnd w:id="21"/>
    <w:p>
      <w:pPr>
        <w:spacing w:after="0"/>
        <w:ind w:left="0"/>
        <w:jc w:val="both"/>
      </w:pPr>
      <w:r>
        <w:rPr>
          <w:rFonts w:ascii="Times New Roman"/>
          <w:b w:val="false"/>
          <w:i w:val="false"/>
          <w:color w:val="000000"/>
          <w:sz w:val="28"/>
        </w:rPr>
        <w:t>
      Объективті өлшемшарттар бойынша тәуекелдің жоғары және орташа дәрежелеріне жатқызылған бақылау субъектілерінің (объектілерінің) қызметі салаларында бақылау субъектісіне (объектісіне) бару арқылы профилактикалық бақылау, бақылау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Объективті өлшемшарттар бойынша тәуекелдің төмен дәрежесіне жатқызылған бақылау субъектілерінің (объектілерінің) қызметі салаларында тексеру, бақылау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Екінші кезеңде субъективті өлшемшарттар жөніндегі мемлекеттік органдар бақылау субъектілерін (объектілерін) мынадай тәуекел дәрежелерінің біріне жатқызады:</w:t>
      </w:r>
    </w:p>
    <w:bookmarkStart w:name="z178" w:id="22"/>
    <w:p>
      <w:pPr>
        <w:spacing w:after="0"/>
        <w:ind w:left="0"/>
        <w:jc w:val="both"/>
      </w:pPr>
      <w:r>
        <w:rPr>
          <w:rFonts w:ascii="Times New Roman"/>
          <w:b w:val="false"/>
          <w:i w:val="false"/>
          <w:color w:val="000000"/>
          <w:sz w:val="28"/>
        </w:rPr>
        <w:t>
      1) жоғары тәуекел;</w:t>
      </w:r>
    </w:p>
    <w:bookmarkEnd w:id="22"/>
    <w:bookmarkStart w:name="z179" w:id="23"/>
    <w:p>
      <w:pPr>
        <w:spacing w:after="0"/>
        <w:ind w:left="0"/>
        <w:jc w:val="both"/>
      </w:pPr>
      <w:r>
        <w:rPr>
          <w:rFonts w:ascii="Times New Roman"/>
          <w:b w:val="false"/>
          <w:i w:val="false"/>
          <w:color w:val="000000"/>
          <w:sz w:val="28"/>
        </w:rPr>
        <w:t>
      2) орташа тәуекел;</w:t>
      </w:r>
    </w:p>
    <w:bookmarkEnd w:id="23"/>
    <w:bookmarkStart w:name="z180" w:id="24"/>
    <w:p>
      <w:pPr>
        <w:spacing w:after="0"/>
        <w:ind w:left="0"/>
        <w:jc w:val="both"/>
      </w:pPr>
      <w:r>
        <w:rPr>
          <w:rFonts w:ascii="Times New Roman"/>
          <w:b w:val="false"/>
          <w:i w:val="false"/>
          <w:color w:val="000000"/>
          <w:sz w:val="28"/>
        </w:rPr>
        <w:t>
      3) төмен тәуекел.</w:t>
      </w:r>
    </w:p>
    <w:bookmarkEnd w:id="24"/>
    <w:p>
      <w:pPr>
        <w:spacing w:after="0"/>
        <w:ind w:left="0"/>
        <w:jc w:val="both"/>
      </w:pPr>
      <w:r>
        <w:rPr>
          <w:rFonts w:ascii="Times New Roman"/>
          <w:b w:val="false"/>
          <w:i w:val="false"/>
          <w:color w:val="000000"/>
          <w:sz w:val="28"/>
        </w:rPr>
        <w:t>
      Тәуекел дәрежесінің көрсеткіштері бойынша бақылау субъектісі (объектісі) мыналарға:</w:t>
      </w:r>
    </w:p>
    <w:bookmarkStart w:name="z181" w:id="25"/>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25"/>
    <w:bookmarkStart w:name="z182" w:id="26"/>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26"/>
    <w:bookmarkStart w:name="z183" w:id="27"/>
    <w:p>
      <w:pPr>
        <w:spacing w:after="0"/>
        <w:ind w:left="0"/>
        <w:jc w:val="both"/>
      </w:pPr>
      <w:r>
        <w:rPr>
          <w:rFonts w:ascii="Times New Roman"/>
          <w:b w:val="false"/>
          <w:i w:val="false"/>
          <w:color w:val="000000"/>
          <w:sz w:val="28"/>
        </w:rPr>
        <w:t>
      3) тәуекел дәрежесінің көрсеткіші 0-ден 30-ды қоса алғанға дейін болған кезде – тәуекелдің төмен дәрежесіне жатқызылады.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8"/>
    <w:p>
      <w:pPr>
        <w:spacing w:after="0"/>
        <w:ind w:left="0"/>
        <w:jc w:val="both"/>
      </w:pPr>
      <w:r>
        <w:rPr>
          <w:rFonts w:ascii="Times New Roman"/>
          <w:b w:val="false"/>
          <w:i w:val="false"/>
          <w:color w:val="000000"/>
          <w:sz w:val="28"/>
        </w:rPr>
        <w:t>
      6. Табиғи монополиялар салаларында жоғары тәуекел дәрежесіне Табиғи монополиялар субъектілерінің мемлекеттік тіркеліміне енгізілген, табиғи монополиялар саласына жатқызылған реттеліп көрсетілетін қызметтерді күнтізбелік бір жылдан астам жүзеге асыратын және негізсіз кіріс (түсім) алған табиғи монополиялар субъектілері, сондай-ақ қоғамдық маңызы бар нарық субъектілері жатады.</w:t>
      </w:r>
    </w:p>
    <w:bookmarkEnd w:id="28"/>
    <w:p>
      <w:pPr>
        <w:spacing w:after="0"/>
        <w:ind w:left="0"/>
        <w:jc w:val="both"/>
      </w:pPr>
      <w:r>
        <w:rPr>
          <w:rFonts w:ascii="Times New Roman"/>
          <w:b w:val="false"/>
          <w:i w:val="false"/>
          <w:color w:val="000000"/>
          <w:sz w:val="28"/>
        </w:rPr>
        <w:t>
      Табиғи монополиялар салаларында орташа тәуекел дәрежесіне Табиғи монополиялар субъектілерінің мемлекеттік тіркеліміне енгізілген, табиғи монополиялар саласына жатқызылған реттеліп көрсетілетін қызметтерді күнтізбелік бір жылдан астам жүзеге асыратын табиғи монополиялар субъектілері жатады.</w:t>
      </w:r>
    </w:p>
    <w:p>
      <w:pPr>
        <w:spacing w:after="0"/>
        <w:ind w:left="0"/>
        <w:jc w:val="both"/>
      </w:pPr>
      <w:r>
        <w:rPr>
          <w:rFonts w:ascii="Times New Roman"/>
          <w:b w:val="false"/>
          <w:i w:val="false"/>
          <w:color w:val="000000"/>
          <w:sz w:val="28"/>
        </w:rPr>
        <w:t>
      Табиғи монополиялар саласында төмен тәуекел дәрежесіне табиғи монополиялар саласына жатқызылған реттеліп көрсетілетін қызметтерді күнтізбелік бір жылдан аз жүзеге асыратын жаңа құрылған табиғи монополиялар субъектілері жатады.</w:t>
      </w:r>
    </w:p>
    <w:bookmarkStart w:name="z37" w:id="29"/>
    <w:p>
      <w:pPr>
        <w:spacing w:after="0"/>
        <w:ind w:left="0"/>
        <w:jc w:val="left"/>
      </w:pPr>
      <w:r>
        <w:rPr>
          <w:rFonts w:ascii="Times New Roman"/>
          <w:b/>
          <w:i w:val="false"/>
          <w:color w:val="000000"/>
        </w:rPr>
        <w:t xml:space="preserve"> 3-тарау. Субъективті өлшемшарттар</w:t>
      </w:r>
    </w:p>
    <w:bookmarkEnd w:id="29"/>
    <w:bookmarkStart w:name="z38" w:id="30"/>
    <w:p>
      <w:pPr>
        <w:spacing w:after="0"/>
        <w:ind w:left="0"/>
        <w:jc w:val="both"/>
      </w:pPr>
      <w:r>
        <w:rPr>
          <w:rFonts w:ascii="Times New Roman"/>
          <w:b w:val="false"/>
          <w:i w:val="false"/>
          <w:color w:val="000000"/>
          <w:sz w:val="28"/>
        </w:rPr>
        <w:t>
      7. Тәуекелдер дәрежесін бағалаудың субъективті өлшемшарттарын айқындау үшін мынадай ақпарат көздері пайдаланылады:</w:t>
      </w:r>
    </w:p>
    <w:bookmarkEnd w:id="30"/>
    <w:bookmarkStart w:name="z39" w:id="31"/>
    <w:p>
      <w:pPr>
        <w:spacing w:after="0"/>
        <w:ind w:left="0"/>
        <w:jc w:val="both"/>
      </w:pPr>
      <w:r>
        <w:rPr>
          <w:rFonts w:ascii="Times New Roman"/>
          <w:b w:val="false"/>
          <w:i w:val="false"/>
          <w:color w:val="000000"/>
          <w:sz w:val="28"/>
        </w:rPr>
        <w:t>
      1) алдыңғы өткізілген бақылау субъектілерін (объектілерін) тексерулер және бару арқылы профилактикалық бақылау нәтижелері. Бұл ретте ауырлық дәрежесі (өрескел, елеулі, елеусіз) тексеру парақтарында көрсетілген заңнама талаптары сақталмаған жағдайда белгіленеді;</w:t>
      </w:r>
    </w:p>
    <w:bookmarkEnd w:id="31"/>
    <w:bookmarkStart w:name="z40" w:id="32"/>
    <w:p>
      <w:pPr>
        <w:spacing w:after="0"/>
        <w:ind w:left="0"/>
        <w:jc w:val="both"/>
      </w:pPr>
      <w:r>
        <w:rPr>
          <w:rFonts w:ascii="Times New Roman"/>
          <w:b w:val="false"/>
          <w:i w:val="false"/>
          <w:color w:val="000000"/>
          <w:sz w:val="28"/>
        </w:rPr>
        <w:t>
      2) уәкілетті орган және (немесе) басқа мемлекеттік органдар жүргізетін бақылау субъектісі (объектісі) ұсынатын есептілік пен мәліметтерді мониторингтеудің нәтижелері;</w:t>
      </w:r>
    </w:p>
    <w:bookmarkEnd w:id="32"/>
    <w:bookmarkStart w:name="z41" w:id="33"/>
    <w:p>
      <w:pPr>
        <w:spacing w:after="0"/>
        <w:ind w:left="0"/>
        <w:jc w:val="both"/>
      </w:pPr>
      <w:r>
        <w:rPr>
          <w:rFonts w:ascii="Times New Roman"/>
          <w:b w:val="false"/>
          <w:i w:val="false"/>
          <w:color w:val="000000"/>
          <w:sz w:val="28"/>
        </w:rPr>
        <w:t>
      3) мемлекеттік органдардың ресми интернет-ресурстарын және бұқаралық ақпараттар құралдарын талдау нәтижелері;</w:t>
      </w:r>
    </w:p>
    <w:bookmarkEnd w:id="33"/>
    <w:bookmarkStart w:name="z42" w:id="34"/>
    <w:p>
      <w:pPr>
        <w:spacing w:after="0"/>
        <w:ind w:left="0"/>
        <w:jc w:val="both"/>
      </w:pPr>
      <w:r>
        <w:rPr>
          <w:rFonts w:ascii="Times New Roman"/>
          <w:b w:val="false"/>
          <w:i w:val="false"/>
          <w:color w:val="000000"/>
          <w:sz w:val="28"/>
        </w:rPr>
        <w:t>
      4) бақылау субъектілеріне жеке немесе заңды тұлғалардан, мемлекеттік органдардан келіп түскен расталған шағымдар мен жолданымдардың болуы және олардың саны;</w:t>
      </w:r>
    </w:p>
    <w:bookmarkEnd w:id="34"/>
    <w:bookmarkStart w:name="z43" w:id="35"/>
    <w:p>
      <w:pPr>
        <w:spacing w:after="0"/>
        <w:ind w:left="0"/>
        <w:jc w:val="both"/>
      </w:pPr>
      <w:r>
        <w:rPr>
          <w:rFonts w:ascii="Times New Roman"/>
          <w:b w:val="false"/>
          <w:i w:val="false"/>
          <w:color w:val="000000"/>
          <w:sz w:val="28"/>
        </w:rPr>
        <w:t>
      5)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bookmarkEnd w:id="35"/>
    <w:bookmarkStart w:name="z44" w:id="36"/>
    <w:p>
      <w:pPr>
        <w:spacing w:after="0"/>
        <w:ind w:left="0"/>
        <w:jc w:val="both"/>
      </w:pPr>
      <w:r>
        <w:rPr>
          <w:rFonts w:ascii="Times New Roman"/>
          <w:b w:val="false"/>
          <w:i w:val="false"/>
          <w:color w:val="000000"/>
          <w:sz w:val="28"/>
        </w:rPr>
        <w:t>
      8. Субъективті өлшемшарттарды айқындау мынадай:</w:t>
      </w:r>
    </w:p>
    <w:bookmarkEnd w:id="36"/>
    <w:bookmarkStart w:name="z45" w:id="37"/>
    <w:p>
      <w:pPr>
        <w:spacing w:after="0"/>
        <w:ind w:left="0"/>
        <w:jc w:val="both"/>
      </w:pPr>
      <w:r>
        <w:rPr>
          <w:rFonts w:ascii="Times New Roman"/>
          <w:b w:val="false"/>
          <w:i w:val="false"/>
          <w:color w:val="000000"/>
          <w:sz w:val="28"/>
        </w:rPr>
        <w:t>
      1) деректер базасын қалыптастыру және ақпарат жинау;</w:t>
      </w:r>
    </w:p>
    <w:bookmarkEnd w:id="37"/>
    <w:bookmarkStart w:name="z46" w:id="38"/>
    <w:p>
      <w:pPr>
        <w:spacing w:after="0"/>
        <w:ind w:left="0"/>
        <w:jc w:val="both"/>
      </w:pPr>
      <w:r>
        <w:rPr>
          <w:rFonts w:ascii="Times New Roman"/>
          <w:b w:val="false"/>
          <w:i w:val="false"/>
          <w:color w:val="000000"/>
          <w:sz w:val="28"/>
        </w:rPr>
        <w:t xml:space="preserve">
      2) ақпаратты талдау және тәуекелдерді бағалау кезеңдерін қолдана отырып жүзеге асырылады. </w:t>
      </w:r>
    </w:p>
    <w:bookmarkEnd w:id="38"/>
    <w:bookmarkStart w:name="z47" w:id="39"/>
    <w:p>
      <w:pPr>
        <w:spacing w:after="0"/>
        <w:ind w:left="0"/>
        <w:jc w:val="both"/>
      </w:pPr>
      <w:r>
        <w:rPr>
          <w:rFonts w:ascii="Times New Roman"/>
          <w:b w:val="false"/>
          <w:i w:val="false"/>
          <w:color w:val="000000"/>
          <w:sz w:val="28"/>
        </w:rPr>
        <w:t>
      9. Бақылау субъектісін тәуекел дәрежесіне жатқызу үшін тәуекел дәрежесінің көрсеткішін есептеудің мынадай тәртібі қолданылады.</w:t>
      </w:r>
    </w:p>
    <w:bookmarkEnd w:id="39"/>
    <w:p>
      <w:pPr>
        <w:spacing w:after="0"/>
        <w:ind w:left="0"/>
        <w:jc w:val="both"/>
      </w:pPr>
      <w:r>
        <w:rPr>
          <w:rFonts w:ascii="Times New Roman"/>
          <w:b w:val="false"/>
          <w:i w:val="false"/>
          <w:color w:val="000000"/>
          <w:sz w:val="28"/>
        </w:rPr>
        <w:t>
      Қолдағы бар ақпарат көздерінің негізінде субъективті өлшемшарттар бұзушылықтың үш дәрежесіне: өрескел, елеулі, елеусіз дәрежелерге бөлінеді.</w:t>
      </w:r>
    </w:p>
    <w:p>
      <w:pPr>
        <w:spacing w:after="0"/>
        <w:ind w:left="0"/>
        <w:jc w:val="both"/>
      </w:pPr>
      <w:r>
        <w:rPr>
          <w:rFonts w:ascii="Times New Roman"/>
          <w:b w:val="false"/>
          <w:i w:val="false"/>
          <w:color w:val="000000"/>
          <w:sz w:val="28"/>
        </w:rPr>
        <w:t xml:space="preserve">
      Субъективті өлшемшарттар осы Өлшемшарттардың </w:t>
      </w:r>
      <w:r>
        <w:rPr>
          <w:rFonts w:ascii="Times New Roman"/>
          <w:b w:val="false"/>
          <w:i w:val="false"/>
          <w:color w:val="000000"/>
          <w:sz w:val="28"/>
        </w:rPr>
        <w:t>1-қосымшасына</w:t>
      </w:r>
      <w:r>
        <w:rPr>
          <w:rFonts w:ascii="Times New Roman"/>
          <w:b w:val="false"/>
          <w:i w:val="false"/>
          <w:color w:val="000000"/>
          <w:sz w:val="28"/>
        </w:rPr>
        <w:t xml:space="preserve"> сәйкес табиғи монополиялар субъектілері үшін және </w:t>
      </w:r>
      <w:r>
        <w:rPr>
          <w:rFonts w:ascii="Times New Roman"/>
          <w:b w:val="false"/>
          <w:i w:val="false"/>
          <w:color w:val="000000"/>
          <w:sz w:val="28"/>
        </w:rPr>
        <w:t>2-қосымшасына</w:t>
      </w:r>
      <w:r>
        <w:rPr>
          <w:rFonts w:ascii="Times New Roman"/>
          <w:b w:val="false"/>
          <w:i w:val="false"/>
          <w:color w:val="000000"/>
          <w:sz w:val="28"/>
        </w:rPr>
        <w:t xml:space="preserve"> сәйкес қоғамдық маңызы бар нарық субъектісінің баға белгілеу және міндеттерді сақтау тәртібі үшін айқындалған.</w:t>
      </w:r>
    </w:p>
    <w:p>
      <w:pPr>
        <w:spacing w:after="0"/>
        <w:ind w:left="0"/>
        <w:jc w:val="both"/>
      </w:pPr>
      <w:r>
        <w:rPr>
          <w:rFonts w:ascii="Times New Roman"/>
          <w:b w:val="false"/>
          <w:i w:val="false"/>
          <w:color w:val="000000"/>
          <w:sz w:val="28"/>
        </w:rPr>
        <w:t>
      Осы Өлшемшарттардың 1-1-қосымшасына сәйкес табиғи монополиялар субъектілері үшін және 2-1-қосымшасына сәйкес қоғамдық маңызы бар нарық субъектісінің баға белгілеу және міндеттерді сақтау тәртібі үшін субъективті өлшемшарттар бойынша тәуекел дәрежесін айқындауға арналған субъективті өлшемшарттар тізбесі қарастырылған.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0"/>
    <w:p>
      <w:pPr>
        <w:spacing w:after="0"/>
        <w:ind w:left="0"/>
        <w:jc w:val="both"/>
      </w:pPr>
      <w:r>
        <w:rPr>
          <w:rFonts w:ascii="Times New Roman"/>
          <w:b w:val="false"/>
          <w:i w:val="false"/>
          <w:color w:val="000000"/>
          <w:sz w:val="28"/>
        </w:rPr>
        <w:t>
      10. Бақылау субъектісін тәуекел дәрежесіне жатқызу үшін тәуекел дәрежесінің көрсеткішін есептеудің мынадай тәртібі қолданылады.</w:t>
      </w:r>
    </w:p>
    <w:bookmarkEnd w:id="40"/>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(SC)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автоматтандырылған режимде жүзеге асырылады.</w:t>
      </w:r>
    </w:p>
    <w:p>
      <w:pPr>
        <w:spacing w:after="0"/>
        <w:ind w:left="0"/>
        <w:jc w:val="both"/>
      </w:pPr>
      <w:r>
        <w:rPr>
          <w:rFonts w:ascii="Times New Roman"/>
          <w:b w:val="false"/>
          <w:i w:val="false"/>
          <w:color w:val="000000"/>
          <w:sz w:val="28"/>
        </w:rPr>
        <w:t>
      Rарал = SP + SC,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 осы Өлшемшарттардың 6-тармағына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бақылаудың әрбір саласының бақылау субъектілерінің (объектілерінің) біртекті тобының әрбір бақылау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41"/>
    <w:p>
      <w:pPr>
        <w:spacing w:after="0"/>
        <w:ind w:left="0"/>
        <w:jc w:val="both"/>
      </w:pPr>
      <w:r>
        <w:rPr>
          <w:rFonts w:ascii="Times New Roman"/>
          <w:b w:val="false"/>
          <w:i w:val="false"/>
          <w:color w:val="000000"/>
          <w:sz w:val="28"/>
        </w:rPr>
        <w:t>
      10-1.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41"/>
    <w:p>
      <w:pPr>
        <w:spacing w:after="0"/>
        <w:ind w:left="0"/>
        <w:jc w:val="both"/>
      </w:pPr>
      <w:r>
        <w:rPr>
          <w:rFonts w:ascii="Times New Roman"/>
          <w:b w:val="false"/>
          <w:i w:val="false"/>
          <w:color w:val="000000"/>
          <w:sz w:val="28"/>
        </w:rPr>
        <w:t>
      Осы Өлшемшарттардың 7-тармағында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тексеру немесе бақылау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Өлшемшарттар 10-1-тармақпен толықтырылды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42"/>
    <w:p>
      <w:pPr>
        <w:spacing w:after="0"/>
        <w:ind w:left="0"/>
        <w:jc w:val="both"/>
      </w:pPr>
      <w:r>
        <w:rPr>
          <w:rFonts w:ascii="Times New Roman"/>
          <w:b w:val="false"/>
          <w:i w:val="false"/>
          <w:color w:val="000000"/>
          <w:sz w:val="28"/>
        </w:rPr>
        <w:t>
      10-2. Осы Өлшемшарттардың 7-тармағына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4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844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Өлшемшарттардың 8-тармағына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Өлшемшарттар 10-2-тармақпен толықтырылды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43"/>
    <w:p>
      <w:pPr>
        <w:spacing w:after="0"/>
        <w:ind w:left="0"/>
        <w:jc w:val="both"/>
      </w:pPr>
      <w:r>
        <w:rPr>
          <w:rFonts w:ascii="Times New Roman"/>
          <w:b w:val="false"/>
          <w:i w:val="false"/>
          <w:color w:val="000000"/>
          <w:sz w:val="28"/>
        </w:rPr>
        <w:t>
      10-3.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4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10-тармағына сәйкес есептелген субъективті өлшемшарттар бойынша тәуекел дәрежесінің аралық көрсеткіші.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Өлшемшарттар 10-3-тармақпен толықтырылды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4"/>
    <w:p>
      <w:pPr>
        <w:spacing w:after="0"/>
        <w:ind w:left="0"/>
        <w:jc w:val="both"/>
      </w:pPr>
      <w:r>
        <w:rPr>
          <w:rFonts w:ascii="Times New Roman"/>
          <w:b w:val="false"/>
          <w:i w:val="false"/>
          <w:color w:val="000000"/>
          <w:sz w:val="28"/>
        </w:rPr>
        <w:t>
      11.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bookmarkEnd w:id="44"/>
    <w:p>
      <w:pPr>
        <w:spacing w:after="0"/>
        <w:ind w:left="0"/>
        <w:jc w:val="both"/>
      </w:pPr>
      <w:r>
        <w:rPr>
          <w:rFonts w:ascii="Times New Roman"/>
          <w:b w:val="false"/>
          <w:i w:val="false"/>
          <w:color w:val="000000"/>
          <w:sz w:val="28"/>
        </w:rPr>
        <w:t>
      Алдыңғы өткізілген бару арқылы профилактикалық бақылаудың қорытындылары бойынша берілген бұзушылықтарды толық көлемде жойған бақылау субъектілеріне қатысты мемлекеттік бақылаудың кезекті кезеңіне тізімдерді қалыптастыру кезінде оларды қосуға жол берілмейді.</w:t>
      </w:r>
    </w:p>
    <w:bookmarkStart w:name="z54" w:id="45"/>
    <w:p>
      <w:pPr>
        <w:spacing w:after="0"/>
        <w:ind w:left="0"/>
        <w:jc w:val="both"/>
      </w:pPr>
      <w:r>
        <w:rPr>
          <w:rFonts w:ascii="Times New Roman"/>
          <w:b w:val="false"/>
          <w:i w:val="false"/>
          <w:color w:val="000000"/>
          <w:sz w:val="28"/>
        </w:rPr>
        <w:t xml:space="preserve">
      12. Бақылау субъектісіне (объектісіне) бару арқылы профилактикалық бақылау </w:t>
      </w:r>
      <w:r>
        <w:rPr>
          <w:rFonts w:ascii="Times New Roman"/>
          <w:b w:val="false"/>
          <w:i w:val="false"/>
          <w:color w:val="000000"/>
          <w:sz w:val="28"/>
        </w:rPr>
        <w:t>Кодекстің</w:t>
      </w:r>
      <w:r>
        <w:rPr>
          <w:rFonts w:ascii="Times New Roman"/>
          <w:b w:val="false"/>
          <w:i w:val="false"/>
          <w:color w:val="000000"/>
          <w:sz w:val="28"/>
        </w:rPr>
        <w:t xml:space="preserve"> 144-2-бабына сәйкес қалыптастырылатын бақылау субъектісіне (объектісіне) бару арқылы профилактикалық бақылаудың жарты жылдық тізімдері негізінде жүргізіледі.</w:t>
      </w:r>
    </w:p>
    <w:bookmarkEnd w:id="45"/>
    <w:bookmarkStart w:name="z55" w:id="46"/>
    <w:p>
      <w:pPr>
        <w:spacing w:after="0"/>
        <w:ind w:left="0"/>
        <w:jc w:val="both"/>
      </w:pPr>
      <w:r>
        <w:rPr>
          <w:rFonts w:ascii="Times New Roman"/>
          <w:b w:val="false"/>
          <w:i w:val="false"/>
          <w:color w:val="000000"/>
          <w:sz w:val="28"/>
        </w:rPr>
        <w:t>
      13. Бақылау субъектісіне (объектісіне) бару арқылы профилактикалық бақылау тізімдері субъективті өлшемшарттар бойынша тәуекел дәрежесінің көрсеткіші неғұрлым жоғары бақылау субъектісінің басымдылығы ескеріле отырып, жасалады.</w:t>
      </w:r>
    </w:p>
    <w:bookmarkEnd w:id="46"/>
    <w:bookmarkStart w:name="z56" w:id="47"/>
    <w:p>
      <w:pPr>
        <w:spacing w:after="0"/>
        <w:ind w:left="0"/>
        <w:jc w:val="left"/>
      </w:pPr>
      <w:r>
        <w:rPr>
          <w:rFonts w:ascii="Times New Roman"/>
          <w:b/>
          <w:i w:val="false"/>
          <w:color w:val="000000"/>
        </w:rPr>
        <w:t xml:space="preserve"> 4-тарау. Тәуекелдерді басқару</w:t>
      </w:r>
    </w:p>
    <w:bookmarkEnd w:id="47"/>
    <w:bookmarkStart w:name="z57" w:id="48"/>
    <w:p>
      <w:pPr>
        <w:spacing w:after="0"/>
        <w:ind w:left="0"/>
        <w:jc w:val="both"/>
      </w:pPr>
      <w:r>
        <w:rPr>
          <w:rFonts w:ascii="Times New Roman"/>
          <w:b w:val="false"/>
          <w:i w:val="false"/>
          <w:color w:val="000000"/>
          <w:sz w:val="28"/>
        </w:rPr>
        <w:t>
      14. Бақылаудың адал субъектілерін көтермелеу және бақылауды бұзушыларға шоғырландыру қағидатын іске асыру мақсатында бақылау субъектілері (объектілері) субъективті өлшемшарттарды қолдану арқылы реттеуші мемлекеттік органның тәуекел дәрежесін бағалау өлшемшарттарымен айқындалатын кезеңге бақылау субъектісіне (объектісіне) бару арқылы профилактикалық бақылау жүргізуден босатылады.</w:t>
      </w:r>
    </w:p>
    <w:bookmarkEnd w:id="48"/>
    <w:bookmarkStart w:name="z58" w:id="49"/>
    <w:p>
      <w:pPr>
        <w:spacing w:after="0"/>
        <w:ind w:left="0"/>
        <w:jc w:val="both"/>
      </w:pPr>
      <w:r>
        <w:rPr>
          <w:rFonts w:ascii="Times New Roman"/>
          <w:b w:val="false"/>
          <w:i w:val="false"/>
          <w:color w:val="000000"/>
          <w:sz w:val="28"/>
        </w:rPr>
        <w:t>
      15. Бақылау субъектілері (объектілері) мына жағдайларда:</w:t>
      </w:r>
    </w:p>
    <w:bookmarkEnd w:id="49"/>
    <w:bookmarkStart w:name="z59" w:id="50"/>
    <w:p>
      <w:pPr>
        <w:spacing w:after="0"/>
        <w:ind w:left="0"/>
        <w:jc w:val="both"/>
      </w:pPr>
      <w:r>
        <w:rPr>
          <w:rFonts w:ascii="Times New Roman"/>
          <w:b w:val="false"/>
          <w:i w:val="false"/>
          <w:color w:val="000000"/>
          <w:sz w:val="28"/>
        </w:rPr>
        <w:t>
      1) егер мұндай субъектілер Қазақстан Республикасының заңдарында белгіленген жағдайларда және тәртіппен үшінші тұлғалардың алдында азаматтық-құқықтық жауапкершілікті сақтандыру шарттарын жасаса;</w:t>
      </w:r>
    </w:p>
    <w:bookmarkEnd w:id="50"/>
    <w:bookmarkStart w:name="z60" w:id="51"/>
    <w:p>
      <w:pPr>
        <w:spacing w:after="0"/>
        <w:ind w:left="0"/>
        <w:jc w:val="both"/>
      </w:pPr>
      <w:r>
        <w:rPr>
          <w:rFonts w:ascii="Times New Roman"/>
          <w:b w:val="false"/>
          <w:i w:val="false"/>
          <w:color w:val="000000"/>
          <w:sz w:val="28"/>
        </w:rPr>
        <w:t xml:space="preserve">
      2) егер Қазақстан Республикасының заңдарында және реттеуші мемлекеттік органдардың тәуекел дәрежесін бағалау өлшемшарттарында бақылау субъектісіне (объектісіне) бару арқылы профилактикалық бақылаудан босату жағдайлары айқындалса; </w:t>
      </w:r>
    </w:p>
    <w:bookmarkEnd w:id="51"/>
    <w:bookmarkStart w:name="z61" w:id="52"/>
    <w:p>
      <w:pPr>
        <w:spacing w:after="0"/>
        <w:ind w:left="0"/>
        <w:jc w:val="both"/>
      </w:pPr>
      <w:r>
        <w:rPr>
          <w:rFonts w:ascii="Times New Roman"/>
          <w:b w:val="false"/>
          <w:i w:val="false"/>
          <w:color w:val="000000"/>
          <w:sz w:val="28"/>
        </w:rPr>
        <w:t xml:space="preserve">
      3) егер субъектілер өзін-өзі реттейтін ұйым қызметінің нәтижелерін тану туралы келісім жасалған "Өзін-өзі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ерікті мүшелікке (қатысуға) негізделген өзін-өзі реттейтін ұйымның мүшелері болып табылса ақпараттық жүйені қолдана отырып, бақылау субъектілерінің тиісті қызмет салаларында жоғары тәуекел дәрежесінен орташа тәуекел дәрежесіне немесе орташа тәуекел дәрежесінен төмен тәуекел дәрежесіне ауыстырылады. </w:t>
      </w:r>
    </w:p>
    <w:bookmarkEnd w:id="52"/>
    <w:bookmarkStart w:name="z62" w:id="53"/>
    <w:p>
      <w:pPr>
        <w:spacing w:after="0"/>
        <w:ind w:left="0"/>
        <w:jc w:val="both"/>
      </w:pPr>
      <w:r>
        <w:rPr>
          <w:rFonts w:ascii="Times New Roman"/>
          <w:b w:val="false"/>
          <w:i w:val="false"/>
          <w:color w:val="000000"/>
          <w:sz w:val="28"/>
        </w:rPr>
        <w:t xml:space="preserve">
      16. Реттеуші мемлекеттік органдар, сондай-ақ мемлекеттік органдар ерікті мүшелікке (қатысуға) негізделген өзін-өзі реттейтін ұйымның мүшесіне (қатысушысына) мемлекеттік бақылауды жүзеге асыру кезінде өзін-өзі реттейтін ұйым қызметінің нәтижелерін тану туралы жасалған келісімді ескере отырып, мұндай мүшеліктің (қатысудың) тәуекел дәрежесін бағалау өлшемшарттарында жұмсартатын индикатор ретінде болу фактіні Кодекстің </w:t>
      </w:r>
      <w:r>
        <w:rPr>
          <w:rFonts w:ascii="Times New Roman"/>
          <w:b w:val="false"/>
          <w:i w:val="false"/>
          <w:color w:val="000000"/>
          <w:sz w:val="28"/>
        </w:rPr>
        <w:t>141-бабының</w:t>
      </w:r>
      <w:r>
        <w:rPr>
          <w:rFonts w:ascii="Times New Roman"/>
          <w:b w:val="false"/>
          <w:i w:val="false"/>
          <w:color w:val="000000"/>
          <w:sz w:val="28"/>
        </w:rPr>
        <w:t xml:space="preserve"> 10-тармағына сәйкес кәсіпкерлік жөніндегі уәкілетті орган айқындайтын тәртіппен ескереді.</w:t>
      </w:r>
    </w:p>
    <w:bookmarkEnd w:id="53"/>
    <w:bookmarkStart w:name="z63" w:id="54"/>
    <w:p>
      <w:pPr>
        <w:spacing w:after="0"/>
        <w:ind w:left="0"/>
        <w:jc w:val="both"/>
      </w:pPr>
      <w:r>
        <w:rPr>
          <w:rFonts w:ascii="Times New Roman"/>
          <w:b w:val="false"/>
          <w:i w:val="false"/>
          <w:color w:val="000000"/>
          <w:sz w:val="28"/>
        </w:rPr>
        <w:t>
      17. Бақылау субъектісін (объектісіне) бару арқылы профилактикалық бақылаудан босату мақсатында реттеуші мемлекеттік органдар, сондай-ақ мемлекеттік органдар жеңілдететін индикаторларды ескереді.</w:t>
      </w:r>
    </w:p>
    <w:bookmarkEnd w:id="54"/>
    <w:bookmarkStart w:name="z64" w:id="55"/>
    <w:p>
      <w:pPr>
        <w:spacing w:after="0"/>
        <w:ind w:left="0"/>
        <w:jc w:val="both"/>
      </w:pPr>
      <w:r>
        <w:rPr>
          <w:rFonts w:ascii="Times New Roman"/>
          <w:b w:val="false"/>
          <w:i w:val="false"/>
          <w:color w:val="000000"/>
          <w:sz w:val="28"/>
        </w:rPr>
        <w:t>
      Жеңілдететін индикаторларға мыналар:</w:t>
      </w:r>
    </w:p>
    <w:bookmarkEnd w:id="55"/>
    <w:bookmarkStart w:name="z65" w:id="56"/>
    <w:p>
      <w:pPr>
        <w:spacing w:after="0"/>
        <w:ind w:left="0"/>
        <w:jc w:val="both"/>
      </w:pPr>
      <w:r>
        <w:rPr>
          <w:rFonts w:ascii="Times New Roman"/>
          <w:b w:val="false"/>
          <w:i w:val="false"/>
          <w:color w:val="000000"/>
          <w:sz w:val="28"/>
        </w:rPr>
        <w:t>
      1) деректерді онлайн-режимде бере отырып, аудио және (немесе) бейне тіркеудің болуы;</w:t>
      </w:r>
    </w:p>
    <w:bookmarkEnd w:id="56"/>
    <w:bookmarkStart w:name="z66" w:id="57"/>
    <w:p>
      <w:pPr>
        <w:spacing w:after="0"/>
        <w:ind w:left="0"/>
        <w:jc w:val="both"/>
      </w:pPr>
      <w:r>
        <w:rPr>
          <w:rFonts w:ascii="Times New Roman"/>
          <w:b w:val="false"/>
          <w:i w:val="false"/>
          <w:color w:val="000000"/>
          <w:sz w:val="28"/>
        </w:rPr>
        <w:t xml:space="preserve">
      2) мемлекеттік органдардың жүйелеріне деректерді беру бойынша датчиктер мен тіркеуші құрылғылардың болуы (су датчиктері, атмосфераға шығарындыларды тіркеу датчиктері) жатады. </w:t>
      </w:r>
    </w:p>
    <w:bookmarkEnd w:id="57"/>
    <w:bookmarkStart w:name="z67" w:id="58"/>
    <w:p>
      <w:pPr>
        <w:spacing w:after="0"/>
        <w:ind w:left="0"/>
        <w:jc w:val="both"/>
      </w:pPr>
      <w:r>
        <w:rPr>
          <w:rFonts w:ascii="Times New Roman"/>
          <w:b w:val="false"/>
          <w:i w:val="false"/>
          <w:color w:val="000000"/>
          <w:sz w:val="28"/>
        </w:rPr>
        <w:t>
      18. Бақылау субъектісіне (объектісіне) бару арқылы профилактикалық бақылаудан босату, егер мұндай негіздер Қазақстан Республикасы ратификациялаған халықаралық шарттарда көзделген болса, реттеуші мемлекеттік органның тәуекел дәрежесін бағалау өлшемшарттарына сәйкес қолданылатын тәуекелдерді бағалау мен талдаудың, аудиттің, сараптамалардың баламалы (тәуелсіз) жүйелері негізінде мүмкін болады.</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салаларындағы тәуекел</w:t>
            </w:r>
            <w:r>
              <w:br/>
            </w:r>
            <w:r>
              <w:rPr>
                <w:rFonts w:ascii="Times New Roman"/>
                <w:b w:val="false"/>
                <w:i w:val="false"/>
                <w:color w:val="000000"/>
                <w:sz w:val="20"/>
              </w:rPr>
              <w:t>дәрежесін бағалау және</w:t>
            </w:r>
            <w:r>
              <w:br/>
            </w:r>
            <w:r>
              <w:rPr>
                <w:rFonts w:ascii="Times New Roman"/>
                <w:b w:val="false"/>
                <w:i w:val="false"/>
                <w:color w:val="000000"/>
                <w:sz w:val="20"/>
              </w:rPr>
              <w:t>қоғамдық маңызы бар нарық</w:t>
            </w:r>
            <w:r>
              <w:br/>
            </w:r>
            <w:r>
              <w:rPr>
                <w:rFonts w:ascii="Times New Roman"/>
                <w:b w:val="false"/>
                <w:i w:val="false"/>
                <w:color w:val="000000"/>
                <w:sz w:val="20"/>
              </w:rPr>
              <w:t>субъектісінің баға белгілеу</w:t>
            </w:r>
            <w:r>
              <w:br/>
            </w:r>
            <w:r>
              <w:rPr>
                <w:rFonts w:ascii="Times New Roman"/>
                <w:b w:val="false"/>
                <w:i w:val="false"/>
                <w:color w:val="000000"/>
                <w:sz w:val="20"/>
              </w:rPr>
              <w:t>тәртібін және міндеттерді</w:t>
            </w:r>
            <w:r>
              <w:br/>
            </w:r>
            <w:r>
              <w:rPr>
                <w:rFonts w:ascii="Times New Roman"/>
                <w:b w:val="false"/>
                <w:i w:val="false"/>
                <w:color w:val="000000"/>
                <w:sz w:val="20"/>
              </w:rPr>
              <w:t>сақтау өлшемшарттарына</w:t>
            </w:r>
            <w:r>
              <w:br/>
            </w:r>
            <w:r>
              <w:rPr>
                <w:rFonts w:ascii="Times New Roman"/>
                <w:b w:val="false"/>
                <w:i w:val="false"/>
                <w:color w:val="000000"/>
                <w:sz w:val="20"/>
              </w:rPr>
              <w:t>1-қосымша</w:t>
            </w:r>
          </w:p>
        </w:tc>
      </w:tr>
    </w:tbl>
    <w:bookmarkStart w:name="z69" w:id="59"/>
    <w:p>
      <w:pPr>
        <w:spacing w:after="0"/>
        <w:ind w:left="0"/>
        <w:jc w:val="left"/>
      </w:pPr>
      <w:r>
        <w:rPr>
          <w:rFonts w:ascii="Times New Roman"/>
          <w:b/>
          <w:i w:val="false"/>
          <w:color w:val="000000"/>
        </w:rPr>
        <w:t xml:space="preserve"> Табиғи монополия субъектілеріне арналған субъективті өлшемшарттар</w:t>
      </w:r>
    </w:p>
    <w:bookmarkEnd w:id="59"/>
    <w:p>
      <w:pPr>
        <w:spacing w:after="0"/>
        <w:ind w:left="0"/>
        <w:jc w:val="both"/>
      </w:pPr>
      <w:r>
        <w:rPr>
          <w:rFonts w:ascii="Times New Roman"/>
          <w:b w:val="false"/>
          <w:i w:val="false"/>
          <w:color w:val="ff0000"/>
          <w:sz w:val="28"/>
        </w:rPr>
        <w:t xml:space="preserve">
      Ескерту. 1-қосымшаға өзгеріс енгізілді – ҚР Премьер-Министрінің орынбасары – Ұлттық экономика министрінің 19.08.2026 </w:t>
      </w:r>
      <w:r>
        <w:rPr>
          <w:rFonts w:ascii="Times New Roman"/>
          <w:b w:val="false"/>
          <w:i w:val="false"/>
          <w:color w:val="ff0000"/>
          <w:sz w:val="28"/>
        </w:rPr>
        <w:t>№ 132</w:t>
      </w:r>
      <w:r>
        <w:rPr>
          <w:rFonts w:ascii="Times New Roman"/>
          <w:b w:val="false"/>
          <w:i w:val="false"/>
          <w:color w:val="ff0000"/>
          <w:sz w:val="28"/>
        </w:rPr>
        <w:t xml:space="preserve"> (алғаш ресми жариялағаны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өткізілген бақылау субъектісіне (объектісіне) бару арқылы профилактикалық бақылаудың нәтижелері бойынша (ауырлық дәрежесі төменде көрсетілген талаптар сақталмаған кезде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қолданысқа енгізілгеніне дейін күнтізбелік отыз күннен кешіктірмей тарифті бекіту туралы ақпаратты тұтынушының назарына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 бекіту үшін өтініммен уәкілетті органға жүгіну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субъектілерінің мемлекеттік тіркеліміне енгізу туралы, одан алып тастау, оған өзгерістер және (немесе) толықтырулар енгізу туралы өтінішпен уәкілетті органға жүгіну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тиесілі, реттеліп көрсетілетін қызметті өндіру және (немесе) ұсыну кезінде технологиялық циклде пайдаланылатын мүлікті лизингті қоса алғанда, сенімгерлік басқаруға, мүліктік жалдауға (жалға алуға) беруге жол бермеу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Тұтынушыларға реттеліп көрсетілетін қызметтерге қол жетімділікті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шарттарға сәйкес тұтынушылармен ұсынылатын реттеліп көрсетілетін қызметтердің әрбір түріне жеке шарттар жасасу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шартқа сәйкес кәсіпкерлік субъектілерінің белгіленген қуаты 200 кВт-қа дейінгі электр қондырғыларын астанада, республикалық және облыстық маңызы бар қалаларда энергия беруші ұйымдардың электр желілеріне технологиялық қосу шарттарын электрондық нысанда жасасу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мемлекет меншігіне беру, сондай-ақ электр энергиясын беру бойынша реттеліп көрсетілетін қызметті ұсынатын табиғи монополиялар субъектілерінің электр желілерін беру жағдайларын қоспағанда, реттеліп көрсетілетін қызметті өндіру және (немесе) ұсыну кезінде технологиялық циклде пайдаланылатын мүлікті сауда-саттықта иеліктен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1) егер ағымдағы жылдың басындағы бухгалтерлік баланста есепке алынған мүліктің баланстық құны ағымдағы жылдың басындағы бухгалтерлік балансқа сәйкес оның активтерінің баланстық құнының 0,05 пайызынан асатын болса, реттеліп көрсетілетін қызметті ұсыну үшін пайдаланылатын мүлікпен мәмілелер жасауға;</w:t>
            </w:r>
          </w:p>
          <w:p>
            <w:pPr>
              <w:spacing w:after="20"/>
              <w:ind w:left="20"/>
              <w:jc w:val="both"/>
            </w:pPr>
            <w:r>
              <w:rPr>
                <w:rFonts w:ascii="Times New Roman"/>
                <w:b w:val="false"/>
                <w:i w:val="false"/>
                <w:color w:val="000000"/>
                <w:sz w:val="20"/>
              </w:rPr>
              <w:t>
2) кірме жолдардың реттеліп көрсетілетін қызметін ұсыну үшін пайдаланылатын мүлікпен мәмілелер жасауға;</w:t>
            </w:r>
          </w:p>
          <w:p>
            <w:pPr>
              <w:spacing w:after="20"/>
              <w:ind w:left="20"/>
              <w:jc w:val="both"/>
            </w:pPr>
            <w:r>
              <w:rPr>
                <w:rFonts w:ascii="Times New Roman"/>
                <w:b w:val="false"/>
                <w:i w:val="false"/>
                <w:color w:val="000000"/>
                <w:sz w:val="20"/>
              </w:rPr>
              <w:t>
3) қайта ұйымдастыруға немесе таратуға келісімін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"Табиғи монополиялар туралы" Қазақстан Республикасы </w:t>
            </w:r>
            <w:r>
              <w:rPr>
                <w:rFonts w:ascii="Times New Roman"/>
                <w:b w:val="false"/>
                <w:i w:val="false"/>
                <w:color w:val="000000"/>
                <w:sz w:val="20"/>
              </w:rPr>
              <w:t>Заңына</w:t>
            </w:r>
            <w:r>
              <w:rPr>
                <w:rFonts w:ascii="Times New Roman"/>
                <w:b w:val="false"/>
                <w:i w:val="false"/>
                <w:color w:val="000000"/>
                <w:sz w:val="20"/>
              </w:rPr>
              <w:t xml:space="preserve"> сәйкес, бекітілген тариф бойынша реттеліп көрсетілетін қызметті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реттеліп көрсетілетін қызметке қатысы жоқ қосымша талаптарды белгілемеу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Тұтынушыларға реттеліп көрсетілетін қызметке қол жеткізудің тең жағдайларын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субъектісінің желілеріне қосуға немесе реттеліп көрсетілетін қызметтің көлемін ұлғайтуға арналған техникалық шарттарға сәйкес тұтынушының жұмыстарды жүргізу жөніндегі қызметін шектеуге тыйым салу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жобасының табиғи монополия субъектісінің желілеріне қосуға немесе реттеліп көрсетілетін қызметтің көлемін ұлғайтуға арналған техникалық шарттарға сәйкестігіне келісуді талап етуге тыйым салу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қуаттар туралы ақпарат ұсынғаны үшін төлемақы алуға тыйым салу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Тұтынушылардан өзі ұсынатын табиғи монополиялар салаларындағы коммуналдық көрсетілетін қызметтер үшiн төлемдерді өз кассалары және (немесе) екінші деңгейдегі банктер және банк операцияларының жекелеген түрлерiн жүзеге асыратын ұйымдар, интернет-ресурстар немесе терминалдар, ал қажет болған жағдайда төлем агенттері және (немесе) төлем ұйымдары арқылы қабылдауды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объектілерін пайдалануға қабылдау және беру жағдайларын қоспағанда, тұтынушылардың есепке алу аспаптарын сатып алуы мен орнатуы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инвестициялық бағдарламаның орындалуына, реттеліп көрсетілетін қызметтердің сапа мен сенімділік көрсеткіштерінің сақталуына, табиғи монополиялар субъектілері қызметінің тиімділік көрсеткіштеріне қол жеткізуге қоғамдық мониторинг және (немесе) техникалық сараптама жүргізуге уәкілеттік берілген тұлғаларға бекітілген инвестициялық бағдарлама объектілеріне қолжетімділікті және бекітілген инвестициялық бағдарламаның орындалуы туралы ақпарат ұсынуды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аспабын сатып алғаны және орнатқаны үшін тұтынушылардан төлемақы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Кірме жолдың жылжымалы құрамды бір жолдан екінші жолға ауыстыруға арналған құрылысжайларын, құрылғылары мен элементтерін пайдаланғаны үшін жеке төлемақы алмау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Бәсекелес кірме жол болмаған кезде жылжымалы құрамның жүріп өтуі үшін тұтынушы пайдаланатын кірме жолдың нақты ұзындығы бойынша кірме жолдардың қызметтерін көрсеткені үшін төлемақы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тауарларды, жұмыстарды, көрсетілетін қызметтерді сатып алуды мынадай:</w:t>
            </w:r>
          </w:p>
          <w:p>
            <w:pPr>
              <w:spacing w:after="20"/>
              <w:ind w:left="20"/>
              <w:jc w:val="both"/>
            </w:pPr>
            <w:r>
              <w:rPr>
                <w:rFonts w:ascii="Times New Roman"/>
                <w:b w:val="false"/>
                <w:i w:val="false"/>
                <w:color w:val="000000"/>
                <w:sz w:val="20"/>
              </w:rPr>
              <w:t>
1) конкурс;</w:t>
            </w:r>
          </w:p>
          <w:p>
            <w:pPr>
              <w:spacing w:after="20"/>
              <w:ind w:left="20"/>
              <w:jc w:val="both"/>
            </w:pPr>
            <w:r>
              <w:rPr>
                <w:rFonts w:ascii="Times New Roman"/>
                <w:b w:val="false"/>
                <w:i w:val="false"/>
                <w:color w:val="000000"/>
                <w:sz w:val="20"/>
              </w:rPr>
              <w:t>
2) баға ұсыныстарын сұрату;</w:t>
            </w:r>
          </w:p>
          <w:p>
            <w:pPr>
              <w:spacing w:after="20"/>
              <w:ind w:left="20"/>
              <w:jc w:val="both"/>
            </w:pPr>
            <w:r>
              <w:rPr>
                <w:rFonts w:ascii="Times New Roman"/>
                <w:b w:val="false"/>
                <w:i w:val="false"/>
                <w:color w:val="000000"/>
                <w:sz w:val="20"/>
              </w:rPr>
              <w:t>
3) бір көзден сатып алу;</w:t>
            </w:r>
          </w:p>
          <w:p>
            <w:pPr>
              <w:spacing w:after="20"/>
              <w:ind w:left="20"/>
              <w:jc w:val="both"/>
            </w:pPr>
            <w:r>
              <w:rPr>
                <w:rFonts w:ascii="Times New Roman"/>
                <w:b w:val="false"/>
                <w:i w:val="false"/>
                <w:color w:val="000000"/>
                <w:sz w:val="20"/>
              </w:rPr>
              <w:t>
4) тауар биржалары арқылы сатып алу сияқты тәсілдердің бірімен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интернет-ресурсында, ал өзінің интернет-ресурсы болмаған жағдайда, уәкілетті органның ведомствосына немесе оның аумақтық органына порталға сілтемені көрсете отырып, сатып алу жүзеге асырылатын портал туралы ақпаратты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құрамын, оның ішінде конкурстық комиссияның хатшысын бекіту және порталда конкурстық құжаттама жарияланғанға дейін техникалық ерекшеліктерді, жоспарларды, сызбаларды, эскиздерді қоса алғанда, тауарлардың, жұмыстардың, көрсетілетін қызметтердің конкурстық құжаттамаға сәйкес техникалық және сапалық сипаттамаларға сәйкестігін айқындау үшін техникалық сарапшыларды айқындау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дауыс беру арқылы конкурстық комиссияның шешім қабылдауы және егер оған конкурстық комиссия мүшелерінің жалпы санының көпшілігі дауыс берсе, қабылданды деп есептеу. Дауыстар тең болған кезде төраға дауыс берген шешім қабылданды деп есептеледі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 тауарларды, жұмыстарды, көрсетілетін қызметтерді сатып алу жөнінде конкурс өткізу кезінде конкурстық құжаттамада тауарларды, жұмыстар мен көрсетілетін қызметтерді оларды жеткізу (орындау, көрсету) орны бойынша бөліктерге (лоттарға)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конкурстық құжаттаманы түсіндіру бойынша сұрау салуына (болған кезде) жауап беру және сұрау салуды алған күннен бастап үш жұмыс күнінен кешіктірмей конкурстық құжаттама ұсынылған барлық әлеуетті өнім берушілерге мұндай түсіндіруді жолдау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w:t>
            </w:r>
          </w:p>
          <w:p>
            <w:pPr>
              <w:spacing w:after="20"/>
              <w:ind w:left="20"/>
              <w:jc w:val="both"/>
            </w:pPr>
            <w:r>
              <w:rPr>
                <w:rFonts w:ascii="Times New Roman"/>
                <w:b w:val="false"/>
                <w:i w:val="false"/>
                <w:color w:val="000000"/>
                <w:sz w:val="20"/>
              </w:rPr>
              <w:t>
1) конкурстық өтінімнің қолданылу мерзімі өтуі;</w:t>
            </w:r>
          </w:p>
          <w:p>
            <w:pPr>
              <w:spacing w:after="20"/>
              <w:ind w:left="20"/>
              <w:jc w:val="both"/>
            </w:pPr>
            <w:r>
              <w:rPr>
                <w:rFonts w:ascii="Times New Roman"/>
                <w:b w:val="false"/>
                <w:i w:val="false"/>
                <w:color w:val="000000"/>
                <w:sz w:val="20"/>
              </w:rPr>
              <w:t>
2) сатып алу шарты күшіне енуі;</w:t>
            </w:r>
          </w:p>
          <w:p>
            <w:pPr>
              <w:spacing w:after="20"/>
              <w:ind w:left="20"/>
              <w:jc w:val="both"/>
            </w:pPr>
            <w:r>
              <w:rPr>
                <w:rFonts w:ascii="Times New Roman"/>
                <w:b w:val="false"/>
                <w:i w:val="false"/>
                <w:color w:val="000000"/>
                <w:sz w:val="20"/>
              </w:rPr>
              <w:t>
3) конкурстық өтінімдерді ұсынудың соңғы мерзімі өткенге дейін конкурстық өтінім кері қайтарып алынуы;</w:t>
            </w:r>
          </w:p>
          <w:p>
            <w:pPr>
              <w:spacing w:after="20"/>
              <w:ind w:left="20"/>
              <w:jc w:val="both"/>
            </w:pPr>
            <w:r>
              <w:rPr>
                <w:rFonts w:ascii="Times New Roman"/>
                <w:b w:val="false"/>
                <w:i w:val="false"/>
                <w:color w:val="000000"/>
                <w:sz w:val="20"/>
              </w:rPr>
              <w:t>
4) конкурстық өтінім конкурстық құжаттаманың талаптарына жауап бермейтін ретінде қабылданбауы;</w:t>
            </w:r>
          </w:p>
          <w:p>
            <w:pPr>
              <w:spacing w:after="20"/>
              <w:ind w:left="20"/>
              <w:jc w:val="both"/>
            </w:pPr>
            <w:r>
              <w:rPr>
                <w:rFonts w:ascii="Times New Roman"/>
                <w:b w:val="false"/>
                <w:i w:val="false"/>
                <w:color w:val="000000"/>
                <w:sz w:val="20"/>
              </w:rPr>
              <w:t>
5) конкурс жеңімпазын айқындамай сатып алу рәсімдері тоқтатылуы жағдайлары туындаған күннен бастап бес жұмыс күні ішінде конкурстық өтінімді қайтаруды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әлеуетті өнім берушілердің конкурстық өтінімдерін конкурс өткізу туралы хабарландыруда белгіленген конкурстық өтінімдерді ұсыну аяқталған күннен бастап бес жұмыс күнінен асырмай әрбір лот бойынша жеке қарауы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мынадай негіздер бойынша әлеуетті өнім берушінің конкурстық өтінімін бағалауға және салыстыруға қабылдамауы:</w:t>
            </w:r>
          </w:p>
          <w:p>
            <w:pPr>
              <w:spacing w:after="20"/>
              <w:ind w:left="20"/>
              <w:jc w:val="both"/>
            </w:pPr>
            <w:r>
              <w:rPr>
                <w:rFonts w:ascii="Times New Roman"/>
                <w:b w:val="false"/>
                <w:i w:val="false"/>
                <w:color w:val="000000"/>
                <w:sz w:val="20"/>
              </w:rPr>
              <w:t>
1) құжаттар ұсынылмаған (1. Тауарлардың, жұмыстардың, көрсетілетін қызметтердің функционалдық, техникалық, сапалық және пайдалану сипаттамаларымен, сондай-ақ тауарлардың, жұмыстардың, көрсетілетін қызметтердің осы талаптарға сәйкестігін растайтын құжаттарды сипаттаумен техникалық ерекшелік); 2. Мемлекеттік органдардың ақпараттық жүйелерінде расталатын лицензиялар, рұқсаттар (хабарламалар), патент, куәлік, сертификат, диплом, мәлімет (конкурстық құжаттамада тиісті талап болған кезде); 3. Әлеуетті өнім беруші қызмет алатын банктің немесе банк филиалының банк немесе банк филиалы алдындағы әлеуетті өнім берушінің міндеттемелері бойынша үш айдан астам созылған мерзімі өткен берешегінің жоқ екендігі туралы анықтамасы (егер әлеуетті өнім беруші екінші деңгейдегі бірнеше банктің немесе филиалдың, сондай-ақ шетелдік банктің клиенті болып табылған жағдайда, аталған анықтама осындай банктердің әрқайсысынан ұсынылады). Конкурстық өтінімдер салынған конверттерді ашу күнінің алдында бір айдан ерте емес берілген анықтама; 4. Тиісті салық органының конкурстық өтінімдер ашылатын күннің алдындағы үш айдан кешіктірілмей берілген салық берешегінің жоқ екендігі не бір теңгеден кем салық берешегінің бар екендігі туралы анықтамасы; 5. Егер әлеуетті өнім беруші Қазақстан Республикасының резиденті болып табылмаған және Қазақстан Республикасының салық төлеушісі ретінде тіркелмеген жағдайда: осы әлеуетті өнім берушінің Қазақстан Республикасының бейрезиденті болып табылатыны және салықтық есепте тұрмайтыны туралы Қазақстан Республикасы салық органының анықтамасы; апостиль қойылған (жария етілген) құқық белгілейтін құжаттар; 6. Табиғи монополия субъектісінің банктік шотына конкурстық өтінімді қамтамасыз етуді енгізуді растайтын төлем тапсырмалары (конкурстық құжаттамада тиісті талап болған кезде); 7. Егер конкурс стратегиялық тауарды сатып алуға жарияланған жағдайда, тиісті құзыретті органнан алынған әлеуетті өнім берушінің стратегиялық тауарды өндіруші болып табылатынын растайтын құжаттар ұсынылады; 8. Тіркеуші орган берген заңды тұлғаны мемлекеттік тіркеу (қайта тіркеу) туралы мәліметтер ұсынылады; 9. Егер әлеуетті өнім беруші қосылған құн салығын төлеуші болып табылса, қосылған құн салығы бойынша есепке қою туралы куәліктің көшірмесі не электрондық құжаттың қағаз көшірмесі).</w:t>
            </w:r>
          </w:p>
          <w:p>
            <w:pPr>
              <w:spacing w:after="20"/>
              <w:ind w:left="20"/>
              <w:jc w:val="both"/>
            </w:pPr>
            <w:r>
              <w:rPr>
                <w:rFonts w:ascii="Times New Roman"/>
                <w:b w:val="false"/>
                <w:i w:val="false"/>
                <w:color w:val="000000"/>
                <w:sz w:val="20"/>
              </w:rPr>
              <w:t>
2) әлеуетті өнім беруші конкурстық өтінімді қамтамасыз етуді енгізбесе;</w:t>
            </w:r>
          </w:p>
          <w:p>
            <w:pPr>
              <w:spacing w:after="20"/>
              <w:ind w:left="20"/>
              <w:jc w:val="both"/>
            </w:pPr>
            <w:r>
              <w:rPr>
                <w:rFonts w:ascii="Times New Roman"/>
                <w:b w:val="false"/>
                <w:i w:val="false"/>
                <w:color w:val="000000"/>
                <w:sz w:val="20"/>
              </w:rPr>
              <w:t>
3) конкурстық өтінім талаптары бұзыла отырып ұсынылған немесе ресімделген құжаттарды қамтыса;</w:t>
            </w:r>
          </w:p>
          <w:p>
            <w:pPr>
              <w:spacing w:after="20"/>
              <w:ind w:left="20"/>
              <w:jc w:val="both"/>
            </w:pPr>
            <w:r>
              <w:rPr>
                <w:rFonts w:ascii="Times New Roman"/>
                <w:b w:val="false"/>
                <w:i w:val="false"/>
                <w:color w:val="000000"/>
                <w:sz w:val="20"/>
              </w:rPr>
              <w:t>
4) тиісті салық органының анықтамасында бір теңге және одан астам мөлшерде салық берешегі және міндетті зейнетақы жарналары мен әлеуметтік аударымдар бойынша берешегі туралы мәліметтердің болуы;</w:t>
            </w:r>
          </w:p>
          <w:p>
            <w:pPr>
              <w:spacing w:after="20"/>
              <w:ind w:left="20"/>
              <w:jc w:val="both"/>
            </w:pPr>
            <w:r>
              <w:rPr>
                <w:rFonts w:ascii="Times New Roman"/>
                <w:b w:val="false"/>
                <w:i w:val="false"/>
                <w:color w:val="000000"/>
                <w:sz w:val="20"/>
              </w:rPr>
              <w:t>
5) әлеуетті өнім берушінің осы анықтама берілген күннің алдындағы үш айдан астамға созылатын міндеттемелерінің ең болмағанда бір түрі бойынша мерзімі өткен берешегі бар екені туралы банк немесе банк филиалы анықтамасының болуы;</w:t>
            </w:r>
          </w:p>
          <w:p>
            <w:pPr>
              <w:spacing w:after="20"/>
              <w:ind w:left="20"/>
              <w:jc w:val="both"/>
            </w:pPr>
            <w:r>
              <w:rPr>
                <w:rFonts w:ascii="Times New Roman"/>
                <w:b w:val="false"/>
                <w:i w:val="false"/>
                <w:color w:val="000000"/>
                <w:sz w:val="20"/>
              </w:rPr>
              <w:t>
6) әлеуетті өнім берушінің конкурстық құжаттаманың техникалық ерекшелігінде белгіленген талаптарға сәйкес келмейтін техникалық ерекшелікті ұсынуы;</w:t>
            </w:r>
          </w:p>
          <w:p>
            <w:pPr>
              <w:spacing w:after="20"/>
              <w:ind w:left="20"/>
              <w:jc w:val="both"/>
            </w:pPr>
            <w:r>
              <w:rPr>
                <w:rFonts w:ascii="Times New Roman"/>
                <w:b w:val="false"/>
                <w:i w:val="false"/>
                <w:color w:val="000000"/>
                <w:sz w:val="20"/>
              </w:rPr>
              <w:t>
7) анық емес ақпарат ұсыну фактісінің анықталуы;</w:t>
            </w:r>
          </w:p>
          <w:p>
            <w:pPr>
              <w:spacing w:after="20"/>
              <w:ind w:left="20"/>
              <w:jc w:val="both"/>
            </w:pPr>
            <w:r>
              <w:rPr>
                <w:rFonts w:ascii="Times New Roman"/>
                <w:b w:val="false"/>
                <w:i w:val="false"/>
                <w:color w:val="000000"/>
                <w:sz w:val="20"/>
              </w:rPr>
              <w:t>
8) егер конкурсқа өзара үлестес тұлғалар ғана қатысса, әлеуетті өнім беруші осы конкурсқа (лотқа) қатысуға өтінім берген басқа әлеуетті өнім берушінің үлестес тұлғасы болып табылуы;</w:t>
            </w:r>
          </w:p>
          <w:p>
            <w:pPr>
              <w:spacing w:after="20"/>
              <w:ind w:left="20"/>
              <w:jc w:val="both"/>
            </w:pPr>
            <w:r>
              <w:rPr>
                <w:rFonts w:ascii="Times New Roman"/>
                <w:b w:val="false"/>
                <w:i w:val="false"/>
                <w:color w:val="000000"/>
                <w:sz w:val="20"/>
              </w:rPr>
              <w:t>
9) конкурсқа қатысуға жіберілген әлеуетті өнім берушілердің өтінімдерінің теңгемен бағасы тізбеде көзделген сатып алуға бөлінген сомадан асып кетуі;</w:t>
            </w:r>
          </w:p>
          <w:p>
            <w:pPr>
              <w:spacing w:after="20"/>
              <w:ind w:left="20"/>
              <w:jc w:val="both"/>
            </w:pPr>
            <w:r>
              <w:rPr>
                <w:rFonts w:ascii="Times New Roman"/>
                <w:b w:val="false"/>
                <w:i w:val="false"/>
                <w:color w:val="000000"/>
                <w:sz w:val="20"/>
              </w:rPr>
              <w:t>
10) әлеуетті өнім берушінің баға ұсынысын конкурстық комиссия демпингтік деп таныған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баға ұсынысы конкурстық құжаттамада сатып алуға көзделген сомадан 50 пайыздан астам төмен болған жағдайда, ол демпингтік ұсыныс деп тану бойынша талаптардың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егер:</w:t>
            </w:r>
          </w:p>
          <w:p>
            <w:pPr>
              <w:spacing w:after="20"/>
              <w:ind w:left="20"/>
              <w:jc w:val="both"/>
            </w:pPr>
            <w:r>
              <w:rPr>
                <w:rFonts w:ascii="Times New Roman"/>
                <w:b w:val="false"/>
                <w:i w:val="false"/>
                <w:color w:val="000000"/>
                <w:sz w:val="20"/>
              </w:rPr>
              <w:t>
1) әлеуетті өнім берушілердің конкурстық өтінімдері бағалауға және салыстыруға қабылданбағаннан кейін екі конкурстық өтінімнен кем конкурстық өтінім қалса;</w:t>
            </w:r>
          </w:p>
          <w:p>
            <w:pPr>
              <w:spacing w:after="20"/>
              <w:ind w:left="20"/>
              <w:jc w:val="both"/>
            </w:pPr>
            <w:r>
              <w:rPr>
                <w:rFonts w:ascii="Times New Roman"/>
                <w:b w:val="false"/>
                <w:i w:val="false"/>
                <w:color w:val="000000"/>
                <w:sz w:val="20"/>
              </w:rPr>
              <w:t>
2) конкурсқа қатысуға екеуден кем әлеуетті өнім беруші өтінім берсе;</w:t>
            </w:r>
          </w:p>
          <w:p>
            <w:pPr>
              <w:spacing w:after="20"/>
              <w:ind w:left="20"/>
              <w:jc w:val="both"/>
            </w:pPr>
            <w:r>
              <w:rPr>
                <w:rFonts w:ascii="Times New Roman"/>
                <w:b w:val="false"/>
                <w:i w:val="false"/>
                <w:color w:val="000000"/>
                <w:sz w:val="20"/>
              </w:rPr>
              <w:t>
3) көзделген мерзімде жеңімпаз және екінші орын алған әлеуетті өнім беруші сатып алу туралы шарт жасасудан жалтарған жағдайда комиссия конкурсты (лотты) өткізілмеген деп таниды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конкурс тұтастай немесе қандай да бір бөлігі (лот) бойынша өткізілмеді деп танылса мынадай:</w:t>
            </w:r>
          </w:p>
          <w:p>
            <w:pPr>
              <w:spacing w:after="20"/>
              <w:ind w:left="20"/>
              <w:jc w:val="both"/>
            </w:pPr>
            <w:r>
              <w:rPr>
                <w:rFonts w:ascii="Times New Roman"/>
                <w:b w:val="false"/>
                <w:i w:val="false"/>
                <w:color w:val="000000"/>
                <w:sz w:val="20"/>
              </w:rPr>
              <w:t>
1) конкурстық құжаттаманы өзгерту және қайталама конкурс өткізу туралы;</w:t>
            </w:r>
          </w:p>
          <w:p>
            <w:pPr>
              <w:spacing w:after="20"/>
              <w:ind w:left="20"/>
              <w:jc w:val="both"/>
            </w:pPr>
            <w:r>
              <w:rPr>
                <w:rFonts w:ascii="Times New Roman"/>
                <w:b w:val="false"/>
                <w:i w:val="false"/>
                <w:color w:val="000000"/>
                <w:sz w:val="20"/>
              </w:rPr>
              <w:t>
2) бір көзден алу тәсілімен сатып алуды жүзеге асыру туралы шешімдердің бірін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бағалауға және салыстыруға қабылданбаған әлеуетті өнім берушілердің конкурстық өтінімдерін қоспағанда, конкурстық өтінімдерді бағалайды, салыстырады және ең төмен баға негізінде және мынадай өлшемшарттарды:</w:t>
            </w:r>
          </w:p>
          <w:p>
            <w:pPr>
              <w:spacing w:after="20"/>
              <w:ind w:left="20"/>
              <w:jc w:val="both"/>
            </w:pPr>
            <w:r>
              <w:rPr>
                <w:rFonts w:ascii="Times New Roman"/>
                <w:b w:val="false"/>
                <w:i w:val="false"/>
                <w:color w:val="000000"/>
                <w:sz w:val="20"/>
              </w:rPr>
              <w:t>
1) пайдалануға, техникалық қызмет көрсетуге және жөндеуге арналған шығыстарды;</w:t>
            </w:r>
          </w:p>
          <w:p>
            <w:pPr>
              <w:spacing w:after="20"/>
              <w:ind w:left="20"/>
              <w:jc w:val="both"/>
            </w:pPr>
            <w:r>
              <w:rPr>
                <w:rFonts w:ascii="Times New Roman"/>
                <w:b w:val="false"/>
                <w:i w:val="false"/>
                <w:color w:val="000000"/>
                <w:sz w:val="20"/>
              </w:rPr>
              <w:t>
2) тауарларды ұсыну, жұмыстарды орындау, қызметтерді көрсету мерзімдерін;</w:t>
            </w:r>
          </w:p>
          <w:p>
            <w:pPr>
              <w:spacing w:after="20"/>
              <w:ind w:left="20"/>
              <w:jc w:val="both"/>
            </w:pPr>
            <w:r>
              <w:rPr>
                <w:rFonts w:ascii="Times New Roman"/>
                <w:b w:val="false"/>
                <w:i w:val="false"/>
                <w:color w:val="000000"/>
                <w:sz w:val="20"/>
              </w:rPr>
              <w:t>
3) тауарлардың, жұмыстардың, көрсетілетін қызметтердің функционалдық, техникалық және сапалық сипаттамаларының сәйкестігін;</w:t>
            </w:r>
          </w:p>
          <w:p>
            <w:pPr>
              <w:spacing w:after="20"/>
              <w:ind w:left="20"/>
              <w:jc w:val="both"/>
            </w:pPr>
            <w:r>
              <w:rPr>
                <w:rFonts w:ascii="Times New Roman"/>
                <w:b w:val="false"/>
                <w:i w:val="false"/>
                <w:color w:val="000000"/>
                <w:sz w:val="20"/>
              </w:rPr>
              <w:t>
4) тауарларға, жұмыстарға және көрсетілетін қызметтерге кепілдіктер шарттарын;</w:t>
            </w:r>
          </w:p>
          <w:p>
            <w:pPr>
              <w:spacing w:after="20"/>
              <w:ind w:left="20"/>
              <w:jc w:val="both"/>
            </w:pPr>
            <w:r>
              <w:rPr>
                <w:rFonts w:ascii="Times New Roman"/>
                <w:b w:val="false"/>
                <w:i w:val="false"/>
                <w:color w:val="000000"/>
                <w:sz w:val="20"/>
              </w:rPr>
              <w:t>
5) әлеуетті өнім берушінің біліктілік деректерін ескере отырып, жеңіп шыққан конкурстық өтінімді айқындайды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конкурстық өтінімдерді ашқан күннен бастап бес жұмыс күнінен аспайтын мерзімде конкурстың қорытындыларын шығаруы, табиғи монополия субъектісінің электрондық цифрлық қолтаңбасы қойылған тауарларды, жұмыстарды, көрсетілетін қызметтерді сатып алу жөніндегі конкурстың қорытындылары туралы хаттама жасауы және порталда орналастыруы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конкурстың қорытындылары туралы хаттаманы ресімдеуі кезінде мынадай ақпараттың болуы туралы талаптарды сақтауы:</w:t>
            </w:r>
          </w:p>
          <w:p>
            <w:pPr>
              <w:spacing w:after="20"/>
              <w:ind w:left="20"/>
              <w:jc w:val="both"/>
            </w:pPr>
            <w:r>
              <w:rPr>
                <w:rFonts w:ascii="Times New Roman"/>
                <w:b w:val="false"/>
                <w:i w:val="false"/>
                <w:color w:val="000000"/>
                <w:sz w:val="20"/>
              </w:rPr>
              <w:t>
1) сатып алынатын тауарлардың, жұмыстардың, көрсетілетін қызметтердің атауы мен қысқаша сипаттамалары;</w:t>
            </w:r>
          </w:p>
          <w:p>
            <w:pPr>
              <w:spacing w:after="20"/>
              <w:ind w:left="20"/>
              <w:jc w:val="both"/>
            </w:pPr>
            <w:r>
              <w:rPr>
                <w:rFonts w:ascii="Times New Roman"/>
                <w:b w:val="false"/>
                <w:i w:val="false"/>
                <w:color w:val="000000"/>
                <w:sz w:val="20"/>
              </w:rPr>
              <w:t>
2) конкурстық өтінімдер ұсынған әлеуетті өнім берушілердің атаулары және орналасқан орындары;</w:t>
            </w:r>
          </w:p>
          <w:p>
            <w:pPr>
              <w:spacing w:after="20"/>
              <w:ind w:left="20"/>
              <w:jc w:val="both"/>
            </w:pPr>
            <w:r>
              <w:rPr>
                <w:rFonts w:ascii="Times New Roman"/>
                <w:b w:val="false"/>
                <w:i w:val="false"/>
                <w:color w:val="000000"/>
                <w:sz w:val="20"/>
              </w:rPr>
              <w:t>
3) конкурстық өтінімдер ұсынған әлеуетті өнім берушілердің біліктілік деректері;</w:t>
            </w:r>
          </w:p>
          <w:p>
            <w:pPr>
              <w:spacing w:after="20"/>
              <w:ind w:left="20"/>
              <w:jc w:val="both"/>
            </w:pPr>
            <w:r>
              <w:rPr>
                <w:rFonts w:ascii="Times New Roman"/>
                <w:b w:val="false"/>
                <w:i w:val="false"/>
                <w:color w:val="000000"/>
                <w:sz w:val="20"/>
              </w:rPr>
              <w:t>
4) әрбір конкурстық өтінімнің бағасы және басқа да негізгі шарттары;</w:t>
            </w:r>
          </w:p>
          <w:p>
            <w:pPr>
              <w:spacing w:after="20"/>
              <w:ind w:left="20"/>
              <w:jc w:val="both"/>
            </w:pPr>
            <w:r>
              <w:rPr>
                <w:rFonts w:ascii="Times New Roman"/>
                <w:b w:val="false"/>
                <w:i w:val="false"/>
                <w:color w:val="000000"/>
                <w:sz w:val="20"/>
              </w:rPr>
              <w:t>
5) конкурстық өтінімдерді бағалау мен салыстыруды баяндау;</w:t>
            </w:r>
          </w:p>
          <w:p>
            <w:pPr>
              <w:spacing w:after="20"/>
              <w:ind w:left="20"/>
              <w:jc w:val="both"/>
            </w:pPr>
            <w:r>
              <w:rPr>
                <w:rFonts w:ascii="Times New Roman"/>
                <w:b w:val="false"/>
                <w:i w:val="false"/>
                <w:color w:val="000000"/>
                <w:sz w:val="20"/>
              </w:rPr>
              <w:t>
6) конкурстық өтінімдер бағалауға және салыстыруға қабылданбаған жағдайда – оларды бағалауға және салыстыруға қабылдамаудың негіздері;</w:t>
            </w:r>
          </w:p>
          <w:p>
            <w:pPr>
              <w:spacing w:after="20"/>
              <w:ind w:left="20"/>
              <w:jc w:val="both"/>
            </w:pPr>
            <w:r>
              <w:rPr>
                <w:rFonts w:ascii="Times New Roman"/>
                <w:b w:val="false"/>
                <w:i w:val="false"/>
                <w:color w:val="000000"/>
                <w:sz w:val="20"/>
              </w:rPr>
              <w:t>
7) әрбір лот бойынша конкурс жеңімпазының атауы мен орналасқан жері және жеңімпаз анықталған шарттар;</w:t>
            </w:r>
          </w:p>
          <w:p>
            <w:pPr>
              <w:spacing w:after="20"/>
              <w:ind w:left="20"/>
              <w:jc w:val="both"/>
            </w:pPr>
            <w:r>
              <w:rPr>
                <w:rFonts w:ascii="Times New Roman"/>
                <w:b w:val="false"/>
                <w:i w:val="false"/>
                <w:color w:val="000000"/>
                <w:sz w:val="20"/>
              </w:rPr>
              <w:t>
8) екінші орын алған әлеуетті өнім берушінің атауы, бағасы;</w:t>
            </w:r>
          </w:p>
          <w:p>
            <w:pPr>
              <w:spacing w:after="20"/>
              <w:ind w:left="20"/>
              <w:jc w:val="both"/>
            </w:pPr>
            <w:r>
              <w:rPr>
                <w:rFonts w:ascii="Times New Roman"/>
                <w:b w:val="false"/>
                <w:i w:val="false"/>
                <w:color w:val="000000"/>
                <w:sz w:val="20"/>
              </w:rPr>
              <w:t>
9) егер конкурс нәтижесінде жеңімпаз айқындалмаса – конкурстық комиссияның осындай шешім қабылдауы үшін негіздер;</w:t>
            </w:r>
          </w:p>
          <w:p>
            <w:pPr>
              <w:spacing w:after="20"/>
              <w:ind w:left="20"/>
              <w:jc w:val="both"/>
            </w:pPr>
            <w:r>
              <w:rPr>
                <w:rFonts w:ascii="Times New Roman"/>
                <w:b w:val="false"/>
                <w:i w:val="false"/>
                <w:color w:val="000000"/>
                <w:sz w:val="20"/>
              </w:rPr>
              <w:t>
10) конкурстық құжаттаманы түсіндіру туралы сұрау салуларды, оларға жауаптарды жинақтап баяндау, сондай-ақ конкурстық құжаттамаға өзгерістер мен толықтыруларды жинақтап баяндау;</w:t>
            </w:r>
          </w:p>
          <w:p>
            <w:pPr>
              <w:spacing w:after="20"/>
              <w:ind w:left="20"/>
              <w:jc w:val="both"/>
            </w:pPr>
            <w:r>
              <w:rPr>
                <w:rFonts w:ascii="Times New Roman"/>
                <w:b w:val="false"/>
                <w:i w:val="false"/>
                <w:color w:val="000000"/>
                <w:sz w:val="20"/>
              </w:rPr>
              <w:t>
11) сатып алу туралы шартқа қол қойылатын мерзім (бірақ конкурс жеңімпазы хабарламаны алған күннен бастап он жұмыс күнінен аспайды);</w:t>
            </w:r>
          </w:p>
          <w:p>
            <w:pPr>
              <w:spacing w:after="20"/>
              <w:ind w:left="20"/>
              <w:jc w:val="both"/>
            </w:pPr>
            <w:r>
              <w:rPr>
                <w:rFonts w:ascii="Times New Roman"/>
                <w:b w:val="false"/>
                <w:i w:val="false"/>
                <w:color w:val="000000"/>
                <w:sz w:val="20"/>
              </w:rPr>
              <w:t>
12) техникалық сарапшыларды тарту туралы ақпарат;</w:t>
            </w:r>
          </w:p>
          <w:p>
            <w:pPr>
              <w:spacing w:after="20"/>
              <w:ind w:left="20"/>
              <w:jc w:val="both"/>
            </w:pPr>
            <w:r>
              <w:rPr>
                <w:rFonts w:ascii="Times New Roman"/>
                <w:b w:val="false"/>
                <w:i w:val="false"/>
                <w:color w:val="000000"/>
                <w:sz w:val="20"/>
              </w:rPr>
              <w:t>
13) егер конкурс өткізілсе, онда Тізбеде көзделген осы тауарларды, жұмыстарды, көрсетілетін қызметтерді сатып алуға табиғи монополия субъектісі бөлген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қорытындылары шығарылған күннен бастап үш жұмыс күні ішінде портал арқылы конкурс жеңімпазына хабарлама мен табиғи монополия субъектісі конкурстық құжаттамада шарт жобасына сәйкес келетін қол қойылған сатып алу туралы шартты жіберу бойынша талаптардың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Конкурсқа қатысушының талап етуі бойынша оған конкурс нәтижелері және жеңімпазды таңдау себептері туралы толық ақпарат беру туралы талаптардың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біртекті тауарлардың, жұмыстардың, көрсетілетін қызметтердің құндық мәндегі жылдық көлемі тиісті қаржы жылына белгіленген айлық есептік көрсеткіштің төрт мың еселенген мөлшерінен аспаса, біртекті тауарларға, жұмыстарға, көрсетілетін қызметтерге баға ұсыныстарын сұрату тәсілімен сатып алу өткізу бойынша талаптардың сақталуы. Бұл ретте баға шешуші шарт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сұратуды қолданумен өнім берушіні таңдау тәсілін қолдану мақсатында қаржы жылы ішінде біртекті тауарларды, жұмыстарды, көрсетілетін қызметтерді сатып алудың жылдық көлемін бөліктерге бөлуге жол бермеу бойынша талаптардың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ұсыну мерзімі аяқталғанға дейін кемінде бес жұмыс күні бұрын порталда баға ұсыныстарын сұрату тәсілімен сатып алу туралы хабарландыруды және шарттың жобасын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w:t>
            </w:r>
          </w:p>
          <w:p>
            <w:pPr>
              <w:spacing w:after="20"/>
              <w:ind w:left="20"/>
              <w:jc w:val="both"/>
            </w:pPr>
            <w:r>
              <w:rPr>
                <w:rFonts w:ascii="Times New Roman"/>
                <w:b w:val="false"/>
                <w:i w:val="false"/>
                <w:color w:val="000000"/>
                <w:sz w:val="20"/>
              </w:rPr>
              <w:t>
1) ол сатып алуға бөлінген сомадан асып кетсе;</w:t>
            </w:r>
          </w:p>
          <w:p>
            <w:pPr>
              <w:spacing w:after="20"/>
              <w:ind w:left="20"/>
              <w:jc w:val="both"/>
            </w:pPr>
            <w:r>
              <w:rPr>
                <w:rFonts w:ascii="Times New Roman"/>
                <w:b w:val="false"/>
                <w:i w:val="false"/>
                <w:color w:val="000000"/>
                <w:sz w:val="20"/>
              </w:rPr>
              <w:t>
2) әлеуетті өнім беруші ұсынатын тауарлар, жұмыстар, көрсетілетін қызметтер табиғи монополия субъектісінің техникалық ерекшелігінің талаптарына сәйкес келмесе;</w:t>
            </w:r>
          </w:p>
          <w:p>
            <w:pPr>
              <w:spacing w:after="20"/>
              <w:ind w:left="20"/>
              <w:jc w:val="both"/>
            </w:pPr>
            <w:r>
              <w:rPr>
                <w:rFonts w:ascii="Times New Roman"/>
                <w:b w:val="false"/>
                <w:i w:val="false"/>
                <w:color w:val="000000"/>
                <w:sz w:val="20"/>
              </w:rPr>
              <w:t>
3) ол талаптарға сәйкес келмесе;</w:t>
            </w:r>
          </w:p>
          <w:p>
            <w:pPr>
              <w:spacing w:after="20"/>
              <w:ind w:left="20"/>
              <w:jc w:val="both"/>
            </w:pPr>
            <w:r>
              <w:rPr>
                <w:rFonts w:ascii="Times New Roman"/>
                <w:b w:val="false"/>
                <w:i w:val="false"/>
                <w:color w:val="000000"/>
                <w:sz w:val="20"/>
              </w:rPr>
              <w:t>
4) әлеуетті өнім беруші біреуден артық баға ұсынысын берсе;</w:t>
            </w:r>
          </w:p>
          <w:p>
            <w:pPr>
              <w:spacing w:after="20"/>
              <w:ind w:left="20"/>
              <w:jc w:val="both"/>
            </w:pPr>
            <w:r>
              <w:rPr>
                <w:rFonts w:ascii="Times New Roman"/>
                <w:b w:val="false"/>
                <w:i w:val="false"/>
                <w:color w:val="000000"/>
                <w:sz w:val="20"/>
              </w:rPr>
              <w:t>
5) әлеуетті өнім беруші басқа әлеуетті өнім берушілермен үлестес болса;</w:t>
            </w:r>
          </w:p>
          <w:p>
            <w:pPr>
              <w:spacing w:after="20"/>
              <w:ind w:left="20"/>
              <w:jc w:val="both"/>
            </w:pPr>
            <w:r>
              <w:rPr>
                <w:rFonts w:ascii="Times New Roman"/>
                <w:b w:val="false"/>
                <w:i w:val="false"/>
                <w:color w:val="000000"/>
                <w:sz w:val="20"/>
              </w:rPr>
              <w:t>
6) әлеуетті өнім берушінің баға ұсынысы демпингтік деп танылса, әлеуетті өнім берушінің баға ұсынысынан бас тарту жөніндегі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жағдайларда:</w:t>
            </w:r>
          </w:p>
          <w:p>
            <w:pPr>
              <w:spacing w:after="20"/>
              <w:ind w:left="20"/>
              <w:jc w:val="both"/>
            </w:pPr>
            <w:r>
              <w:rPr>
                <w:rFonts w:ascii="Times New Roman"/>
                <w:b w:val="false"/>
                <w:i w:val="false"/>
                <w:color w:val="000000"/>
                <w:sz w:val="20"/>
              </w:rPr>
              <w:t>
1) екіден кем баға ұсынысы ұсынылған жағдайда;</w:t>
            </w:r>
          </w:p>
          <w:p>
            <w:pPr>
              <w:spacing w:after="20"/>
              <w:ind w:left="20"/>
              <w:jc w:val="both"/>
            </w:pPr>
            <w:r>
              <w:rPr>
                <w:rFonts w:ascii="Times New Roman"/>
                <w:b w:val="false"/>
                <w:i w:val="false"/>
                <w:color w:val="000000"/>
                <w:sz w:val="20"/>
              </w:rPr>
              <w:t>
2) егер портал автоматты түрде баға ұсыныстарын қабылдамағаннан кейін екіден кем баға ұсынысы қалған;</w:t>
            </w:r>
          </w:p>
          <w:p>
            <w:pPr>
              <w:spacing w:after="20"/>
              <w:ind w:left="20"/>
              <w:jc w:val="both"/>
            </w:pPr>
            <w:r>
              <w:rPr>
                <w:rFonts w:ascii="Times New Roman"/>
                <w:b w:val="false"/>
                <w:i w:val="false"/>
                <w:color w:val="000000"/>
                <w:sz w:val="20"/>
              </w:rPr>
              <w:t>
3) екінші орын алған жеңімпаз және әлеуетті өнім беруші баға ұсыныстарын сұрату тәсілімен сатып алу жеңімпазын тану туралы хабарлама алған күннен бастап бес жұмыс күнінен кешіктірмей сатып алу туралы шарт жасасудан жалтарған жағдайда баға ұсыныстарын сұрату тәсілімен сатып алуды өтпеді деп тану бойынша талаптарды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баға ұсыныстарын сұрату тәсілімен сатып алу порталда автоматты түрде өтпеді деп танылса:</w:t>
            </w:r>
          </w:p>
          <w:p>
            <w:pPr>
              <w:spacing w:after="20"/>
              <w:ind w:left="20"/>
              <w:jc w:val="both"/>
            </w:pPr>
            <w:r>
              <w:rPr>
                <w:rFonts w:ascii="Times New Roman"/>
                <w:b w:val="false"/>
                <w:i w:val="false"/>
                <w:color w:val="000000"/>
                <w:sz w:val="20"/>
              </w:rPr>
              <w:t>
1) сатып алу шарттарын өзгерту туралы және баға ұсыныстарын сұрату тәсілімен қайта сатып алуды өткізу туралы;</w:t>
            </w:r>
          </w:p>
          <w:p>
            <w:pPr>
              <w:spacing w:after="20"/>
              <w:ind w:left="20"/>
              <w:jc w:val="both"/>
            </w:pPr>
            <w:r>
              <w:rPr>
                <w:rFonts w:ascii="Times New Roman"/>
                <w:b w:val="false"/>
                <w:i w:val="false"/>
                <w:color w:val="000000"/>
                <w:sz w:val="20"/>
              </w:rPr>
              <w:t>
2) бір көзден алу тәсілімен сатып алуды жүзеге асыру туралы шешімдердің бірін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жағдайларда:</w:t>
            </w:r>
          </w:p>
          <w:p>
            <w:pPr>
              <w:spacing w:after="20"/>
              <w:ind w:left="20"/>
              <w:jc w:val="both"/>
            </w:pPr>
            <w:r>
              <w:rPr>
                <w:rFonts w:ascii="Times New Roman"/>
                <w:b w:val="false"/>
                <w:i w:val="false"/>
                <w:color w:val="000000"/>
                <w:sz w:val="20"/>
              </w:rPr>
              <w:t>
1) егер конкурс немесе баға ұсыныстарын сұрату тәсілімен сатып алу өтпеді деп танылса;</w:t>
            </w:r>
          </w:p>
          <w:p>
            <w:pPr>
              <w:spacing w:after="20"/>
              <w:ind w:left="20"/>
              <w:jc w:val="both"/>
            </w:pPr>
            <w:r>
              <w:rPr>
                <w:rFonts w:ascii="Times New Roman"/>
                <w:b w:val="false"/>
                <w:i w:val="false"/>
                <w:color w:val="000000"/>
                <w:sz w:val="20"/>
              </w:rPr>
              <w:t>
2) мемлекеттік реттеу белгіленген бағалар, тарифтер бойынша тауарларды, жұмыстарды, көрсетілетін қызметтерді сатып алу;</w:t>
            </w:r>
          </w:p>
          <w:p>
            <w:pPr>
              <w:spacing w:after="20"/>
              <w:ind w:left="20"/>
              <w:jc w:val="both"/>
            </w:pPr>
            <w:r>
              <w:rPr>
                <w:rFonts w:ascii="Times New Roman"/>
                <w:b w:val="false"/>
                <w:i w:val="false"/>
                <w:color w:val="000000"/>
                <w:sz w:val="20"/>
              </w:rPr>
              <w:t>
3) сатып алынатын тауарларға, жұмыстарға, көрсетілетін қызметтерге қатысты айрықша құқықтары бар тұлғадан немесе мемлекеттік немесе табиғи монополия субъектісі болып табылатын тұлғадан тауарларды, жұмыстарды, көрсетілетін қызметтерді сатып алу;</w:t>
            </w:r>
          </w:p>
          <w:p>
            <w:pPr>
              <w:spacing w:after="20"/>
              <w:ind w:left="20"/>
              <w:jc w:val="both"/>
            </w:pPr>
            <w:r>
              <w:rPr>
                <w:rFonts w:ascii="Times New Roman"/>
                <w:b w:val="false"/>
                <w:i w:val="false"/>
                <w:color w:val="000000"/>
                <w:sz w:val="20"/>
              </w:rPr>
              <w:t>
4) еңсерілмейтін күш мән-жайлары туындауы салдарынан, оның ішінде төтенше жағдайлардың салдарларын оқшаулау және (немесе) жою салдарынан тауарларды, жұмыстарды, көрсетілетін қызметтерді сатып алу;</w:t>
            </w:r>
          </w:p>
          <w:p>
            <w:pPr>
              <w:spacing w:after="20"/>
              <w:ind w:left="20"/>
              <w:jc w:val="both"/>
            </w:pPr>
            <w:r>
              <w:rPr>
                <w:rFonts w:ascii="Times New Roman"/>
                <w:b w:val="false"/>
                <w:i w:val="false"/>
                <w:color w:val="000000"/>
                <w:sz w:val="20"/>
              </w:rPr>
              <w:t>
5) өкілдік шығыстарға байланысты тауарларды, жұмыстарды, көрсетілетін қызметтерді сатып алу;</w:t>
            </w:r>
          </w:p>
          <w:p>
            <w:pPr>
              <w:spacing w:after="20"/>
              <w:ind w:left="20"/>
              <w:jc w:val="both"/>
            </w:pPr>
            <w:r>
              <w:rPr>
                <w:rFonts w:ascii="Times New Roman"/>
                <w:b w:val="false"/>
                <w:i w:val="false"/>
                <w:color w:val="000000"/>
                <w:sz w:val="20"/>
              </w:rPr>
              <w:t>
6) мерзімді баспасөз басылымдарын қағаз жеткізгіште және (немесе) электрондық нысанда сатып алу;</w:t>
            </w:r>
          </w:p>
          <w:p>
            <w:pPr>
              <w:spacing w:after="20"/>
              <w:ind w:left="20"/>
              <w:jc w:val="both"/>
            </w:pPr>
            <w:r>
              <w:rPr>
                <w:rFonts w:ascii="Times New Roman"/>
                <w:b w:val="false"/>
                <w:i w:val="false"/>
                <w:color w:val="000000"/>
                <w:sz w:val="20"/>
              </w:rPr>
              <w:t>
7) сауда-саттықта (аукциондарда) өткізілетін мүлікті (активтерді):</w:t>
            </w:r>
          </w:p>
          <w:p>
            <w:pPr>
              <w:spacing w:after="20"/>
              <w:ind w:left="20"/>
              <w:jc w:val="both"/>
            </w:pPr>
            <w:r>
              <w:rPr>
                <w:rFonts w:ascii="Times New Roman"/>
                <w:b w:val="false"/>
                <w:i w:val="false"/>
                <w:color w:val="000000"/>
                <w:sz w:val="20"/>
              </w:rPr>
              <w:t>
сот орындаушыларының сатып алуы;</w:t>
            </w:r>
          </w:p>
          <w:p>
            <w:pPr>
              <w:spacing w:after="20"/>
              <w:ind w:left="20"/>
              <w:jc w:val="both"/>
            </w:pPr>
            <w:r>
              <w:rPr>
                <w:rFonts w:ascii="Times New Roman"/>
                <w:b w:val="false"/>
                <w:i w:val="false"/>
                <w:color w:val="000000"/>
                <w:sz w:val="20"/>
              </w:rPr>
              <w:t>
оңалту және банкроттық бойынша;</w:t>
            </w:r>
          </w:p>
          <w:p>
            <w:pPr>
              <w:spacing w:after="20"/>
              <w:ind w:left="20"/>
              <w:jc w:val="both"/>
            </w:pPr>
            <w:r>
              <w:rPr>
                <w:rFonts w:ascii="Times New Roman"/>
                <w:b w:val="false"/>
                <w:i w:val="false"/>
                <w:color w:val="000000"/>
                <w:sz w:val="20"/>
              </w:rPr>
              <w:t>
мемлекеттік мүлікті жекешелендіру кезінде сатып алу;</w:t>
            </w:r>
          </w:p>
          <w:p>
            <w:pPr>
              <w:spacing w:after="20"/>
              <w:ind w:left="20"/>
              <w:jc w:val="both"/>
            </w:pPr>
            <w:r>
              <w:rPr>
                <w:rFonts w:ascii="Times New Roman"/>
                <w:b w:val="false"/>
                <w:i w:val="false"/>
                <w:color w:val="000000"/>
                <w:sz w:val="20"/>
              </w:rPr>
              <w:t>
8) егер біртекті тауарлардың, жұмыстардың, көрсетілетін қызметтердің құндық мәндегі жылдық көлемі айлық есептік көрсеткіштің жүз еселенген мөлшерінен аспаса, біртекті тауарларды, жұмыстарды, көрсетілетін қызметтерді сатып алу;</w:t>
            </w:r>
          </w:p>
          <w:p>
            <w:pPr>
              <w:spacing w:after="20"/>
              <w:ind w:left="20"/>
              <w:jc w:val="both"/>
            </w:pPr>
            <w:r>
              <w:rPr>
                <w:rFonts w:ascii="Times New Roman"/>
                <w:b w:val="false"/>
                <w:i w:val="false"/>
                <w:color w:val="000000"/>
                <w:sz w:val="20"/>
              </w:rPr>
              <w:t>
9) көрсетілген іс-шаралар өткізілетін жерге бару және кері қайту жолын, тұрғын үй-жай жалдауды, көліктік қызмет көрсетуді, тамақпен қамтамасыз етуді қоса алғанда, жұмыскерді қызметтік іссапарға жіберуге байланысты көрсетілетін қызметтерді сатып алу;</w:t>
            </w:r>
          </w:p>
          <w:p>
            <w:pPr>
              <w:spacing w:after="20"/>
              <w:ind w:left="20"/>
              <w:jc w:val="both"/>
            </w:pPr>
            <w:r>
              <w:rPr>
                <w:rFonts w:ascii="Times New Roman"/>
                <w:b w:val="false"/>
                <w:i w:val="false"/>
                <w:color w:val="000000"/>
                <w:sz w:val="20"/>
              </w:rPr>
              <w:t>
10) өнім берушінің тауарларын, жұмыстарын, көрсетілетін қызметтерін сатып алған табиғи монополия субъектісінде біріздендіру, стандарттау немесе үйлесімділікті қамтамасыз ету мақсатында нақ сол өнім берушіден тауарларды, жұмыстарды, көрсетілетін қызметтерді сатып алу қажеттілігі туындаған кезде ғана портал арқылы бір көзден тәсілімен сатып алу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(объектісі) ұсынатын есептілік пен мәліметтер мониторингінің нәтижелері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есептік кезеңнен кейінгі жылдың 1 мамырынан кешіктірмей уәкілетті органға бекітілген тарифтік сметаның орындалуы туралы, бекітілген инвестициялық бағдарламаның орындалуы туралы есептерді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жылдың 1 тамызынан және келесі күнтізбелік жылдың 1 мамырынан кешіктірмей тұтынушылар мен өзге де мүдделі тұлғалар алдындағы бекітілген тарифтік сметаның орындалуы туралы, бекітілген инвестициялық бағдарламаның орындалуы туралы, реттеліп көрсетілетін қызметтердің сапа мен сенімділік көрсеткіштерінің сақталуы және табиғи монополиялар субъектілері қызметінің тиімділік көрсеткіштеріне қол жеткізу туралы есептерді бұқаралық ақпарат құралдарында, оның ішінде өзінің интернет-ресурсында не уәкілетті органның интернет-ресурсында есеп беру өткізілген күннен бастап күнтізбелік бес күннен кешіктірмей орналастыруы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Тұтынушылардың талабы бойынша реттеліп көрсетілетін қызметтің тарифі, ұсыну шарттары туралы ақпаратты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 ағымдағы күнтізбелік жылдың 1 тамызынан және келесі күнтізбелік жылдың 1 мамырынан кешіктірмей тұтынушылар мен өзге де мүдделі тұлғалар алдында жарты жылдың және жылдың қорытындылары бойынша бекітілген тарифтік сметаның орындалуы туралы, бекітілген инвестициялық бағдарламаның орындалуы туралы, реттеліп көрсетілетін қызметтердің сапа мен сенімділік көрсеткіштерінің сақталуы және табиғи монополиялар субъектілері қызметінің тиімділік көрсеткіштеріне қол жеткізу туралы есептер беру талаптарын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оның өзгеруі туралы уәкілетті органды ол қолданысқа енгізілгенге дейін күнтізбелік отыз күннен кешіктірмей хабардар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 құрылған; жаңа реттеліп көрсетілетін қызметті (жаңа реттеліп көрсетілетін қызметтерді) көрсететін табиғи монополия субъектісінің; егер қолданыстағы тариф объектiлер және (немесе) учаскелер бойынша бөлек бекiтiлген болса, жаңа объектiлерді және (немесе) учаскелерді сатып алған (салған) жағдайда; көрсетілетін қызметтеріне субъектіге тариф бекітілген кірме жолдардың ажырамас бөлігі болып табылмайтын кірме жолдардың жаңа учаскелері сатып алынған (салынған) жағдайда; қуаты аз табиғи монополия субъектісінің оңайлатылған тәртiппен бекітілген тарифтің қолданыс мерзімі аяқталуы бойынша тарифтік реттеудің шығынды әдісін қолдана отырып тарифті бекітуге берген өтінімін ұсынуы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 реттеліп көрсетілетін қызметтерге жатпайтын қызметті жүзеге асырған күннен бастап он жұмыс күнінен кешіктірмейтін мерзімде бұл жөнінде уәкілетті органға берілген (жіберілген) хабарламаның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қызметті ұсынумен байланысты емес шығындарды тарифке қоспау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Сырттағы ауаның нақты температурасын ескере отырып, жылу энергиясымен жабдықтау бойынша реттеліп көрсетілетін қызметтің құнын тұтынушыларға тікелей не тұтынушының тұрған жерін анықтау мүмкін болмаған жағдайда жылу энергиясымен жабдықтау бойынша реттеліп көрсетілетін қызметке ақы төлеу кезінде тарифті төмендету арқылы қайта есептеуді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қызметтердің әрбір түрі бойынша және реттеліп көрсетілетін қызметтерге жатпайтын тұтастай қызмет бойынша кірістерді, шығындар мен тартылған активтерді бөлек есепке алуды жүргізу тәртібіне сәйкес табиғи монополиялар субъектілерінің реттеліп көрсетілетін қызметтерінің әрбір түрі бойынша кірістерді, шығындар мен тартылған активтерді бөлек есепке алуды жүргізудің әзiрленген және бекітілген әдiстемесінің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тарифтік сметаның орындалуы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инвестициялық бағдарламаның іс-шараларын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табиғи монополиялар субъектісінің меншігіндегі шаруашылықаралық және шаруашылықішілік бұру каналдары бар магистральдық арналарды кеңейту, жаңғырту, реконструкциялау және техникалық жай-күйін жақсарту үшін беру жөніндегі сенімгерлік басқару шартын келісу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органды тұтынушылар мен өзге де мүдделі тұлғалар алдында есеп жүргізуден бір ай бұрын хабардар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аз табиғи монополия субъектісі қайта ұйымдастырылғанға немесе таратылғанға дейін кемінде күнтізбелік он күн бұрын уәкілетті органға өзінің көрсетілген әрекеттерді жасау ниеті туралы жіберілген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Тұтынушылардың талабы бойынша бекітілген тарифтік смета мен инвестициялық бағдарламада қамтылған ақпаратты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ведомствосына немесе оның аумақтық органына мәлімет үшін жыл сайын, 31 желтоқсанға дейінгі мерзімде шығындары бірінші басшының бұйрығымен бекітілген келесі күнтізбелік жылға арналған тарифтік реттеудің шығынды әдісін қолдана отырып тарифті бекіту кезінде ескерілетін табиғи монополия субъектісі сатып алатын тауарлардың, жұмыстар мен көрсетілетін қызметтердің тізбесін жіберу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бойынша ақпаратқа бірыңғай қол жеткізу нүктесін қалыптастыру мақсатында электрондық сатып алудың ақпараттық жүйелерінде жүзеге асырылатын сатып алу туралы ақпаратты, мәліметтерді Қазақстан Республикасы Ұлттық кәсіпкерлер палатасының ақпараттық жүйесіне беруді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Тарифтің шығындық бөлігінде мынадай:</w:t>
            </w:r>
          </w:p>
          <w:p>
            <w:pPr>
              <w:spacing w:after="20"/>
              <w:ind w:left="20"/>
              <w:jc w:val="both"/>
            </w:pPr>
            <w:r>
              <w:rPr>
                <w:rFonts w:ascii="Times New Roman"/>
                <w:b w:val="false"/>
                <w:i w:val="false"/>
                <w:color w:val="000000"/>
                <w:sz w:val="20"/>
              </w:rPr>
              <w:t>
1) нормативтен тыс техникалық және коммерциялық ысыраптарға, тауарлық-материалдық құндылықтардың және қоймалардағы қорлардың бүлінуі мен жетіспеушілігіне, басқа да өндірістік емес шығыстар мен ысыраптар;</w:t>
            </w:r>
          </w:p>
          <w:p>
            <w:pPr>
              <w:spacing w:after="20"/>
              <w:ind w:left="20"/>
              <w:jc w:val="both"/>
            </w:pPr>
            <w:r>
              <w:rPr>
                <w:rFonts w:ascii="Times New Roman"/>
                <w:b w:val="false"/>
                <w:i w:val="false"/>
                <w:color w:val="000000"/>
                <w:sz w:val="20"/>
              </w:rPr>
              <w:t>
2) реттеліп көрсетілетін қызметтерді ұсыну кезінде пайдаланылмайтын не субъектінің теңгерімінде болып табылмайтын негізгі құралдардың амортизациялық аударымдары;</w:t>
            </w:r>
          </w:p>
          <w:p>
            <w:pPr>
              <w:spacing w:after="20"/>
              <w:ind w:left="20"/>
              <w:jc w:val="both"/>
            </w:pPr>
            <w:r>
              <w:rPr>
                <w:rFonts w:ascii="Times New Roman"/>
                <w:b w:val="false"/>
                <w:i w:val="false"/>
                <w:color w:val="000000"/>
                <w:sz w:val="20"/>
              </w:rPr>
              <w:t>
3) Қараөзек (Қызылорда облысы) – Жезқазған – Қарағанды – Теміртау – Астана маршруты бойынша магистральдық газ құбырын пайдаланғаны үшін төлемді қоспағанда, аталған маршрут бойынша магистральдық газ құбырын салуға байланысты тартылатын инвестициялар үшін төлемдерді және мүлік бойынша салық міндеттемелерін қамтитын, жалға, сенімгерлікпен басқаруға немесе мүліктік жалға, лизинг бойынша алынған негізгі құралдарды (жалпы шаруашылық мақсаттағы негізгі құралдардан басқа) пайдалану үшін жалдау төлемақы шығыстары;</w:t>
            </w:r>
          </w:p>
          <w:p>
            <w:pPr>
              <w:spacing w:after="20"/>
              <w:ind w:left="20"/>
              <w:jc w:val="both"/>
            </w:pPr>
            <w:r>
              <w:rPr>
                <w:rFonts w:ascii="Times New Roman"/>
                <w:b w:val="false"/>
                <w:i w:val="false"/>
                <w:color w:val="000000"/>
                <w:sz w:val="20"/>
              </w:rPr>
              <w:t>
4) жергілікті атқарушы органдардан мемлекеттік мүлікті сенімгерлік басқару шарты негізінде реттеліп көрсетілетін қызметтерді ұсыну үшін пайдалануға алынған негізгі құралдарды күтіп-ұстау мен жөндеуді қоспағанда, субъектінің теңгерімінде жоқ негізгі құралдарды күтіп-ұстауға және жөндеуге, сондай-ақ Қараөзек (Қызылорда облысы) – Жезқазған – Қарағанды – Теміртау – Астана маршруты бойынша магистральдық газ құбырын күтіп-ұстауға және жөндеуге арналған шығыстар. Бұл ретте жергілікті атқарушы органдардан сенімгерлік басқару шарты бойынша алынған газ тарту желілерін күтіп-ұстауға және жөндеуге арналған шығындар тарифке кезең кезеңмен оның қолданылу кезеңінің әрбір жылына қосылады. Күтіп-ұстау мен жөндеуге арналған шығындарды қосу кезеңдерін уәкілетті органның ведомствосы айқындайды. Жергілікті атқарушы органдардан сенімгерлік басқаруға алынған электр энергиясын беру желілерін күтіп-ұстауға (пайдалануға) және жөндеуге арналған шығындар тарифтік сметаның шығындары сомасынан Қазақстан Республикасының әлеуметтік-экономикалық даму болжамында көзделген инфляция деңгейінен аспауға тиіс;</w:t>
            </w:r>
          </w:p>
          <w:p>
            <w:pPr>
              <w:spacing w:after="20"/>
              <w:ind w:left="20"/>
              <w:jc w:val="both"/>
            </w:pPr>
            <w:r>
              <w:rPr>
                <w:rFonts w:ascii="Times New Roman"/>
                <w:b w:val="false"/>
                <w:i w:val="false"/>
                <w:color w:val="000000"/>
                <w:sz w:val="20"/>
              </w:rPr>
              <w:t>
5) ластаушы заттардың нормативтен тыс шығарындылары (төгінділері) үшін төлемдер;</w:t>
            </w:r>
          </w:p>
          <w:p>
            <w:pPr>
              <w:spacing w:after="20"/>
              <w:ind w:left="20"/>
              <w:jc w:val="both"/>
            </w:pPr>
            <w:r>
              <w:rPr>
                <w:rFonts w:ascii="Times New Roman"/>
                <w:b w:val="false"/>
                <w:i w:val="false"/>
                <w:color w:val="000000"/>
                <w:sz w:val="20"/>
              </w:rPr>
              <w:t>
6) сот шығасылары;</w:t>
            </w:r>
          </w:p>
          <w:p>
            <w:pPr>
              <w:spacing w:after="20"/>
              <w:ind w:left="20"/>
              <w:jc w:val="both"/>
            </w:pPr>
            <w:r>
              <w:rPr>
                <w:rFonts w:ascii="Times New Roman"/>
                <w:b w:val="false"/>
                <w:i w:val="false"/>
                <w:color w:val="000000"/>
                <w:sz w:val="20"/>
              </w:rPr>
              <w:t>
7) үмітсіз берешек;</w:t>
            </w:r>
          </w:p>
          <w:p>
            <w:pPr>
              <w:spacing w:after="20"/>
              <w:ind w:left="20"/>
              <w:jc w:val="both"/>
            </w:pPr>
            <w:r>
              <w:rPr>
                <w:rFonts w:ascii="Times New Roman"/>
                <w:b w:val="false"/>
                <w:i w:val="false"/>
                <w:color w:val="000000"/>
                <w:sz w:val="20"/>
              </w:rPr>
              <w:t>
8) шаруашылық шарттарының талаптарын бұзғаны үшін айыппұлдар, өсімпұлдар, тұрақсыздық айыбы мен санкциялардың басқа да түрлері;</w:t>
            </w:r>
          </w:p>
          <w:p>
            <w:pPr>
              <w:spacing w:after="20"/>
              <w:ind w:left="20"/>
              <w:jc w:val="both"/>
            </w:pPr>
            <w:r>
              <w:rPr>
                <w:rFonts w:ascii="Times New Roman"/>
                <w:b w:val="false"/>
                <w:i w:val="false"/>
                <w:color w:val="000000"/>
                <w:sz w:val="20"/>
              </w:rPr>
              <w:t>
9) кірісті жасырғаны (төмендеткені) үшін айыппұлдар мен өсімпұлдар;</w:t>
            </w:r>
          </w:p>
          <w:p>
            <w:pPr>
              <w:spacing w:after="20"/>
              <w:ind w:left="20"/>
              <w:jc w:val="both"/>
            </w:pPr>
            <w:r>
              <w:rPr>
                <w:rFonts w:ascii="Times New Roman"/>
                <w:b w:val="false"/>
                <w:i w:val="false"/>
                <w:color w:val="000000"/>
                <w:sz w:val="20"/>
              </w:rPr>
              <w:t>
10) ұрлықтан келген залалдар;</w:t>
            </w:r>
          </w:p>
          <w:p>
            <w:pPr>
              <w:spacing w:after="20"/>
              <w:ind w:left="20"/>
              <w:jc w:val="both"/>
            </w:pPr>
            <w:r>
              <w:rPr>
                <w:rFonts w:ascii="Times New Roman"/>
                <w:b w:val="false"/>
                <w:i w:val="false"/>
                <w:color w:val="000000"/>
                <w:sz w:val="20"/>
              </w:rPr>
              <w:t>
11) реттеліп көрсетілетін қызметтерін ұсыну үшін пайдаланылатын негізгі құралдардың, материалдардың, ақауынан болған ысыраптар;</w:t>
            </w:r>
          </w:p>
          <w:p>
            <w:pPr>
              <w:spacing w:after="20"/>
              <w:ind w:left="20"/>
              <w:jc w:val="both"/>
            </w:pPr>
            <w:r>
              <w:rPr>
                <w:rFonts w:ascii="Times New Roman"/>
                <w:b w:val="false"/>
                <w:i w:val="false"/>
                <w:color w:val="000000"/>
                <w:sz w:val="20"/>
              </w:rPr>
              <w:t>
12) қызмет көрсететін өндірістер мен шаруашылықтарды (үй-жайларды тегін беру, қоғамдық тамақтандыру ұйымдарына коммуналдық қызметтер құнын төлеу) ұстау бойынша;</w:t>
            </w:r>
          </w:p>
          <w:p>
            <w:pPr>
              <w:spacing w:after="20"/>
              <w:ind w:left="20"/>
              <w:jc w:val="both"/>
            </w:pPr>
            <w:r>
              <w:rPr>
                <w:rFonts w:ascii="Times New Roman"/>
                <w:b w:val="false"/>
                <w:i w:val="false"/>
                <w:color w:val="000000"/>
                <w:sz w:val="20"/>
              </w:rPr>
              <w:t>
13) технологиялық қажетті, құзыретті органмен келісілген басқа денсаулық сақтау, мектепке дейінгі балалар мекемелері, оқу орындарына, кәсіптік-техникалық училищелер объектілерін ұстауға;</w:t>
            </w:r>
          </w:p>
          <w:p>
            <w:pPr>
              <w:spacing w:after="20"/>
              <w:ind w:left="20"/>
              <w:jc w:val="both"/>
            </w:pPr>
            <w:r>
              <w:rPr>
                <w:rFonts w:ascii="Times New Roman"/>
                <w:b w:val="false"/>
                <w:i w:val="false"/>
                <w:color w:val="000000"/>
                <w:sz w:val="20"/>
              </w:rPr>
              <w:t>
14) сауықтыру лагерлерін, мәдениет және спорт объектілерін, тұрғын үй қорын ұстауға;</w:t>
            </w:r>
          </w:p>
          <w:p>
            <w:pPr>
              <w:spacing w:after="20"/>
              <w:ind w:left="20"/>
              <w:jc w:val="both"/>
            </w:pPr>
            <w:r>
              <w:rPr>
                <w:rFonts w:ascii="Times New Roman"/>
                <w:b w:val="false"/>
                <w:i w:val="false"/>
                <w:color w:val="000000"/>
                <w:sz w:val="20"/>
              </w:rPr>
              <w:t>
15) мәдени-ағарту, сауықтыру және спорттық іс-шараларды (демалыс кештерін, спектакльдер мен концерттер өткізу) өткізуге;</w:t>
            </w:r>
          </w:p>
          <w:p>
            <w:pPr>
              <w:spacing w:after="20"/>
              <w:ind w:left="20"/>
              <w:jc w:val="both"/>
            </w:pPr>
            <w:r>
              <w:rPr>
                <w:rFonts w:ascii="Times New Roman"/>
                <w:b w:val="false"/>
                <w:i w:val="false"/>
                <w:color w:val="000000"/>
                <w:sz w:val="20"/>
              </w:rPr>
              <w:t>
16) кәсіпорындардың қызметкерлеріне тұрғын үй жағдайларын жақсартуға, бақша үйлерін сатып алуға және үй шаруашылығын жүргізуге берілген несиелерді (процентсыздарын қоса алғанда) өтеуге;</w:t>
            </w:r>
          </w:p>
          <w:p>
            <w:pPr>
              <w:spacing w:after="20"/>
              <w:ind w:left="20"/>
              <w:jc w:val="both"/>
            </w:pPr>
            <w:r>
              <w:rPr>
                <w:rFonts w:ascii="Times New Roman"/>
                <w:b w:val="false"/>
                <w:i w:val="false"/>
                <w:color w:val="000000"/>
                <w:sz w:val="20"/>
              </w:rPr>
              <w:t>
17) бақша серіктестіктерін абаттандыру (оның ішінде жол салу, энергиямен және сумен жабдықтау, жалпы сипаттағы басқа да шығыстарды жүзеге асыру) жөніндегі;</w:t>
            </w:r>
          </w:p>
          <w:p>
            <w:pPr>
              <w:spacing w:after="20"/>
              <w:ind w:left="20"/>
              <w:jc w:val="both"/>
            </w:pPr>
            <w:r>
              <w:rPr>
                <w:rFonts w:ascii="Times New Roman"/>
                <w:b w:val="false"/>
                <w:i w:val="false"/>
                <w:color w:val="000000"/>
                <w:sz w:val="20"/>
              </w:rPr>
              <w:t>
18) дәрістер, көрмелер, пікірсайыстар, ғылым және өнер қайраткерлерімен кездесулер, ғылыми-техникалық конференциялар өткізуге және ұйымдастыруға, қоғамдық ұйымдар мен қауымдастықтардағы мүшелік жарналарға;</w:t>
            </w:r>
          </w:p>
          <w:p>
            <w:pPr>
              <w:spacing w:after="20"/>
              <w:ind w:left="20"/>
              <w:jc w:val="both"/>
            </w:pPr>
            <w:r>
              <w:rPr>
                <w:rFonts w:ascii="Times New Roman"/>
                <w:b w:val="false"/>
                <w:i w:val="false"/>
                <w:color w:val="000000"/>
                <w:sz w:val="20"/>
              </w:rPr>
              <w:t>
19) өндірістік мақсаттарға пайдаланылатын өнімдерді қоспағанда, бұқаралық ақпарат құралдарындағы жарнамалар бойынша, жарнамалық, плакаттық және баспаханалық өнімдер шығару бойынша;</w:t>
            </w:r>
          </w:p>
          <w:p>
            <w:pPr>
              <w:spacing w:after="20"/>
              <w:ind w:left="20"/>
              <w:jc w:val="both"/>
            </w:pPr>
            <w:r>
              <w:rPr>
                <w:rFonts w:ascii="Times New Roman"/>
                <w:b w:val="false"/>
                <w:i w:val="false"/>
                <w:color w:val="000000"/>
                <w:sz w:val="20"/>
              </w:rPr>
              <w:t>
20) субъектінің персоналы үшін пәтерлер, тұрғын үй ғимараттары мен құрылыстар, жатақханадан және қонақ үйлерден орындар сатып алуға, жалдауға және ұстауға (өндірістік шығыстарға қосылатын реттеліп көрсетілетін қызметтерді ұсыну үшін технологиялық қажет өндірістік персонал үшін теміржол разъездеріндегі қызметтік тұрғын үй ғимараттарын ұстауға арналған шығыстарды қоспағанда);</w:t>
            </w:r>
          </w:p>
          <w:p>
            <w:pPr>
              <w:spacing w:after="20"/>
              <w:ind w:left="20"/>
              <w:jc w:val="both"/>
            </w:pPr>
            <w:r>
              <w:rPr>
                <w:rFonts w:ascii="Times New Roman"/>
                <w:b w:val="false"/>
                <w:i w:val="false"/>
                <w:color w:val="000000"/>
                <w:sz w:val="20"/>
              </w:rPr>
              <w:t>
21) қаланы абаттандыру, ауыл шаруашылығына көмек көрсету жөніндегі жұмыстарды және осы тәріздес басқа да жұмыстарды орындауға;</w:t>
            </w:r>
          </w:p>
          <w:p>
            <w:pPr>
              <w:spacing w:after="20"/>
              <w:ind w:left="20"/>
              <w:jc w:val="both"/>
            </w:pPr>
            <w:r>
              <w:rPr>
                <w:rFonts w:ascii="Times New Roman"/>
                <w:b w:val="false"/>
                <w:i w:val="false"/>
                <w:color w:val="000000"/>
                <w:sz w:val="20"/>
              </w:rPr>
              <w:t>
22) білім беру ұйымдарында оқитын жұмыскерлердің демалыстарына ақы төлеуге;</w:t>
            </w:r>
          </w:p>
          <w:p>
            <w:pPr>
              <w:spacing w:after="20"/>
              <w:ind w:left="20"/>
              <w:jc w:val="both"/>
            </w:pPr>
            <w:r>
              <w:rPr>
                <w:rFonts w:ascii="Times New Roman"/>
                <w:b w:val="false"/>
                <w:i w:val="false"/>
                <w:color w:val="000000"/>
                <w:sz w:val="20"/>
              </w:rPr>
              <w:t>
23) жұмыс қорытындылары бойынша сыйлықақы беруге және сыйақының басқа да нысандарына;</w:t>
            </w:r>
          </w:p>
          <w:p>
            <w:pPr>
              <w:spacing w:after="20"/>
              <w:ind w:left="20"/>
              <w:jc w:val="both"/>
            </w:pPr>
            <w:r>
              <w:rPr>
                <w:rFonts w:ascii="Times New Roman"/>
                <w:b w:val="false"/>
                <w:i w:val="false"/>
                <w:color w:val="000000"/>
                <w:sz w:val="20"/>
              </w:rPr>
              <w:t>
24) кәсіби ауруларды оңалту еміне байланысты шығындардан басқа, субъект қаражатының есебінен жұмыскерлерге және олардың балаларына емделуге, демалуға, саяхатқа шығуға жолдамаларға ақы төлеу жөніндегі;</w:t>
            </w:r>
          </w:p>
          <w:p>
            <w:pPr>
              <w:spacing w:after="20"/>
              <w:ind w:left="20"/>
              <w:jc w:val="both"/>
            </w:pPr>
            <w:r>
              <w:rPr>
                <w:rFonts w:ascii="Times New Roman"/>
                <w:b w:val="false"/>
                <w:i w:val="false"/>
                <w:color w:val="000000"/>
                <w:sz w:val="20"/>
              </w:rPr>
              <w:t>
25) өз жұмыскерлеріне медициналық көмек көрсетуге денсаулық сақтау органдарымен жасалған шарттар бойынша емхана қызметтеріне ақы төлеуге;</w:t>
            </w:r>
          </w:p>
          <w:p>
            <w:pPr>
              <w:spacing w:after="20"/>
              <w:ind w:left="20"/>
              <w:jc w:val="both"/>
            </w:pPr>
            <w:r>
              <w:rPr>
                <w:rFonts w:ascii="Times New Roman"/>
                <w:b w:val="false"/>
                <w:i w:val="false"/>
                <w:color w:val="000000"/>
                <w:sz w:val="20"/>
              </w:rPr>
              <w:t>
26) сақтандыру төлемдері (кәсіпорындармен өз жұмыскерлерінің пайдасына жасалған жеке және мүліктік сақтандыру шарттары бойынша кәсіпорындар төлейтін жарналар);</w:t>
            </w:r>
          </w:p>
          <w:p>
            <w:pPr>
              <w:spacing w:after="20"/>
              <w:ind w:left="20"/>
              <w:jc w:val="both"/>
            </w:pPr>
            <w:r>
              <w:rPr>
                <w:rFonts w:ascii="Times New Roman"/>
                <w:b w:val="false"/>
                <w:i w:val="false"/>
                <w:color w:val="000000"/>
                <w:sz w:val="20"/>
              </w:rPr>
              <w:t>
27) жұмыскерлерге, оның ішінде бала тәрбиелейтін әйелдерге қосымша берілетін демалыстарға (Қазақстан Республикасының заңнамасында көзделгеннен тыс) ақы төлеу, жұмыскердің отбасы мүшелеріне демалыс өткізетін жеріне және қайтар жолына жолақы төлеуге, сондай-ақ пайдаланылмаған демалысы үшін өтемақы төлеу бойынша;</w:t>
            </w:r>
          </w:p>
          <w:p>
            <w:pPr>
              <w:spacing w:after="20"/>
              <w:ind w:left="20"/>
              <w:jc w:val="both"/>
            </w:pPr>
            <w:r>
              <w:rPr>
                <w:rFonts w:ascii="Times New Roman"/>
                <w:b w:val="false"/>
                <w:i w:val="false"/>
                <w:color w:val="000000"/>
                <w:sz w:val="20"/>
              </w:rPr>
              <w:t>
28) демеушілік көмектің барлық түрлерін көрсетуге;</w:t>
            </w:r>
          </w:p>
          <w:p>
            <w:pPr>
              <w:spacing w:after="20"/>
              <w:ind w:left="20"/>
              <w:jc w:val="both"/>
            </w:pPr>
            <w:r>
              <w:rPr>
                <w:rFonts w:ascii="Times New Roman"/>
                <w:b w:val="false"/>
                <w:i w:val="false"/>
                <w:color w:val="000000"/>
                <w:sz w:val="20"/>
              </w:rPr>
              <w:t>
29) субъектінің жұмыскерлеріне (жұмыскерлерге тамақты тегін немесе төмендетілген бағамен беру, сауықтыру топтарына, секцияларда, клубтарда шұғылдануға арналған абонементтерге, протез салуға ақы төлеу) жеңілдіктер;</w:t>
            </w:r>
          </w:p>
          <w:p>
            <w:pPr>
              <w:spacing w:after="20"/>
              <w:ind w:left="20"/>
              <w:jc w:val="both"/>
            </w:pPr>
            <w:r>
              <w:rPr>
                <w:rFonts w:ascii="Times New Roman"/>
                <w:b w:val="false"/>
                <w:i w:val="false"/>
                <w:color w:val="000000"/>
                <w:sz w:val="20"/>
              </w:rPr>
              <w:t>
30) мерейтойлық күндерге немесе жұмыскерлерге ынталандыру түрінде берілетін (автомашиналарды, пәтерлерді, ұзақ уақыт пайдаланылатын заттарды, сондай-ақ жұмыскерлердің жеке шоттарының проценттік мөлшерлемелерін ұлғайтуды қоса алғанда) сыйлықтарды сатып алуға;</w:t>
            </w:r>
          </w:p>
          <w:p>
            <w:pPr>
              <w:spacing w:after="20"/>
              <w:ind w:left="20"/>
              <w:jc w:val="both"/>
            </w:pPr>
            <w:r>
              <w:rPr>
                <w:rFonts w:ascii="Times New Roman"/>
                <w:b w:val="false"/>
                <w:i w:val="false"/>
                <w:color w:val="000000"/>
                <w:sz w:val="20"/>
              </w:rPr>
              <w:t>
31) мектепке дейінгі балалар мекемелеріндегі, шипажайлардағы және сауықтыру лагерлеріндегі балалар тамақтарының құнын өтеуге;</w:t>
            </w:r>
          </w:p>
          <w:p>
            <w:pPr>
              <w:spacing w:after="20"/>
              <w:ind w:left="20"/>
              <w:jc w:val="both"/>
            </w:pPr>
            <w:r>
              <w:rPr>
                <w:rFonts w:ascii="Times New Roman"/>
                <w:b w:val="false"/>
                <w:i w:val="false"/>
                <w:color w:val="000000"/>
                <w:sz w:val="20"/>
              </w:rPr>
              <w:t>
32) тұтынушылардан коммуналдық төлемдерді қабылдау жөніндегі банкілік операциялардың жекелеген түрлерін жүзеге асыратын банктер мен ұйымдардың көрсетілетін қызметтеріне арналған;</w:t>
            </w:r>
          </w:p>
          <w:p>
            <w:pPr>
              <w:spacing w:after="20"/>
              <w:ind w:left="20"/>
              <w:jc w:val="both"/>
            </w:pPr>
            <w:r>
              <w:rPr>
                <w:rFonts w:ascii="Times New Roman"/>
                <w:b w:val="false"/>
                <w:i w:val="false"/>
                <w:color w:val="000000"/>
                <w:sz w:val="20"/>
              </w:rPr>
              <w:t>
33) ұжымдық шартта айқындалған мақсаттар үшін кәсіподақтар аударымдарына;</w:t>
            </w:r>
          </w:p>
          <w:p>
            <w:pPr>
              <w:spacing w:after="20"/>
              <w:ind w:left="20"/>
              <w:jc w:val="both"/>
            </w:pPr>
            <w:r>
              <w:rPr>
                <w:rFonts w:ascii="Times New Roman"/>
                <w:b w:val="false"/>
                <w:i w:val="false"/>
                <w:color w:val="000000"/>
                <w:sz w:val="20"/>
              </w:rPr>
              <w:t>
34) тәжiрибелік-эксперименттiк жұмыстарды жүргізуге, өнертапқыштық пен рационализаторлық ұсыныстар бойынша модельдер мен үлгiлердi жасауға және сынауға (реттелiп көрсетiлетiн қызметтердi (тауарларды, жұмыстарды) ұсынған кезде қолданылатын жұмыстарды қоспағанда), көрмелер, байқаулар, конкурстар мен басқа да iс-шаралар ұйымдастыруға, авторлық сыйақылар төлеуге және басқа байланысты;</w:t>
            </w:r>
          </w:p>
          <w:p>
            <w:pPr>
              <w:spacing w:after="20"/>
              <w:ind w:left="20"/>
              <w:jc w:val="both"/>
            </w:pPr>
            <w:r>
              <w:rPr>
                <w:rFonts w:ascii="Times New Roman"/>
                <w:b w:val="false"/>
                <w:i w:val="false"/>
                <w:color w:val="000000"/>
                <w:sz w:val="20"/>
              </w:rPr>
              <w:t>
35) өндіріске және реттеліп көрсетілетін қызметтерді ұсынуға қатысы жоқ және тарифтердің өсуіне алып келетін шығыстар есепке алынбайды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1) электр энергетикасы саласында басшылықты жүзеге асыратын мемлекеттік орган растаған, тиiстi тауар нарығында электр энергиясы тапшылығының болу;</w:t>
            </w:r>
          </w:p>
          <w:p>
            <w:pPr>
              <w:spacing w:after="20"/>
              <w:ind w:left="20"/>
              <w:jc w:val="both"/>
            </w:pPr>
            <w:r>
              <w:rPr>
                <w:rFonts w:ascii="Times New Roman"/>
                <w:b w:val="false"/>
                <w:i w:val="false"/>
                <w:color w:val="000000"/>
                <w:sz w:val="20"/>
              </w:rPr>
              <w:t>
2) табиғи монополия субъектісінің тұтынушыларға қойылатын электр энергиясының көтерме сауда нарығына қатысу үшін шарттарға сай келмеуі;</w:t>
            </w:r>
          </w:p>
          <w:p>
            <w:pPr>
              <w:spacing w:after="20"/>
              <w:ind w:left="20"/>
              <w:jc w:val="both"/>
            </w:pPr>
            <w:r>
              <w:rPr>
                <w:rFonts w:ascii="Times New Roman"/>
                <w:b w:val="false"/>
                <w:i w:val="false"/>
                <w:color w:val="000000"/>
                <w:sz w:val="20"/>
              </w:rPr>
              <w:t>
3) электр энергиясын беру саласындағы табиғи монополия субъектісінің шаруашылық қажеттіліктеріне электр энергиясын сатып алу, шектес мемлекеттердің энергия жүйелерімен шекарада жоспардағыдан электр энергиясының нақты мемлекетаралық сальдо-ағымынан ауытқуларын өтеу мақсатында, электр энергиясын беру саласындағы табиғи монополия субъектісінің желілерінде электр энергиясының технологиялық шығыстарын өтеуге сатып алынатын электр энергиясының теңгерімсіздігіне өтем жасау мақсатында электр энергиясын сатып алу;</w:t>
            </w:r>
          </w:p>
          <w:p>
            <w:pPr>
              <w:spacing w:after="20"/>
              <w:ind w:left="20"/>
              <w:jc w:val="both"/>
            </w:pPr>
            <w:r>
              <w:rPr>
                <w:rFonts w:ascii="Times New Roman"/>
                <w:b w:val="false"/>
                <w:i w:val="false"/>
                <w:color w:val="000000"/>
                <w:sz w:val="20"/>
              </w:rPr>
              <w:t>
4) газ тарату ұйымдарынан газ сатып алу;</w:t>
            </w:r>
          </w:p>
          <w:p>
            <w:pPr>
              <w:spacing w:after="20"/>
              <w:ind w:left="20"/>
              <w:jc w:val="both"/>
            </w:pPr>
            <w:r>
              <w:rPr>
                <w:rFonts w:ascii="Times New Roman"/>
                <w:b w:val="false"/>
                <w:i w:val="false"/>
                <w:color w:val="000000"/>
                <w:sz w:val="20"/>
              </w:rPr>
              <w:t>
5) электр энергиясын сатып алу;</w:t>
            </w:r>
          </w:p>
          <w:p>
            <w:pPr>
              <w:spacing w:after="20"/>
              <w:ind w:left="20"/>
              <w:jc w:val="both"/>
            </w:pPr>
            <w:r>
              <w:rPr>
                <w:rFonts w:ascii="Times New Roman"/>
                <w:b w:val="false"/>
                <w:i w:val="false"/>
                <w:color w:val="000000"/>
                <w:sz w:val="20"/>
              </w:rPr>
              <w:t>
6) теңгерімдеуші электр энергиясын, электр энергиясын орталықтандырылған сауда-саттықтардан, спот-нарықтан сатып алу;</w:t>
            </w:r>
          </w:p>
          <w:p>
            <w:pPr>
              <w:spacing w:after="20"/>
              <w:ind w:left="20"/>
              <w:jc w:val="both"/>
            </w:pPr>
            <w:r>
              <w:rPr>
                <w:rFonts w:ascii="Times New Roman"/>
                <w:b w:val="false"/>
                <w:i w:val="false"/>
                <w:color w:val="000000"/>
                <w:sz w:val="20"/>
              </w:rPr>
              <w:t>
7) тарифтің шекті деңгейінен жоғары емес бағамен орталықтандырылған сауда-саттықтан сатып алу жағдайларын қоспағанда, табиғи монополия субъектiсiнің тікелей стратегиялық тауарларды өндірушілерден стратегиялық тауарларды сатып алуды жүзеге асыруы.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реттеудің ынталандыру әдісі қолданыла отырып тариф бекітілген кезде жыл сайын, есептік кезеңнің 1 мамырынан кешіктірілмейтін мерзімде уәкілетті органға, өзге де мемлекеттік органға не жергілікті атқарушы органға есептік жылы нақты қол жеткізілген кірістер, шығыстар, реттеліп көрсетілетін қызметтердің сапа мен сенімділік көрсеткіштерінің сақталуы, табиғи монополиялар субъектілері қызметінің тиімділік көрсеткіштеріне қол жеткізу туралы есептерді ұсыну кезінде талаптардың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интернет-ресурстар мен бұқаралық ақпарат құралдарын талдау нәтижелері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жылдың 1 тамызынан және келесі күнтізбелік жылдың 1 мамырынан кешіктірмей тиісті әкімшілік-аумақтық бірліктің аумағында таратылатын бұқаралық ақпарат құралдарында тұтынушылар мен өзге де мүдделі тұлғалар алдындағы бекітілген тарифтік сметаның орындалуы туралы, бекітілген инвестициялық бағдарламаның орындалуы туралы, реттеліп көрсетілетін қызметтердің сапа мен сенімділік көрсеткіштерінің сақталуы және негіздемелермен бірге табиғи монополиялар субъектілері қызметінің тиімділігі көрсеткіштеріне қол жеткізу туралы есептерін, оның ішінде қаржылық есептілікті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 мен өзге де мүдделі тұлғалардың алдында табиғи монополиялар саларындағы коммуналдық көрсетілетін қызметтерді ұсыну жөніндегі есепті жыл сайын, мерзімді баспасөз басылымында, өзінің интернет-ресурсында не уәкілетті органның интернет-ресурсында есеп беру өткізілген күннен бастап күнтізбелік бес күннен кешіктірмей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тыңдаулардың өткізілетін күні мен орны туралы хабарландыру мерзімді баспасөз басылымында жарияланғаннан кейін жария тыңдауларға қатысушылардың талабы бойынша:</w:t>
            </w:r>
          </w:p>
          <w:p>
            <w:pPr>
              <w:spacing w:after="20"/>
              <w:ind w:left="20"/>
              <w:jc w:val="both"/>
            </w:pPr>
            <w:r>
              <w:rPr>
                <w:rFonts w:ascii="Times New Roman"/>
                <w:b w:val="false"/>
                <w:i w:val="false"/>
                <w:color w:val="000000"/>
                <w:sz w:val="20"/>
              </w:rPr>
              <w:t>
1) тарифтің және тарифтік сметаның жобаларын;</w:t>
            </w:r>
          </w:p>
          <w:p>
            <w:pPr>
              <w:spacing w:after="20"/>
              <w:ind w:left="20"/>
              <w:jc w:val="both"/>
            </w:pPr>
            <w:r>
              <w:rPr>
                <w:rFonts w:ascii="Times New Roman"/>
                <w:b w:val="false"/>
                <w:i w:val="false"/>
                <w:color w:val="000000"/>
                <w:sz w:val="20"/>
              </w:rPr>
              <w:t>
2) экономикалық негізделген есептемелермен бірге тарифтің өзгеру себептері туралы ақпаратты жариялағаннан кейін талаптардың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 есеп беруді өткізу туралы хабарландыруды Табиғи монополиялар субъектілерінің мемлекеттік тіркелімінің жергілікті бөліміне енгізілген табиғи монополия субъектісінің аптасына кемінде бір рет шығарылатын және тиісті әкімшілік-аумақтық бірліктің аумағында таратылатын мерзімді баспасөз басылымында, ал Табиғи монополиялар субъектілері мемлекеттік тіркелімінің республикалық бөліміне енгізілген табиғи монополия субъектісінің аптасына кемінде бір рет шығарылатын және Қазақстан Республикасының бүкіл аумағында таратылатын мерзімді баспасөз басылымында ол өткізілгенге дейін он бес жұмыс күнінен кешіктірмей жариялауы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w:t>
            </w:r>
          </w:p>
          <w:p>
            <w:pPr>
              <w:spacing w:after="20"/>
              <w:ind w:left="20"/>
              <w:jc w:val="both"/>
            </w:pPr>
            <w:r>
              <w:rPr>
                <w:rFonts w:ascii="Times New Roman"/>
                <w:b w:val="false"/>
                <w:i w:val="false"/>
                <w:color w:val="000000"/>
                <w:sz w:val="20"/>
              </w:rPr>
              <w:t>
1) табиғи монополия субъектісі желілерінің резерві, бос және қолжетімді қуаттарының, сыйымдылықтарының, орындарының, өткізу қабілеттерінің болуы туралы ақпаратты;</w:t>
            </w:r>
          </w:p>
          <w:p>
            <w:pPr>
              <w:spacing w:after="20"/>
              <w:ind w:left="20"/>
              <w:jc w:val="both"/>
            </w:pPr>
            <w:r>
              <w:rPr>
                <w:rFonts w:ascii="Times New Roman"/>
                <w:b w:val="false"/>
                <w:i w:val="false"/>
                <w:color w:val="000000"/>
                <w:sz w:val="20"/>
              </w:rPr>
              <w:t>
2) Мемлекеттік құпияларға және заңмен қорғалатын өзге де құпияға жататын мәліметтерді және реттеліп көрсетілетін қызметтерді қоспағанда, реттеліп көрсетілетін қызметтерді ұсыну кезінде пайдаланылатын желілерді немесе өзге де мүлікті орналастыру схемасын;</w:t>
            </w:r>
          </w:p>
          <w:p>
            <w:pPr>
              <w:spacing w:after="20"/>
              <w:ind w:left="20"/>
              <w:jc w:val="both"/>
            </w:pPr>
            <w:r>
              <w:rPr>
                <w:rFonts w:ascii="Times New Roman"/>
                <w:b w:val="false"/>
                <w:i w:val="false"/>
                <w:color w:val="000000"/>
                <w:sz w:val="20"/>
              </w:rPr>
              <w:t>
3) Мемлекеттік құпияларға және заңмен қорғалатын өзге де құпияға жататын мәліметтерді қоспағанда, бекітілген инвестициялық бағдарламаның орындалу барысы туралы ақпаратты (объектілердің орналасқан жерлері, фото-бейне түсірілімдермен қоса орындалу сатылары, инвестициялық бағдарламалардың іс-шараларын орындау мерзімдері және құны) тоқсан сайын өзінің интернет-ресурсында орналастыру не ол болмаған жағдайда уәкілетті органға оның интернет-ресурсында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тұлғалардан, мемлекеттік органдардан келіп түскен бақылау субъектілеріне расталған шағымдар мен жолданымдардың болуы және олардың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табиғи монополиялар туралы заңнамасы талаптарының сақталмауы бойынша бір расталған шағымның немесе жолданымның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табиғи монополиялар туралы заңнамасы талаптарының сақталмауы бойынша екі немесе одан да көп расталған шағымдардың немесе жолданымдардың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салаларындағы тәуекел</w:t>
            </w:r>
            <w:r>
              <w:br/>
            </w:r>
            <w:r>
              <w:rPr>
                <w:rFonts w:ascii="Times New Roman"/>
                <w:b w:val="false"/>
                <w:i w:val="false"/>
                <w:color w:val="000000"/>
                <w:sz w:val="20"/>
              </w:rPr>
              <w:t>дәрежесін бағалау және</w:t>
            </w:r>
            <w:r>
              <w:br/>
            </w:r>
            <w:r>
              <w:rPr>
                <w:rFonts w:ascii="Times New Roman"/>
                <w:b w:val="false"/>
                <w:i w:val="false"/>
                <w:color w:val="000000"/>
                <w:sz w:val="20"/>
              </w:rPr>
              <w:t>баға белгілеу тәртібін және</w:t>
            </w:r>
            <w:r>
              <w:br/>
            </w:r>
            <w:r>
              <w:rPr>
                <w:rFonts w:ascii="Times New Roman"/>
                <w:b w:val="false"/>
                <w:i w:val="false"/>
                <w:color w:val="000000"/>
                <w:sz w:val="20"/>
              </w:rPr>
              <w:t>қоғамдық маңызы бар нарық</w:t>
            </w:r>
            <w:r>
              <w:br/>
            </w:r>
            <w:r>
              <w:rPr>
                <w:rFonts w:ascii="Times New Roman"/>
                <w:b w:val="false"/>
                <w:i w:val="false"/>
                <w:color w:val="000000"/>
                <w:sz w:val="20"/>
              </w:rPr>
              <w:t>субъектісінің міндеттерін</w:t>
            </w:r>
            <w:r>
              <w:br/>
            </w:r>
            <w:r>
              <w:rPr>
                <w:rFonts w:ascii="Times New Roman"/>
                <w:b w:val="false"/>
                <w:i w:val="false"/>
                <w:color w:val="000000"/>
                <w:sz w:val="20"/>
              </w:rPr>
              <w:t>сақтау өлшемшарттарына</w:t>
            </w:r>
            <w:r>
              <w:br/>
            </w:r>
            <w:r>
              <w:rPr>
                <w:rFonts w:ascii="Times New Roman"/>
                <w:b w:val="false"/>
                <w:i w:val="false"/>
                <w:color w:val="000000"/>
                <w:sz w:val="20"/>
              </w:rPr>
              <w:t>1-1 қосымша</w:t>
            </w:r>
          </w:p>
        </w:tc>
      </w:tr>
    </w:tbl>
    <w:p>
      <w:pPr>
        <w:spacing w:after="0"/>
        <w:ind w:left="0"/>
        <w:jc w:val="both"/>
      </w:pPr>
      <w:r>
        <w:rPr>
          <w:rFonts w:ascii="Times New Roman"/>
          <w:b w:val="false"/>
          <w:i w:val="false"/>
          <w:color w:val="ff0000"/>
          <w:sz w:val="28"/>
        </w:rPr>
        <w:t xml:space="preserve">
      Ескерту. Өлшемшарттар 1-1-қосымшамен толықтырылды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Субъективті өлшемшарттар бойынша тәуекел дәрежесін айқындауға арналған субъективті өлшемшарттар тізбесі</w:t>
      </w:r>
    </w:p>
    <w:p>
      <w:pPr>
        <w:spacing w:after="0"/>
        <w:ind w:left="0"/>
        <w:jc w:val="both"/>
      </w:pPr>
      <w:r>
        <w:rPr>
          <w:rFonts w:ascii="Times New Roman"/>
          <w:b w:val="false"/>
          <w:i w:val="false"/>
          <w:color w:val="000000"/>
          <w:sz w:val="28"/>
        </w:rPr>
        <w:t xml:space="preserve">
      Қазақстан Республикасы Кәсіпкерлік кодексінің табиғи монополиялар саласында </w:t>
      </w:r>
      <w:r>
        <w:rPr>
          <w:rFonts w:ascii="Times New Roman"/>
          <w:b w:val="false"/>
          <w:i w:val="false"/>
          <w:color w:val="000000"/>
          <w:sz w:val="28"/>
        </w:rPr>
        <w:t>138-бабына</w:t>
      </w:r>
      <w:r>
        <w:rPr>
          <w:rFonts w:ascii="Times New Roman"/>
          <w:b w:val="false"/>
          <w:i w:val="false"/>
          <w:color w:val="000000"/>
          <w:sz w:val="28"/>
        </w:rPr>
        <w:t xml:space="preserve"> сәйкес _____________________________ _________________________________________бақылау субъектілерінің (объектілерінің) қатысты біртекті тобының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өлшемшарттар көрсеткіші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 көрсеткіші бойынша ақпарат көзі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Маңыздылығы бойынша үлес салмағы, балл (барлығы 100 баллға дейін болуы тиіс), wi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Шарттар/мәндер хі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 бекіту үшін өтініммен уәкілетті органға жүгіну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және басқа да мемлекеттік органдармен өткізілген бақылау субъектісі ұсынатын есептілік пен мәліметтер мониторингінің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 бекіту үшін өтініммен уәкілетті органға жүгінбеу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1) егер ағымдағы жылдың басындағы бухгалтерлік баланста есепке алынған мүліктің баланстық құны ағымдағы жылдың басындағы бухгалтерлік балансқа сәйкес оның активтерінің баланстық құнының 0,05 пайызынан асатын болса, реттеліп көрсетілетін қызметті ұсыну үшін пайдаланылатын мүлікпен мәмілелер жасауға;</w:t>
            </w:r>
          </w:p>
          <w:p>
            <w:pPr>
              <w:spacing w:after="20"/>
              <w:ind w:left="20"/>
              <w:jc w:val="both"/>
            </w:pPr>
            <w:r>
              <w:rPr>
                <w:rFonts w:ascii="Times New Roman"/>
                <w:b w:val="false"/>
                <w:i w:val="false"/>
                <w:color w:val="000000"/>
                <w:sz w:val="20"/>
              </w:rPr>
              <w:t>
2) кірме жолдардың реттеліп көрсетілетін қызметін ұсыну үшін пайдаланылатын мүлікпен мәмілелер жасауға;</w:t>
            </w:r>
          </w:p>
          <w:p>
            <w:pPr>
              <w:spacing w:after="20"/>
              <w:ind w:left="20"/>
              <w:jc w:val="both"/>
            </w:pPr>
            <w:r>
              <w:rPr>
                <w:rFonts w:ascii="Times New Roman"/>
                <w:b w:val="false"/>
                <w:i w:val="false"/>
                <w:color w:val="000000"/>
                <w:sz w:val="20"/>
              </w:rPr>
              <w:t>
3) қайта ұйымдастыруға немесе таратуға келісімін алу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ресми интернет-ресурстарын, бұқаралық ақпарат құралдарын талдау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келісімінсіз мәмілелер жасау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есептік кезеңнен кейінгі жылдың 1 мамырынан кешіктірмей уәкілетті органға бекітілген тарифтік сметаның орындалуы туралы, бекітілген инвестициялық бағдарламаның орындалуы туралы есептерді ұсынуы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және басқа да мемлекеттік органдармен өткізілген бақылау субъектісі ұсынатын есептілік пен мәліметтер мониторингінің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органға есептерді ұсыну мерзімін бұзу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одан да көп рет уәкілетті органға есептерді ұсыну мерзімін бұзу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 реттеліп көрсетілетін қызметтерге жатпайтын қызметті жүзеге асырған күннен бастап он жұмыс күнінен кешіктірмейтін мерзімде бұл жөнінде уәкілетті органға берілген (жіберілген) хабарламаның болуы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ресми интернет-ресурстарын, бұқаралық ақпарат құралдарын талдау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 бұза отырып хабарлама жіберу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қызметтерге жатпайтын қызметті жүзеге асыру туралы хабарламаның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bl>
    <w:p>
      <w:pPr>
        <w:spacing w:after="0"/>
        <w:ind w:left="0"/>
        <w:jc w:val="both"/>
      </w:pPr>
      <w:r>
        <w:rPr>
          <w:rFonts w:ascii="Times New Roman"/>
          <w:b w:val="false"/>
          <w:i w:val="false"/>
          <w:color w:val="000000"/>
          <w:sz w:val="28"/>
        </w:rPr>
        <w:t>
      Шаблонды толтыру бойынша нұсқаулық:</w:t>
      </w:r>
    </w:p>
    <w:p>
      <w:pPr>
        <w:spacing w:after="0"/>
        <w:ind w:left="0"/>
        <w:jc w:val="both"/>
      </w:pPr>
      <w:r>
        <w:rPr>
          <w:rFonts w:ascii="Times New Roman"/>
          <w:b w:val="false"/>
          <w:i w:val="false"/>
          <w:color w:val="000000"/>
          <w:sz w:val="28"/>
        </w:rPr>
        <w:t>
      1) субъективті өлшемшарттардың көрсеткіштері мемлекеттік бақылаудың әрбір саласындағы бақылау субъектілерінің (объектілерінің) біртекті топтары үшін айқындалады.</w:t>
      </w:r>
    </w:p>
    <w:p>
      <w:pPr>
        <w:spacing w:after="0"/>
        <w:ind w:left="0"/>
        <w:jc w:val="both"/>
      </w:pPr>
      <w:r>
        <w:rPr>
          <w:rFonts w:ascii="Times New Roman"/>
          <w:b w:val="false"/>
          <w:i w:val="false"/>
          <w:color w:val="000000"/>
          <w:sz w:val="28"/>
        </w:rPr>
        <w:t>
      2) 2-бағанда субъективті өлшемшарт көрсеткіші көрсетіледі.</w:t>
      </w:r>
    </w:p>
    <w:p>
      <w:pPr>
        <w:spacing w:after="0"/>
        <w:ind w:left="0"/>
        <w:jc w:val="both"/>
      </w:pPr>
      <w:r>
        <w:rPr>
          <w:rFonts w:ascii="Times New Roman"/>
          <w:b w:val="false"/>
          <w:i w:val="false"/>
          <w:color w:val="000000"/>
          <w:sz w:val="28"/>
        </w:rPr>
        <w:t>
      3) 3-бағанда ақпараттың басым көздері көрсетіледі.</w:t>
      </w:r>
    </w:p>
    <w:p>
      <w:pPr>
        <w:spacing w:after="0"/>
        <w:ind w:left="0"/>
        <w:jc w:val="both"/>
      </w:pPr>
      <w:r>
        <w:rPr>
          <w:rFonts w:ascii="Times New Roman"/>
          <w:b w:val="false"/>
          <w:i w:val="false"/>
          <w:color w:val="000000"/>
          <w:sz w:val="28"/>
        </w:rPr>
        <w:t>
      4) 4-бағанда балдардағы субъективті өлшемшарт көрсеткішінің маңыздылығы бойынша үлес салмағы көрсетіледі. Осы баған бойынша барлық жолдардың қосындысы 100 баллға дейін болуы тиіс.</w:t>
      </w:r>
    </w:p>
    <w:p>
      <w:pPr>
        <w:spacing w:after="0"/>
        <w:ind w:left="0"/>
        <w:jc w:val="both"/>
      </w:pPr>
      <w:r>
        <w:rPr>
          <w:rFonts w:ascii="Times New Roman"/>
          <w:b w:val="false"/>
          <w:i w:val="false"/>
          <w:color w:val="000000"/>
          <w:sz w:val="28"/>
        </w:rPr>
        <w:t>
      5) 5-бағанда субъективті өлшемшарттар бойынша тәуекел дәрежесін есептеуде субъективті өлшемшарт көрсеткішін есепке алу шарттары және әрбір шартқа сәйкес келетін субъективті өлшемшарттар көрсеткіштерінің сандық мәндері көрсетіледі. Сандық мәндер тәуекелдің жоғарылауына байланысты 0-ден 100-ге дейінгі пайызбен көрсетіледі. Субъективті өлшемшарттар көрсеткіштерінің жол берілетін мәндері Қазақстан Республикасының нормативтік-құқықтық актілерімен регламенттелуге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салаларындағы тәуекел</w:t>
            </w:r>
            <w:r>
              <w:br/>
            </w:r>
            <w:r>
              <w:rPr>
                <w:rFonts w:ascii="Times New Roman"/>
                <w:b w:val="false"/>
                <w:i w:val="false"/>
                <w:color w:val="000000"/>
                <w:sz w:val="20"/>
              </w:rPr>
              <w:t>дәрежесін бағалау және</w:t>
            </w:r>
            <w:r>
              <w:br/>
            </w:r>
            <w:r>
              <w:rPr>
                <w:rFonts w:ascii="Times New Roman"/>
                <w:b w:val="false"/>
                <w:i w:val="false"/>
                <w:color w:val="000000"/>
                <w:sz w:val="20"/>
              </w:rPr>
              <w:t>қоғамдық маңызы бар нарық</w:t>
            </w:r>
            <w:r>
              <w:br/>
            </w:r>
            <w:r>
              <w:rPr>
                <w:rFonts w:ascii="Times New Roman"/>
                <w:b w:val="false"/>
                <w:i w:val="false"/>
                <w:color w:val="000000"/>
                <w:sz w:val="20"/>
              </w:rPr>
              <w:t>субъектісінің баға белгілеу</w:t>
            </w:r>
            <w:r>
              <w:br/>
            </w:r>
            <w:r>
              <w:rPr>
                <w:rFonts w:ascii="Times New Roman"/>
                <w:b w:val="false"/>
                <w:i w:val="false"/>
                <w:color w:val="000000"/>
                <w:sz w:val="20"/>
              </w:rPr>
              <w:t>тәртібін және міндеттерді</w:t>
            </w:r>
            <w:r>
              <w:br/>
            </w:r>
            <w:r>
              <w:rPr>
                <w:rFonts w:ascii="Times New Roman"/>
                <w:b w:val="false"/>
                <w:i w:val="false"/>
                <w:color w:val="000000"/>
                <w:sz w:val="20"/>
              </w:rPr>
              <w:t>сақтау өлшемшарттарына</w:t>
            </w:r>
            <w:r>
              <w:br/>
            </w:r>
            <w:r>
              <w:rPr>
                <w:rFonts w:ascii="Times New Roman"/>
                <w:b w:val="false"/>
                <w:i w:val="false"/>
                <w:color w:val="000000"/>
                <w:sz w:val="20"/>
              </w:rPr>
              <w:t>2-қосымша</w:t>
            </w:r>
          </w:p>
        </w:tc>
      </w:tr>
    </w:tbl>
    <w:bookmarkStart w:name="z71" w:id="60"/>
    <w:p>
      <w:pPr>
        <w:spacing w:after="0"/>
        <w:ind w:left="0"/>
        <w:jc w:val="left"/>
      </w:pPr>
      <w:r>
        <w:rPr>
          <w:rFonts w:ascii="Times New Roman"/>
          <w:b/>
          <w:i w:val="false"/>
          <w:color w:val="000000"/>
        </w:rPr>
        <w:t xml:space="preserve"> Қоғамдық маңызы бар нарық субъектісінің баға белгілеу тәртібін және міндеттерді сақтауының субъективті өлшемшарттары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өткізілген бақылау субъектісіне (объектісіне) бару арқылы профилактикалық бақылаудың нәтижелері бойынша (ауырлық дәрежесі төменде көрсетілген талаптар сақталмаған кезде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 мұндай фактіні белгілеген кезден бастап күнтізбелік отыз күннен кешіктірмей не тұтынушылардың толық тізбесін белгілеу мүмкін болмаған жағдайда алдағы кезеңге арналған шекті баға деңгейін төмендету жолымен шекті бағаның негізсіз асып кетуі нәтижесінде алынған кірісті тікелей тұтынушыларға қайтару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органмен келісілген тауарларға (жұмыстарға, көрсетілетін қызметтерге) шекті бағадан аспау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ұсынатын есептілік пен мәліметтер мониторингінің нәтижелері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органға:</w:t>
            </w:r>
          </w:p>
          <w:p>
            <w:pPr>
              <w:spacing w:after="20"/>
              <w:ind w:left="20"/>
              <w:jc w:val="both"/>
            </w:pPr>
            <w:r>
              <w:rPr>
                <w:rFonts w:ascii="Times New Roman"/>
                <w:b w:val="false"/>
                <w:i w:val="false"/>
                <w:color w:val="000000"/>
                <w:sz w:val="20"/>
              </w:rPr>
              <w:t>
1) табиғи монополиялар салаларында басшылықты жүзеге асыратын уәкілетті орган бекіткен нысан бойынша өндірілетін (өткізілетін) тауарлардың (жұмыстардың, көрсетілетін қызметтердің) өндіру (өткізу) көлемі, кірістілік деңгейі және босату бағалары туралы ай сайынғы ақпаратты есептік айдан кейінгі айдың соңғы күнінен кешіктірмей;</w:t>
            </w:r>
          </w:p>
          <w:p>
            <w:pPr>
              <w:spacing w:after="20"/>
              <w:ind w:left="20"/>
              <w:jc w:val="both"/>
            </w:pPr>
            <w:r>
              <w:rPr>
                <w:rFonts w:ascii="Times New Roman"/>
                <w:b w:val="false"/>
                <w:i w:val="false"/>
                <w:color w:val="000000"/>
                <w:sz w:val="20"/>
              </w:rPr>
              <w:t>
2) Тоқсан сайынғы қаржылық есептілікті есептік тоқсаннан кейінгі айдың соңғы күнінен кешіктірмей;</w:t>
            </w:r>
          </w:p>
          <w:p>
            <w:pPr>
              <w:spacing w:after="20"/>
              <w:ind w:left="20"/>
              <w:jc w:val="both"/>
            </w:pPr>
            <w:r>
              <w:rPr>
                <w:rFonts w:ascii="Times New Roman"/>
                <w:b w:val="false"/>
                <w:i w:val="false"/>
                <w:color w:val="000000"/>
                <w:sz w:val="20"/>
              </w:rPr>
              <w:t>
3) ағымдағы күнтізбелік жылдың 1 тамызынан және келесі күнтізбелік жылдың 1 мамырынан кешіктірмей табиғи монополиялар салаларында басшылықты жүзеге асыратын уәкілетті орган бекіткен нысан бойынша шекті бағада ескерілген инвестициялық бағдарламаның орындалуы не орындалмауы туралы жартыжылдықтың, жылдың қорытындылары бойынша ақпаратты;</w:t>
            </w:r>
          </w:p>
          <w:p>
            <w:pPr>
              <w:spacing w:after="20"/>
              <w:ind w:left="20"/>
              <w:jc w:val="both"/>
            </w:pPr>
            <w:r>
              <w:rPr>
                <w:rFonts w:ascii="Times New Roman"/>
                <w:b w:val="false"/>
                <w:i w:val="false"/>
                <w:color w:val="000000"/>
                <w:sz w:val="20"/>
              </w:rPr>
              <w:t>
4) қоғамдық маңызы бар нарық субъектісі тиісті талапты алған күннен бастап бес жұмыс күнінен кем болмайтын табиғи монополиялар салаларында басшылықты жүзеге асыратын уәкілетті орган белгілеген мерзімдерде бағаға сараптама жүргізу үшін қажетті ақпаратты электрондық нысанда;</w:t>
            </w:r>
          </w:p>
          <w:p>
            <w:pPr>
              <w:spacing w:after="20"/>
              <w:ind w:left="20"/>
              <w:jc w:val="both"/>
            </w:pPr>
            <w:r>
              <w:rPr>
                <w:rFonts w:ascii="Times New Roman"/>
                <w:b w:val="false"/>
                <w:i w:val="false"/>
                <w:color w:val="000000"/>
                <w:sz w:val="20"/>
              </w:rPr>
              <w:t>
5) бағаны мемлекеттік реттеу енгізілген күннен бастап немесе тауарларды, жұмыстарды, көрсетілетін қызметтерді өндіру (өткізу) басталған сәттен бастап күнтізбелік отыз күннен кешіктірмей не алдағы тауарларға, жұмыстарға, көрсетілетін қызметтерге сату бағасының көтерілуіне дейін күнтізбелік отыз күннен кешіктірмей баға деңгейін растайтын негіздеуші материалдарды қоса бере отырып, босату бағалары туралы ақпаратты;</w:t>
            </w:r>
          </w:p>
          <w:p>
            <w:pPr>
              <w:spacing w:after="20"/>
              <w:ind w:left="20"/>
              <w:jc w:val="both"/>
            </w:pPr>
            <w:r>
              <w:rPr>
                <w:rFonts w:ascii="Times New Roman"/>
                <w:b w:val="false"/>
                <w:i w:val="false"/>
                <w:color w:val="000000"/>
                <w:sz w:val="20"/>
              </w:rPr>
              <w:t>
6) есептік жартыжылдықтан кейінгі айдың жиырма бесінші күнінен кешіктірмей растайтын материалдарды қоса бере отырып, шекті бағада ескерілген электр энергиясын, тауарлық газды сатып алу және (немесе) беру жөніндегі қаражатты пайдалану туралы жартыжылдық ақпаратты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органға электрондық нысанда кемінде күнтізбелік отыз күн бұрын тауарларға (жұмыстарға, көрсетілетін қызметтерге) бағаның шекті бағадан жоғары алдағы көтерілуі туралы ақпаратты және олардың көтерілу себептерін растайтын негіздеуші материалдарды ұсына отырып, олардың көтерілу себептері туралы ақпаратты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бағаларда ескерілген инвестициялық бағдарламаларды (жобаларды) іске асыруға алынған және пайдаланылмаған кірісті тікелей тұтынушыларға не алдағы кезеңге шекті баға деңгейін төмендету жолымен тұтынушылардың толық тізбесін белгілеу мүмкін болмаған жағдайда қайтару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маңызы бар нарықтарда өткізілетін тауарларға (жұмыстарға, көрсетілетін қызметтерге) бағаның шекті бағадан аспай, бағаның төмендеуі немесе көтерілуі күнінен бастап бес жұмыс күнінен кешіктірмей төмендеу немесе жоғарылау себептерін көрсететін ақпаратты уәкілетті органға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 айқындайтын тәртіппен бұқаралық ақпарат құралдарында:</w:t>
            </w:r>
          </w:p>
          <w:p>
            <w:pPr>
              <w:spacing w:after="20"/>
              <w:ind w:left="20"/>
              <w:jc w:val="both"/>
            </w:pPr>
            <w:r>
              <w:rPr>
                <w:rFonts w:ascii="Times New Roman"/>
                <w:b w:val="false"/>
                <w:i w:val="false"/>
                <w:color w:val="000000"/>
                <w:sz w:val="20"/>
              </w:rPr>
              <w:t>
1) есептік жартыжылдықтан кейінгі айдың жиырма бесінші күнінен кешіктірмей шекті бағада ескерілген электр энергиясын, тауарлық газды сатып алу және (немесе) беру жөніндегі қаражатты пайдалану туралы жартыжылдық ақпаратты;</w:t>
            </w:r>
          </w:p>
          <w:p>
            <w:pPr>
              <w:spacing w:after="20"/>
              <w:ind w:left="20"/>
              <w:jc w:val="both"/>
            </w:pPr>
            <w:r>
              <w:rPr>
                <w:rFonts w:ascii="Times New Roman"/>
                <w:b w:val="false"/>
                <w:i w:val="false"/>
                <w:color w:val="000000"/>
                <w:sz w:val="20"/>
              </w:rPr>
              <w:t>
2) есептік жартыжылдықтан кейінгі айдың жиырма бесінші күнінен кешіктірмей тауарларды (жұмыстарды, көрсетілетін қызметтерді), оның ішінде шекті бағада ескерілген тұтынушылардың жекелеген топтарының тұтыну көлемдерінің асып кетуі нәтижесінде алынған кіріс туралы жартыжылдық ақпаратты;</w:t>
            </w:r>
          </w:p>
          <w:p>
            <w:pPr>
              <w:spacing w:after="20"/>
              <w:ind w:left="20"/>
              <w:jc w:val="both"/>
            </w:pPr>
            <w:r>
              <w:rPr>
                <w:rFonts w:ascii="Times New Roman"/>
                <w:b w:val="false"/>
                <w:i w:val="false"/>
                <w:color w:val="000000"/>
                <w:sz w:val="20"/>
              </w:rPr>
              <w:t>
3) есепті жартыжылдықтан кейінгі айдың жиырма бесінші күнінен кешіктірмей шекті бағамен ескерілген инвестициялық бағдарламаның орындалуы не орындалмауы туралы жартыжылдық ақпаратты;</w:t>
            </w:r>
          </w:p>
          <w:p>
            <w:pPr>
              <w:spacing w:after="20"/>
              <w:ind w:left="20"/>
              <w:jc w:val="both"/>
            </w:pPr>
            <w:r>
              <w:rPr>
                <w:rFonts w:ascii="Times New Roman"/>
                <w:b w:val="false"/>
                <w:i w:val="false"/>
                <w:color w:val="000000"/>
                <w:sz w:val="20"/>
              </w:rPr>
              <w:t>
4) тауарларға (жұмыстарға, көрсетілетін қызметтерге) және негіздеуші материалдарға шекті бағалардың көтерілуі туралы ақпаратты олар табиғи монополиялар салаларында басшылықты жүзеге асыратын уәкілетті органға келісуге жіберілген күннен бастап бес жұмыс күнінен кешіктірмей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интернет-ресурсында не табиғи монополиялар салаларында басшылықты жүзеге асыратын уәкілетті органның интернет-ресурсында босату бағалары туралы, жария тыңдаулар мен қаржылық есептілік нәтижелері туралы ақпаратты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бағаларда ескерілген электр энергиясын, тауарлық газды сатып алуға және (немесе) беруге арналған қаражатты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тұлғалардан, мемлекеттік органдардан келіп түскен бақылау субъектілеріне расталған шағымдар мен жолданымдардың болуы және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қоғамдық маңызы бар нарықтар саласындағы заңнамасы талаптарының сақталмауы жөнінде бір расталған шағымның немесе өтініштің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қоғамдық маңызы бар нарықтар саласындағы заңнамасы талаптарының сақталмауы жөнінде екі немесе одан да көп расталған шағымдардың немесе өтініштердің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2016 жылғы 26 шілдедегі</w:t>
            </w:r>
            <w:r>
              <w:br/>
            </w:r>
            <w:r>
              <w:rPr>
                <w:rFonts w:ascii="Times New Roman"/>
                <w:b w:val="false"/>
                <w:i w:val="false"/>
                <w:color w:val="000000"/>
                <w:sz w:val="20"/>
              </w:rPr>
              <w:t>№ 332 бұйрығына</w:t>
            </w:r>
            <w:r>
              <w:br/>
            </w:r>
            <w:r>
              <w:rPr>
                <w:rFonts w:ascii="Times New Roman"/>
                <w:b w:val="false"/>
                <w:i w:val="false"/>
                <w:color w:val="000000"/>
                <w:sz w:val="20"/>
              </w:rPr>
              <w:t>2-қосымша</w:t>
            </w:r>
          </w:p>
        </w:tc>
      </w:tr>
    </w:tbl>
    <w:bookmarkStart w:name="z135" w:id="61"/>
    <w:p>
      <w:pPr>
        <w:spacing w:after="0"/>
        <w:ind w:left="0"/>
        <w:jc w:val="left"/>
      </w:pPr>
      <w:r>
        <w:rPr>
          <w:rFonts w:ascii="Times New Roman"/>
          <w:b/>
          <w:i w:val="false"/>
          <w:color w:val="000000"/>
        </w:rPr>
        <w:t xml:space="preserve"> Табиғи монополиялар салаларындағы тексеру парағы Қазақстан Республикасының Кәсіпкерлік кодексінің </w:t>
      </w:r>
      <w:r>
        <w:rPr>
          <w:rFonts w:ascii="Times New Roman"/>
          <w:b/>
          <w:i w:val="false"/>
          <w:color w:val="000000"/>
        </w:rPr>
        <w:t>138-бабына</w:t>
      </w:r>
      <w:r>
        <w:rPr>
          <w:rFonts w:ascii="Times New Roman"/>
          <w:b/>
          <w:i w:val="false"/>
          <w:color w:val="000000"/>
        </w:rPr>
        <w:t xml:space="preserve"> сәйкес</w:t>
      </w:r>
    </w:p>
    <w:bookmarkEnd w:id="61"/>
    <w:p>
      <w:pPr>
        <w:spacing w:after="0"/>
        <w:ind w:left="0"/>
        <w:jc w:val="both"/>
      </w:pPr>
      <w:r>
        <w:rPr>
          <w:rFonts w:ascii="Times New Roman"/>
          <w:b w:val="false"/>
          <w:i w:val="false"/>
          <w:color w:val="ff0000"/>
          <w:sz w:val="28"/>
        </w:rPr>
        <w:t xml:space="preserve">
      Ескерту. 2-қосымша жаңа редакцияда - ҚР Ұлттық экономика министрінің 12.12.2022 </w:t>
      </w:r>
      <w:r>
        <w:rPr>
          <w:rFonts w:ascii="Times New Roman"/>
          <w:b w:val="false"/>
          <w:i w:val="false"/>
          <w:color w:val="ff0000"/>
          <w:sz w:val="28"/>
        </w:rPr>
        <w:t>№ 122</w:t>
      </w:r>
      <w:r>
        <w:rPr>
          <w:rFonts w:ascii="Times New Roman"/>
          <w:b w:val="false"/>
          <w:i w:val="false"/>
          <w:color w:val="ff0000"/>
          <w:sz w:val="28"/>
        </w:rPr>
        <w:t xml:space="preserve"> (01.01.2023 бастап қолданысқа енгізіледі); өзгеріс енгізілді – ҚР Премьер-Министрінің орынбасары – Ұлттық экономика министрінің 19.08.2026 </w:t>
      </w:r>
      <w:r>
        <w:rPr>
          <w:rFonts w:ascii="Times New Roman"/>
          <w:b w:val="false"/>
          <w:i w:val="false"/>
          <w:color w:val="ff0000"/>
          <w:sz w:val="28"/>
        </w:rPr>
        <w:t>№ 132</w:t>
      </w:r>
      <w:r>
        <w:rPr>
          <w:rFonts w:ascii="Times New Roman"/>
          <w:b w:val="false"/>
          <w:i w:val="false"/>
          <w:color w:val="ff0000"/>
          <w:sz w:val="28"/>
        </w:rPr>
        <w:t xml:space="preserve"> (алғаш ресми жариялағаны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Табиғи монополиялар субъектілеріне қатысы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біртекті бақылау субъектілері (объектілері) тобының атауы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 (объектісін) тексеруді/бару арқылы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 (объектісін) тексеруді / бару арқылы профилактикалық </w:t>
      </w:r>
    </w:p>
    <w:p>
      <w:pPr>
        <w:spacing w:after="0"/>
        <w:ind w:left="0"/>
        <w:jc w:val="both"/>
      </w:pPr>
      <w:r>
        <w:rPr>
          <w:rFonts w:ascii="Times New Roman"/>
          <w:b w:val="false"/>
          <w:i w:val="false"/>
          <w:color w:val="000000"/>
          <w:sz w:val="28"/>
        </w:rPr>
        <w:t xml:space="preserve">
      бақылауды тағайындау туралы акт_____________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нөмірі /жеке </w:t>
      </w:r>
    </w:p>
    <w:p>
      <w:pPr>
        <w:spacing w:after="0"/>
        <w:ind w:left="0"/>
        <w:jc w:val="both"/>
      </w:pPr>
      <w:r>
        <w:rPr>
          <w:rFonts w:ascii="Times New Roman"/>
          <w:b w:val="false"/>
          <w:i w:val="false"/>
          <w:color w:val="000000"/>
          <w:sz w:val="28"/>
        </w:rPr>
        <w:t xml:space="preserve">
      сәйкестендіру нөмірі__________________________________________________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жерінің мекенжайы___________________________________ </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қолданысқа енгізілгеніне дейін күнтізбелік отыз күннен кешіктірмей тарифті бекіту туралы ақпаратты тұтынушының назарына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 бекіту үшін өтініммен уәкілетті органға жүгіну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Табиғи монополиялар субъектілерінің мемлекеттік тіркеліміне енгізу туралы, одан алып тастау, оған өзгерістер және (немесе) толықтырулар енгізу туралы өтінішпен уәкілетті органға жүгіну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тиесілі, реттеліп көрсетілетін қызметті өндіру және (немесе) ұсыну кезінде технологиялық циклде пайдаланылатын мүлікті лизингті қоса алғанда, сенімгерлік басқаруға, мүліктік жалдауға (жалға алуға) беруге жол бермеу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Тұтынушыларға реттеліп көрсетілетін қызметтерге қол жетімділікті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шарттарға сәйкес тұтынушылармен ұсынылатын реттеліп көрсетілетін қызметтердің әрбір түріне жеке шарттар жасасу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Үлгілік шартқа сәйкес кәсіпкерлік субъектілерінің белгіленген қуаты 200 кВт-қа дейінгі электр қондырғыларын астанада, республикалық және облыстық маңызы бар қалаларда энергия беруші ұйымдардың электр желілеріне технологиялық қосу шарттарын электрондық нысанда жасасу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мемлекет меншігіне беру, сондай-ақ электр энергиясын беру бойынша реттеліп көрсетілетін қызметті ұсынатын табиғи монополиялар субъектілерінің электр желілерін беру жағдайларын қоспағанда, реттеліп көрсетілетін қызметті өндіру және (немесе) ұсыну кезінде технологиялық циклде пайдаланылатын мүлікті сауда-саттықта иеліктен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органның: </w:t>
            </w:r>
          </w:p>
          <w:p>
            <w:pPr>
              <w:spacing w:after="20"/>
              <w:ind w:left="20"/>
              <w:jc w:val="both"/>
            </w:pPr>
            <w:r>
              <w:rPr>
                <w:rFonts w:ascii="Times New Roman"/>
                <w:b w:val="false"/>
                <w:i w:val="false"/>
                <w:color w:val="000000"/>
                <w:sz w:val="20"/>
              </w:rPr>
              <w:t>
1) егер ағымдағы жылдың басындағы бухгалтерлік баланста есепке алынған мүліктің баланстық құны ағымдағы жылдың басындағы бухгалтерлік балансқа сәйкес оның активтерінің баланстық құнының 0,05 пайызынан асатын болса, реттеліп көрсетілетін қызметті ұсыну үшін пайдаланылатын мүлікпен мәмілелер жасауға;</w:t>
            </w:r>
          </w:p>
          <w:p>
            <w:pPr>
              <w:spacing w:after="20"/>
              <w:ind w:left="20"/>
              <w:jc w:val="both"/>
            </w:pPr>
            <w:r>
              <w:rPr>
                <w:rFonts w:ascii="Times New Roman"/>
                <w:b w:val="false"/>
                <w:i w:val="false"/>
                <w:color w:val="000000"/>
                <w:sz w:val="20"/>
              </w:rPr>
              <w:t>
2) кірме жолдардың реттеліп көрсетілетін қызметін ұсыну үшін пайдаланылатын мүлікпен мәмілелер жасауға;</w:t>
            </w:r>
          </w:p>
          <w:p>
            <w:pPr>
              <w:spacing w:after="20"/>
              <w:ind w:left="20"/>
              <w:jc w:val="both"/>
            </w:pPr>
            <w:r>
              <w:rPr>
                <w:rFonts w:ascii="Times New Roman"/>
                <w:b w:val="false"/>
                <w:i w:val="false"/>
                <w:color w:val="000000"/>
                <w:sz w:val="20"/>
              </w:rPr>
              <w:t>
3) қайта ұйымдастыруға немесе таратуға келісімін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"Табиғи монополиялар туралы" Қазақстан Республикасы </w:t>
            </w:r>
            <w:r>
              <w:rPr>
                <w:rFonts w:ascii="Times New Roman"/>
                <w:b w:val="false"/>
                <w:i w:val="false"/>
                <w:color w:val="000000"/>
                <w:sz w:val="20"/>
              </w:rPr>
              <w:t>Заңына</w:t>
            </w:r>
            <w:r>
              <w:rPr>
                <w:rFonts w:ascii="Times New Roman"/>
                <w:b w:val="false"/>
                <w:i w:val="false"/>
                <w:color w:val="000000"/>
                <w:sz w:val="20"/>
              </w:rPr>
              <w:t xml:space="preserve"> сәйкес, бекітілген тариф бойынша реттеліп көрсетілетін қызметті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реттеліп көрсетілетін қызметке қатысы жоқ қосымша талаптарды белгілемеу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Тұтынушыларға реттеліп көрсетілетін қызметке қол жеткізудің тең жағдайларын ұсыну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субъектісінің желілеріне қосуға немесе реттеліп көрсетілетін қызметтің көлемін ұлғайтуға арналған техникалық шарттарға сәйкес тұтынушының жұмыстарды жүргізу жөніндегі қызметін шектеуге тыйым салу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жобасының табиғи монополия субъектісінің желілеріне қосуға немесе реттеліп көрсетілетін қызметтің көлемін ұлғайтуға арналған техникалық шарттарға сәйкестігіне келісуді талап етуге тыйым салу бойынша талаптарды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қуаттар туралы ақпарат ұсынғаны үшін төлемақы алуға тыйым салу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Тұтынушылардан өзі ұсынатын табиғи монополиялар салаларындағы коммуналдық көрсетілетін қызметтер үшiн төлемдерді өз кассалары және (немесе) екінші деңгейдегі банктер және банк операцияларының жекелеген түрлерiн жүзеге асыратын ұйымдар, интернет-ресурстар немесе терминалдар, ал қажет болған жағдайда төлем агенттері және (немесе) төлем ұйымдары арқылы қабылдауды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объектілерін пайдалануға қабылдау және беру жағдайларын қоспағанда, тұтынушылардың есепке алу аспаптарын сатып алуы мен орнатуы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инвестициялық бағдарламаның орындалуына, реттеліп көрсетілетін қызметтердің сапа мен сенімділік көрсеткіштерінің сақталуына, табиғи монополиялар субъектілері қызметінің тиімділік көрсеткіштеріне қол жеткізуге қоғамдық мониторинг және (немесе) техникалық сараптама жүргізуге уәкілеттік берілген тұлғаларға бекітілген инвестициялық бағдарлама объектілеріне қолжетімділікті және бекітілген инвестициялық бағдарламаның орындалуы туралы ақпарат ұсынуды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аспабын сатып алғаны және орнатқаны үшін тұтынушылардан төлемақы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Кірме жолдың жылжымалы құрамды бір жолдан екінші жолға ауыстыруға арналған құрылысжайларын, құрылғылары мен элементтерін пайдаланғаны үшін жеке төлемақы алмау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Бәсекелес кірме жол болмаған кезде жылжымалы құрамның жүріп өтуі үшін тұтынушы пайдаланатын кірме жолдың нақты ұзындығы бойынша кірме жолдардың қызметтерін көрсеткені үшін төлемақы алу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Порталда тауарларды, жұмыстарды, көрсетілетін қызметтерді сатып алуды мынадай: </w:t>
            </w:r>
          </w:p>
          <w:p>
            <w:pPr>
              <w:spacing w:after="20"/>
              <w:ind w:left="20"/>
              <w:jc w:val="both"/>
            </w:pPr>
            <w:r>
              <w:rPr>
                <w:rFonts w:ascii="Times New Roman"/>
                <w:b w:val="false"/>
                <w:i w:val="false"/>
                <w:color w:val="000000"/>
                <w:sz w:val="20"/>
              </w:rPr>
              <w:t>
1) конкурс;</w:t>
            </w:r>
          </w:p>
          <w:p>
            <w:pPr>
              <w:spacing w:after="20"/>
              <w:ind w:left="20"/>
              <w:jc w:val="both"/>
            </w:pPr>
            <w:r>
              <w:rPr>
                <w:rFonts w:ascii="Times New Roman"/>
                <w:b w:val="false"/>
                <w:i w:val="false"/>
                <w:color w:val="000000"/>
                <w:sz w:val="20"/>
              </w:rPr>
              <w:t>
2) баға ұсыныстарын сұрату;</w:t>
            </w:r>
          </w:p>
          <w:p>
            <w:pPr>
              <w:spacing w:after="20"/>
              <w:ind w:left="20"/>
              <w:jc w:val="both"/>
            </w:pPr>
            <w:r>
              <w:rPr>
                <w:rFonts w:ascii="Times New Roman"/>
                <w:b w:val="false"/>
                <w:i w:val="false"/>
                <w:color w:val="000000"/>
                <w:sz w:val="20"/>
              </w:rPr>
              <w:t>
3) бір көзден сатып алу;</w:t>
            </w:r>
          </w:p>
          <w:p>
            <w:pPr>
              <w:spacing w:after="20"/>
              <w:ind w:left="20"/>
              <w:jc w:val="both"/>
            </w:pPr>
            <w:r>
              <w:rPr>
                <w:rFonts w:ascii="Times New Roman"/>
                <w:b w:val="false"/>
                <w:i w:val="false"/>
                <w:color w:val="000000"/>
                <w:sz w:val="20"/>
              </w:rPr>
              <w:t>
4) тауар биржалары арқылы сатып алу сияқты тәсілдердің бірімен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интернет-ресурсында, ал өзінің интернет-ресурсы болмаған жағдайда, уәкілетті органның ведомствосына немесе оның аумақтық органына порталға сілтемені көрсете отырып, сатып алу жүзеге асырылатын портал туралы ақпаратты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Конкурстық комиссияның құрамын, оның ішінде конкурстық комиссияның хатшысын бекіту және порталда конкурстық құжаттама жарияланғанға дейін техникалық ерекшеліктерді, жоспарларды, сызбаларды, эскиздерді қоса алғанда, тауарлардың, жұмыстардың, көрсетілетін қызметтердің конкурстық құжаттамаға сәйкес техникалық және сапалық сипаттамаларға сәйкестігін айқындау үшін техникалық сарапшыларды айқындау бойынша талаптарды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дауыс беру арқылы конкурстық комиссияның шешім қабылдауы және егер оған конкурстық комиссия мүшелерінің жалпы санының көпшілігі дауыс берсе, қабылданды деп есептеу. Дауыстар тең болған кезде төраға дауыс берген шешім қабылданды деп есептеледі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 тауарларды, жұмыстарды, көрсетілетін қызметтерді сатып алу жөнінде конкурс өткізу кезінде конкурстық құжаттамада тауарларды, жұмыстар мен көрсетілетін қызметтерді оларды жеткізу (орындау, көрсету) орны бойынша бөліктерге (лоттарға) бөлу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конкурстық құжаттаманы түсіндіру бойынша сұрау салуына (болған кезде) жауап беру және сұрау салуды алған күннен бастап үш жұмыс күнінен кешіктірмей конкурстық құжаттама ұсынылған барлық әлеуетті өнім берушілерге мұндай түсіндіруді жолдау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w:t>
            </w:r>
          </w:p>
          <w:p>
            <w:pPr>
              <w:spacing w:after="20"/>
              <w:ind w:left="20"/>
              <w:jc w:val="both"/>
            </w:pPr>
            <w:r>
              <w:rPr>
                <w:rFonts w:ascii="Times New Roman"/>
                <w:b w:val="false"/>
                <w:i w:val="false"/>
                <w:color w:val="000000"/>
                <w:sz w:val="20"/>
              </w:rPr>
              <w:t>
1) конкурстық өтінімнің қолданылу мерзімі өтуі;</w:t>
            </w:r>
          </w:p>
          <w:p>
            <w:pPr>
              <w:spacing w:after="20"/>
              <w:ind w:left="20"/>
              <w:jc w:val="both"/>
            </w:pPr>
            <w:r>
              <w:rPr>
                <w:rFonts w:ascii="Times New Roman"/>
                <w:b w:val="false"/>
                <w:i w:val="false"/>
                <w:color w:val="000000"/>
                <w:sz w:val="20"/>
              </w:rPr>
              <w:t>
2) сатып алу шарты күшіне енуі;</w:t>
            </w:r>
          </w:p>
          <w:p>
            <w:pPr>
              <w:spacing w:after="20"/>
              <w:ind w:left="20"/>
              <w:jc w:val="both"/>
            </w:pPr>
            <w:r>
              <w:rPr>
                <w:rFonts w:ascii="Times New Roman"/>
                <w:b w:val="false"/>
                <w:i w:val="false"/>
                <w:color w:val="000000"/>
                <w:sz w:val="20"/>
              </w:rPr>
              <w:t>
3) конкурстық өтінімдерді ұсынудың соңғы мерзімі өткенге дейін конкурстық өтінім кері қайтарып алынуы;</w:t>
            </w:r>
          </w:p>
          <w:p>
            <w:pPr>
              <w:spacing w:after="20"/>
              <w:ind w:left="20"/>
              <w:jc w:val="both"/>
            </w:pPr>
            <w:r>
              <w:rPr>
                <w:rFonts w:ascii="Times New Roman"/>
                <w:b w:val="false"/>
                <w:i w:val="false"/>
                <w:color w:val="000000"/>
                <w:sz w:val="20"/>
              </w:rPr>
              <w:t>
4) конкурстық өтінім конкурстық құжаттаманың талаптарына жауап бермейтін ретінде қабылданбауы;</w:t>
            </w:r>
          </w:p>
          <w:p>
            <w:pPr>
              <w:spacing w:after="20"/>
              <w:ind w:left="20"/>
              <w:jc w:val="both"/>
            </w:pPr>
            <w:r>
              <w:rPr>
                <w:rFonts w:ascii="Times New Roman"/>
                <w:b w:val="false"/>
                <w:i w:val="false"/>
                <w:color w:val="000000"/>
                <w:sz w:val="20"/>
              </w:rPr>
              <w:t>
5) конкурс жеңімпазын айқындамай сатып алу рәсімдері тоқтатылуы жағдайлары туындаған күннен бастап бес жұмыс күні ішінде конкурстық өтінімді қайтаруды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әлеуетті өнім берушілердің конкурстық өтінімдерін конкурс өткізу туралы хабарландыруда белгіленген конкурстық өтінімдерді ұсыну аяқталған күннен бастап бес жұмыс күнінен асырмай әрбір лот бойынша жеке қарауы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мынадай негіздер бойынша әлеуетті өнім берушінің конкурстық өтінімін бағалауға және салыстыруға қабылдамауы:</w:t>
            </w:r>
          </w:p>
          <w:p>
            <w:pPr>
              <w:spacing w:after="20"/>
              <w:ind w:left="20"/>
              <w:jc w:val="both"/>
            </w:pPr>
            <w:r>
              <w:rPr>
                <w:rFonts w:ascii="Times New Roman"/>
                <w:b w:val="false"/>
                <w:i w:val="false"/>
                <w:color w:val="000000"/>
                <w:sz w:val="20"/>
              </w:rPr>
              <w:t>
1) құжаттар ұсынылмаған (1. Тауарлардың, жұмыстардың, көрсетілетін қызметтердің функционалдық, техникалық, сапалық және пайдалану сипаттамаларымен, сондай-ақ тауарлардың, жұмыстардың, көрсетілетін қызметтердің осы талаптарға сәйкестігін растайтын құжаттарды сипаттаумен техникалық ерекшелік); 2. Мемлекеттік органдардың ақпараттық жүйелерінде расталатын лицензиялар, рұқсаттар (хабарламалар), патент, куәлік, сертификат, диплом, мәлімет (конкурстық құжаттамада тиісті талап болған кезде); 3. Әлеуетті өнім беруші қызмет алатын банктің немесе банк филиалының банк немесе банк филиалы алдындағы әлеуетті өнім берушінің міндеттемелері бойынша үш айдан астам созылған мерзімі өткен берешегінің жоқ екендігі туралы анықтамасы (егер әлеуетті өнім беруші екінші деңгейдегі бірнеше банктің немесе филиалдың, сондай-ақ шетелдік банктің клиенті болып табылған жағдайда, аталған анықтама осындай банктердің әрқайсысынан ұсынылады). Конкурстық өтінімдер салынған конверттерді ашу күнінің алдында бір айдан ерте емес берілген анықтама; 4. Тиісті салық органының конкурстық өтінімдер ашылатын күннің алдындағы үш айдан кешіктірілмей берілген салық берешегінің жоқ екендігі не бір теңгеден кем салық берешегінің бар екендігі туралы анықтамасы; 5. Егер әлеуетті өнім беруші Қазақстан Республикасының резиденті болып табылмаған және Қазақстан Республикасының салық төлеушісі ретінде тіркелмеген жағдайда: осы әлеуетті өнім берушінің Қазақстан Республикасының бейрезиденті болып табылатыны және салықтық есепте тұрмайтыны туралы Қазақстан Республикасы салық органының анықтамасы; апостиль қойылған (жария етілген) құқық белгілейтін құжаттар; 6. Табиғи монополия субъектісінің банктік шотына конкурстық өтінімді қамтамасыз етуді енгізуді растайтын төлем тапсырмалары (конкурстық құжаттамада тиісті талап болған кезде); 7. Егер конкурс стратегиялық тауарды сатып алуға жарияланған жағдайда, тиісті құзыретті органнан алынған әлеуетті өнім берушінің стратегиялық тауарды өндіруші болып табылатынын растайтын құжаттар ұсынылады; 8. Тіркеуші орган берген заңды тұлғаны мемлекеттік тіркеу (қайта тіркеу) туралы мәліметтер ұсынылады; 9. Егер әлеуетті өнім беруші қосылған құн салығын төлеуші болып табылса, қосылған құн салығы бойынша есепке қою туралы куәліктің көшірмесі не электрондық құжаттың қағаз көшірмесі).</w:t>
            </w:r>
          </w:p>
          <w:p>
            <w:pPr>
              <w:spacing w:after="20"/>
              <w:ind w:left="20"/>
              <w:jc w:val="both"/>
            </w:pPr>
            <w:r>
              <w:rPr>
                <w:rFonts w:ascii="Times New Roman"/>
                <w:b w:val="false"/>
                <w:i w:val="false"/>
                <w:color w:val="000000"/>
                <w:sz w:val="20"/>
              </w:rPr>
              <w:t>
2) әлеуетті өнім беруші конкурстық өтінімді қамтамасыз етуді енгізбесе;</w:t>
            </w:r>
          </w:p>
          <w:p>
            <w:pPr>
              <w:spacing w:after="20"/>
              <w:ind w:left="20"/>
              <w:jc w:val="both"/>
            </w:pPr>
            <w:r>
              <w:rPr>
                <w:rFonts w:ascii="Times New Roman"/>
                <w:b w:val="false"/>
                <w:i w:val="false"/>
                <w:color w:val="000000"/>
                <w:sz w:val="20"/>
              </w:rPr>
              <w:t>
3) конкурстық өтінім талаптары бұзыла отырып ұсынылған немесе ресімделген құжаттарды қамтыса;</w:t>
            </w:r>
          </w:p>
          <w:p>
            <w:pPr>
              <w:spacing w:after="20"/>
              <w:ind w:left="20"/>
              <w:jc w:val="both"/>
            </w:pPr>
            <w:r>
              <w:rPr>
                <w:rFonts w:ascii="Times New Roman"/>
                <w:b w:val="false"/>
                <w:i w:val="false"/>
                <w:color w:val="000000"/>
                <w:sz w:val="20"/>
              </w:rPr>
              <w:t>
4) тиісті салық органының анықтамасында бір теңге және одан астам мөлшерде салық берешегі және міндетті зейнетақы жарналары мен әлеуметтік аударымдар бойынша берешегі туралы мәліметтердің болуы;</w:t>
            </w:r>
          </w:p>
          <w:p>
            <w:pPr>
              <w:spacing w:after="20"/>
              <w:ind w:left="20"/>
              <w:jc w:val="both"/>
            </w:pPr>
            <w:r>
              <w:rPr>
                <w:rFonts w:ascii="Times New Roman"/>
                <w:b w:val="false"/>
                <w:i w:val="false"/>
                <w:color w:val="000000"/>
                <w:sz w:val="20"/>
              </w:rPr>
              <w:t>
5) әлеуетті өнім берушінің осы анықтама берілген күннің алдындағы үш айдан астамға созылатын міндеттемелерінің ең болмағанда бір түрі бойынша мерзімі өткен берешегі бар екені туралы банк немесе банк филиалы анықтамасының болуы;</w:t>
            </w:r>
          </w:p>
          <w:p>
            <w:pPr>
              <w:spacing w:after="20"/>
              <w:ind w:left="20"/>
              <w:jc w:val="both"/>
            </w:pPr>
            <w:r>
              <w:rPr>
                <w:rFonts w:ascii="Times New Roman"/>
                <w:b w:val="false"/>
                <w:i w:val="false"/>
                <w:color w:val="000000"/>
                <w:sz w:val="20"/>
              </w:rPr>
              <w:t>
6) әлеуетті өнім берушінің конкурстық құжаттаманың техникалық ерекшелігінде белгіленген талаптарға сәйкес келмейтін техникалық ерекшелікті ұсынуы;</w:t>
            </w:r>
          </w:p>
          <w:p>
            <w:pPr>
              <w:spacing w:after="20"/>
              <w:ind w:left="20"/>
              <w:jc w:val="both"/>
            </w:pPr>
            <w:r>
              <w:rPr>
                <w:rFonts w:ascii="Times New Roman"/>
                <w:b w:val="false"/>
                <w:i w:val="false"/>
                <w:color w:val="000000"/>
                <w:sz w:val="20"/>
              </w:rPr>
              <w:t>
7) анық емес ақпарат ұсыну фактісінің анықталуы;</w:t>
            </w:r>
          </w:p>
          <w:p>
            <w:pPr>
              <w:spacing w:after="20"/>
              <w:ind w:left="20"/>
              <w:jc w:val="both"/>
            </w:pPr>
            <w:r>
              <w:rPr>
                <w:rFonts w:ascii="Times New Roman"/>
                <w:b w:val="false"/>
                <w:i w:val="false"/>
                <w:color w:val="000000"/>
                <w:sz w:val="20"/>
              </w:rPr>
              <w:t>
8) егер конкурсқа өзара үлестес тұлғалар ғана қатысса, әлеуетті өнім беруші осы конкурсқа (лотқа) қатысуға өтінім берген басқа әлеуетті өнім берушінің үлестес тұлғасы болып табылуы;</w:t>
            </w:r>
          </w:p>
          <w:p>
            <w:pPr>
              <w:spacing w:after="20"/>
              <w:ind w:left="20"/>
              <w:jc w:val="both"/>
            </w:pPr>
            <w:r>
              <w:rPr>
                <w:rFonts w:ascii="Times New Roman"/>
                <w:b w:val="false"/>
                <w:i w:val="false"/>
                <w:color w:val="000000"/>
                <w:sz w:val="20"/>
              </w:rPr>
              <w:t>
9) конкурсқа қатысуға жіберілген әлеуетті өнім берушілердің өтінімдерінің теңгемен бағасы тізбеде көзделген сатып алуға бөлінген сомадан асып кетуі;</w:t>
            </w:r>
          </w:p>
          <w:p>
            <w:pPr>
              <w:spacing w:after="20"/>
              <w:ind w:left="20"/>
              <w:jc w:val="both"/>
            </w:pPr>
            <w:r>
              <w:rPr>
                <w:rFonts w:ascii="Times New Roman"/>
                <w:b w:val="false"/>
                <w:i w:val="false"/>
                <w:color w:val="000000"/>
                <w:sz w:val="20"/>
              </w:rPr>
              <w:t>
10) әлеуетті өнім берушінің баға ұсынысын конкурстық комиссия демпингтік деп таныған жағдайы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баға ұсынысы конкурстық құжаттамада сатып алуға көзделген сомадан 50 пайыздан астам төмен болған жағдайда, ол демпингтік ұсыныс деп тану бойынша талаптардың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егер:</w:t>
            </w:r>
          </w:p>
          <w:p>
            <w:pPr>
              <w:spacing w:after="20"/>
              <w:ind w:left="20"/>
              <w:jc w:val="both"/>
            </w:pPr>
            <w:r>
              <w:rPr>
                <w:rFonts w:ascii="Times New Roman"/>
                <w:b w:val="false"/>
                <w:i w:val="false"/>
                <w:color w:val="000000"/>
                <w:sz w:val="20"/>
              </w:rPr>
              <w:t>
1) әлеуетті өнім берушілердің конкурстық өтінімдері бағалауға және салыстыруға қабылданбағаннан кейін екі конкурстық өтінімнен кем конкурстық өтінім қалса;</w:t>
            </w:r>
          </w:p>
          <w:p>
            <w:pPr>
              <w:spacing w:after="20"/>
              <w:ind w:left="20"/>
              <w:jc w:val="both"/>
            </w:pPr>
            <w:r>
              <w:rPr>
                <w:rFonts w:ascii="Times New Roman"/>
                <w:b w:val="false"/>
                <w:i w:val="false"/>
                <w:color w:val="000000"/>
                <w:sz w:val="20"/>
              </w:rPr>
              <w:t>
2) конкурсқа қатысуға екеуден кем әлеуетті өнім беруші өтінім берсе;</w:t>
            </w:r>
          </w:p>
          <w:p>
            <w:pPr>
              <w:spacing w:after="20"/>
              <w:ind w:left="20"/>
              <w:jc w:val="both"/>
            </w:pPr>
            <w:r>
              <w:rPr>
                <w:rFonts w:ascii="Times New Roman"/>
                <w:b w:val="false"/>
                <w:i w:val="false"/>
                <w:color w:val="000000"/>
                <w:sz w:val="20"/>
              </w:rPr>
              <w:t>
3) көзделген мерзімде жеңімпаз және екінші орын алған әлеуетті өнім беруші сатып алу туралы шарт жасасудан жалтарған жағдайда комиссия конкурсты (лотты) өткізілмеген деп таниды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конкурс тұтастай немесе қандай да бір бөлігі (лот) бойынша өткізілмеді деп танылса мынадай:</w:t>
            </w:r>
          </w:p>
          <w:p>
            <w:pPr>
              <w:spacing w:after="20"/>
              <w:ind w:left="20"/>
              <w:jc w:val="both"/>
            </w:pPr>
            <w:r>
              <w:rPr>
                <w:rFonts w:ascii="Times New Roman"/>
                <w:b w:val="false"/>
                <w:i w:val="false"/>
                <w:color w:val="000000"/>
                <w:sz w:val="20"/>
              </w:rPr>
              <w:t>
1) конкурстық құжаттаманы өзгерту және қайталама конкурс өткізу туралы;</w:t>
            </w:r>
          </w:p>
          <w:p>
            <w:pPr>
              <w:spacing w:after="20"/>
              <w:ind w:left="20"/>
              <w:jc w:val="both"/>
            </w:pPr>
            <w:r>
              <w:rPr>
                <w:rFonts w:ascii="Times New Roman"/>
                <w:b w:val="false"/>
                <w:i w:val="false"/>
                <w:color w:val="000000"/>
                <w:sz w:val="20"/>
              </w:rPr>
              <w:t>
2) бір көзден алу тәсілімен сатып алуды жүзеге асыру туралы шешімдердің бірін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бағалауға және салыстыруға қабылданбаған әлеуетті өнім берушілердің конкурстық өтінімдерін қоспағанда, конкурстық өтінімдерді бағалайды, салыстырады және ең төмен баға негізінде және мынадай өлшемшарттарды:</w:t>
            </w:r>
          </w:p>
          <w:p>
            <w:pPr>
              <w:spacing w:after="20"/>
              <w:ind w:left="20"/>
              <w:jc w:val="both"/>
            </w:pPr>
            <w:r>
              <w:rPr>
                <w:rFonts w:ascii="Times New Roman"/>
                <w:b w:val="false"/>
                <w:i w:val="false"/>
                <w:color w:val="000000"/>
                <w:sz w:val="20"/>
              </w:rPr>
              <w:t>
1) пайдалануға, техникалық қызмет көрсетуге және жөндеуге арналған шығыстарды;</w:t>
            </w:r>
          </w:p>
          <w:p>
            <w:pPr>
              <w:spacing w:after="20"/>
              <w:ind w:left="20"/>
              <w:jc w:val="both"/>
            </w:pPr>
            <w:r>
              <w:rPr>
                <w:rFonts w:ascii="Times New Roman"/>
                <w:b w:val="false"/>
                <w:i w:val="false"/>
                <w:color w:val="000000"/>
                <w:sz w:val="20"/>
              </w:rPr>
              <w:t>
2) тауарларды ұсыну, жұмыстарды орындау, қызметтерді көрсету мерзімдерін;</w:t>
            </w:r>
          </w:p>
          <w:p>
            <w:pPr>
              <w:spacing w:after="20"/>
              <w:ind w:left="20"/>
              <w:jc w:val="both"/>
            </w:pPr>
            <w:r>
              <w:rPr>
                <w:rFonts w:ascii="Times New Roman"/>
                <w:b w:val="false"/>
                <w:i w:val="false"/>
                <w:color w:val="000000"/>
                <w:sz w:val="20"/>
              </w:rPr>
              <w:t>
3) тауарлардың, жұмыстардың, көрсетілетін қызметтердің функционалдық, техникалық және сапалық сипаттамаларының сәйкестігін;</w:t>
            </w:r>
          </w:p>
          <w:p>
            <w:pPr>
              <w:spacing w:after="20"/>
              <w:ind w:left="20"/>
              <w:jc w:val="both"/>
            </w:pPr>
            <w:r>
              <w:rPr>
                <w:rFonts w:ascii="Times New Roman"/>
                <w:b w:val="false"/>
                <w:i w:val="false"/>
                <w:color w:val="000000"/>
                <w:sz w:val="20"/>
              </w:rPr>
              <w:t>
4) тауарларға, жұмыстарға және көрсетілетін қызметтерге кепілдіктер шарттарын;</w:t>
            </w:r>
          </w:p>
          <w:p>
            <w:pPr>
              <w:spacing w:after="20"/>
              <w:ind w:left="20"/>
              <w:jc w:val="both"/>
            </w:pPr>
            <w:r>
              <w:rPr>
                <w:rFonts w:ascii="Times New Roman"/>
                <w:b w:val="false"/>
                <w:i w:val="false"/>
                <w:color w:val="000000"/>
                <w:sz w:val="20"/>
              </w:rPr>
              <w:t>
5) әлеуетті өнім берушінің біліктілік деректерін ескере отырып, жеңіп шыққан конкурстық өтінімді айқындайды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конкурстық өтінімдерді ашқан күннен бастап бес жұмыс күнінен аспайтын мерзімде конкурстың қорытындыларын шығаруы, табиғи монополия субъектісінің электрондық цифрлық қолтаңбасы қойылған тауарларды, жұмыстарды, көрсетілетін қызметтерді сатып алу жөніндегі конкурстың қорытындылары туралы хаттама жасауы және порталда орналастыруы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комиссияның конкурстың қорытындылары туралы хаттаманы ресімдеуі кезінде мынадай ақпараттың болуы туралы талаптарды сақтауы:</w:t>
            </w:r>
          </w:p>
          <w:p>
            <w:pPr>
              <w:spacing w:after="20"/>
              <w:ind w:left="20"/>
              <w:jc w:val="both"/>
            </w:pPr>
            <w:r>
              <w:rPr>
                <w:rFonts w:ascii="Times New Roman"/>
                <w:b w:val="false"/>
                <w:i w:val="false"/>
                <w:color w:val="000000"/>
                <w:sz w:val="20"/>
              </w:rPr>
              <w:t>
1) сатып алынатын тауарлардың, жұмыстардың, көрсетілетін қызметтердің атауы мен қысқаша сипаттамалары;</w:t>
            </w:r>
          </w:p>
          <w:p>
            <w:pPr>
              <w:spacing w:after="20"/>
              <w:ind w:left="20"/>
              <w:jc w:val="both"/>
            </w:pPr>
            <w:r>
              <w:rPr>
                <w:rFonts w:ascii="Times New Roman"/>
                <w:b w:val="false"/>
                <w:i w:val="false"/>
                <w:color w:val="000000"/>
                <w:sz w:val="20"/>
              </w:rPr>
              <w:t>
2) конкурстық өтінімдер ұсынған әлеуетті өнім берушілердің атаулары және орналасқан орындары;</w:t>
            </w:r>
          </w:p>
          <w:p>
            <w:pPr>
              <w:spacing w:after="20"/>
              <w:ind w:left="20"/>
              <w:jc w:val="both"/>
            </w:pPr>
            <w:r>
              <w:rPr>
                <w:rFonts w:ascii="Times New Roman"/>
                <w:b w:val="false"/>
                <w:i w:val="false"/>
                <w:color w:val="000000"/>
                <w:sz w:val="20"/>
              </w:rPr>
              <w:t>
3) конкурстық өтінімдер ұсынған әлеуетті өнім берушілердің біліктілік деректері;</w:t>
            </w:r>
          </w:p>
          <w:p>
            <w:pPr>
              <w:spacing w:after="20"/>
              <w:ind w:left="20"/>
              <w:jc w:val="both"/>
            </w:pPr>
            <w:r>
              <w:rPr>
                <w:rFonts w:ascii="Times New Roman"/>
                <w:b w:val="false"/>
                <w:i w:val="false"/>
                <w:color w:val="000000"/>
                <w:sz w:val="20"/>
              </w:rPr>
              <w:t>
4) әрбір конкурстық өтінімнің бағасы және басқа да негізгі шарттары;</w:t>
            </w:r>
          </w:p>
          <w:p>
            <w:pPr>
              <w:spacing w:after="20"/>
              <w:ind w:left="20"/>
              <w:jc w:val="both"/>
            </w:pPr>
            <w:r>
              <w:rPr>
                <w:rFonts w:ascii="Times New Roman"/>
                <w:b w:val="false"/>
                <w:i w:val="false"/>
                <w:color w:val="000000"/>
                <w:sz w:val="20"/>
              </w:rPr>
              <w:t>
5) конкурстық өтінімдерді бағалау мен салыстыруды баяндау;</w:t>
            </w:r>
          </w:p>
          <w:p>
            <w:pPr>
              <w:spacing w:after="20"/>
              <w:ind w:left="20"/>
              <w:jc w:val="both"/>
            </w:pPr>
            <w:r>
              <w:rPr>
                <w:rFonts w:ascii="Times New Roman"/>
                <w:b w:val="false"/>
                <w:i w:val="false"/>
                <w:color w:val="000000"/>
                <w:sz w:val="20"/>
              </w:rPr>
              <w:t>
6) конкурстық өтінімдер бағалауға және салыстыруға қабылданбаған жағдайда – оларды бағалауға және салыстыруға қабылдамаудың негіздері;</w:t>
            </w:r>
          </w:p>
          <w:p>
            <w:pPr>
              <w:spacing w:after="20"/>
              <w:ind w:left="20"/>
              <w:jc w:val="both"/>
            </w:pPr>
            <w:r>
              <w:rPr>
                <w:rFonts w:ascii="Times New Roman"/>
                <w:b w:val="false"/>
                <w:i w:val="false"/>
                <w:color w:val="000000"/>
                <w:sz w:val="20"/>
              </w:rPr>
              <w:t>
7) әрбір лот бойынша конкурс жеңімпазының атауы мен орналасқан жері және жеңімпаз анықталған шарттар;</w:t>
            </w:r>
          </w:p>
          <w:p>
            <w:pPr>
              <w:spacing w:after="20"/>
              <w:ind w:left="20"/>
              <w:jc w:val="both"/>
            </w:pPr>
            <w:r>
              <w:rPr>
                <w:rFonts w:ascii="Times New Roman"/>
                <w:b w:val="false"/>
                <w:i w:val="false"/>
                <w:color w:val="000000"/>
                <w:sz w:val="20"/>
              </w:rPr>
              <w:t>
8) екінші орын алған әлеуетті өнім берушінің атауы, бағасы;</w:t>
            </w:r>
          </w:p>
          <w:p>
            <w:pPr>
              <w:spacing w:after="20"/>
              <w:ind w:left="20"/>
              <w:jc w:val="both"/>
            </w:pPr>
            <w:r>
              <w:rPr>
                <w:rFonts w:ascii="Times New Roman"/>
                <w:b w:val="false"/>
                <w:i w:val="false"/>
                <w:color w:val="000000"/>
                <w:sz w:val="20"/>
              </w:rPr>
              <w:t>
9) егер конкурс нәтижесінде жеңімпаз айқындалмаса – конкурстық комиссияның осындай шешім қабылдауы үшін негіздер;</w:t>
            </w:r>
          </w:p>
          <w:p>
            <w:pPr>
              <w:spacing w:after="20"/>
              <w:ind w:left="20"/>
              <w:jc w:val="both"/>
            </w:pPr>
            <w:r>
              <w:rPr>
                <w:rFonts w:ascii="Times New Roman"/>
                <w:b w:val="false"/>
                <w:i w:val="false"/>
                <w:color w:val="000000"/>
                <w:sz w:val="20"/>
              </w:rPr>
              <w:t>
10) конкурстық құжаттаманы түсіндіру туралы сұрау салуларды, оларға жауаптарды жинақтап баяндау, сондай-ақ конкурстық құжаттамаға өзгерістер мен толықтыруларды жинақтап баяндау;</w:t>
            </w:r>
          </w:p>
          <w:p>
            <w:pPr>
              <w:spacing w:after="20"/>
              <w:ind w:left="20"/>
              <w:jc w:val="both"/>
            </w:pPr>
            <w:r>
              <w:rPr>
                <w:rFonts w:ascii="Times New Roman"/>
                <w:b w:val="false"/>
                <w:i w:val="false"/>
                <w:color w:val="000000"/>
                <w:sz w:val="20"/>
              </w:rPr>
              <w:t>
11) сатып алу туралы шартқа қол қойылатын мерзім (бірақ конкурс жеңімпазы хабарламаны алған күннен бастап он жұмыс күнінен аспайды);</w:t>
            </w:r>
          </w:p>
          <w:p>
            <w:pPr>
              <w:spacing w:after="20"/>
              <w:ind w:left="20"/>
              <w:jc w:val="both"/>
            </w:pPr>
            <w:r>
              <w:rPr>
                <w:rFonts w:ascii="Times New Roman"/>
                <w:b w:val="false"/>
                <w:i w:val="false"/>
                <w:color w:val="000000"/>
                <w:sz w:val="20"/>
              </w:rPr>
              <w:t>
12) техникалық сарапшыларды тарту туралы ақпарат;</w:t>
            </w:r>
          </w:p>
          <w:p>
            <w:pPr>
              <w:spacing w:after="20"/>
              <w:ind w:left="20"/>
              <w:jc w:val="both"/>
            </w:pPr>
            <w:r>
              <w:rPr>
                <w:rFonts w:ascii="Times New Roman"/>
                <w:b w:val="false"/>
                <w:i w:val="false"/>
                <w:color w:val="000000"/>
                <w:sz w:val="20"/>
              </w:rPr>
              <w:t>
13) егер конкурс өткізілсе, онда Тізбеде көзделген осы тауарларды, жұмыстарды, көрсетілетін қызметтерді сатып алуға табиғи монополия субъектісі бөлген сома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қорытындылары шығарылған күннен бастап үш жұмыс күні ішінде портал арқылы конкурс жеңімпазына хабарлама мен табиғи монополия субъектісі конкурстық құжаттамада шарт жобасына сәйкес келетін қол қойылған сатып алу туралы шартты жіберу бойынша талаптардың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Конкурсқа қатысушының талап етуі бойынша оған конкурс нәтижелері және жеңімпазды таңдау себептері туралы толық ақпарат беру туралы талаптардың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біртекті тауарлардың, жұмыстардың, көрсетілетін қызметтердің құндық мәндегі жылдық көлемі тиісті қаржы жылына белгіленген айлық есептік көрсеткіштің төрт мың еселенген мөлшерінен аспаса, біртекті тауарларға, жұмыстарға, көрсетілетін қызметтерге баға ұсыныстарын сұрату тәсілімен сатып алу өткізу бойынша талаптардың сақталуы. Бұл ретте баға шешуші шарт болып табылады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сұратуды қолданумен өнім берушіні таңдау тәсілін қолдану мақсатында қаржы жылы ішінде біртекті тауарларды, жұмыстарды, көрсетілетін қызметтерді сатып алудың жылдық көлемін бөліктерге бөлуге жол бермеу бойынша талаптардың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ұсыну мерзімі аяқталғанға дейін кемінде бес жұмыс күні бұрын порталда баға ұсыныстарын сұрату тәсілімен сатып алу туралы хабарландыруды және шарттың жобасын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w:t>
            </w:r>
          </w:p>
          <w:p>
            <w:pPr>
              <w:spacing w:after="20"/>
              <w:ind w:left="20"/>
              <w:jc w:val="both"/>
            </w:pPr>
            <w:r>
              <w:rPr>
                <w:rFonts w:ascii="Times New Roman"/>
                <w:b w:val="false"/>
                <w:i w:val="false"/>
                <w:color w:val="000000"/>
                <w:sz w:val="20"/>
              </w:rPr>
              <w:t>
1) ол сатып алуға бөлінген сомадан асып кетсе;</w:t>
            </w:r>
          </w:p>
          <w:p>
            <w:pPr>
              <w:spacing w:after="20"/>
              <w:ind w:left="20"/>
              <w:jc w:val="both"/>
            </w:pPr>
            <w:r>
              <w:rPr>
                <w:rFonts w:ascii="Times New Roman"/>
                <w:b w:val="false"/>
                <w:i w:val="false"/>
                <w:color w:val="000000"/>
                <w:sz w:val="20"/>
              </w:rPr>
              <w:t>
2) әлеуетті өнім беруші ұсынатын тауарлар, жұмыстар, көрсетілетін қызметтер табиғи монополия субъектісінің техникалық ерекшелігінің талаптарына сәйкес келмесе;</w:t>
            </w:r>
          </w:p>
          <w:p>
            <w:pPr>
              <w:spacing w:after="20"/>
              <w:ind w:left="20"/>
              <w:jc w:val="both"/>
            </w:pPr>
            <w:r>
              <w:rPr>
                <w:rFonts w:ascii="Times New Roman"/>
                <w:b w:val="false"/>
                <w:i w:val="false"/>
                <w:color w:val="000000"/>
                <w:sz w:val="20"/>
              </w:rPr>
              <w:t>
3) ол талаптарға сәйкес келмесе;</w:t>
            </w:r>
          </w:p>
          <w:p>
            <w:pPr>
              <w:spacing w:after="20"/>
              <w:ind w:left="20"/>
              <w:jc w:val="both"/>
            </w:pPr>
            <w:r>
              <w:rPr>
                <w:rFonts w:ascii="Times New Roman"/>
                <w:b w:val="false"/>
                <w:i w:val="false"/>
                <w:color w:val="000000"/>
                <w:sz w:val="20"/>
              </w:rPr>
              <w:t>
 4) әлеуетті өнім беруші біреуден артық баға ұсынысын берсе;</w:t>
            </w:r>
          </w:p>
          <w:p>
            <w:pPr>
              <w:spacing w:after="20"/>
              <w:ind w:left="20"/>
              <w:jc w:val="both"/>
            </w:pPr>
            <w:r>
              <w:rPr>
                <w:rFonts w:ascii="Times New Roman"/>
                <w:b w:val="false"/>
                <w:i w:val="false"/>
                <w:color w:val="000000"/>
                <w:sz w:val="20"/>
              </w:rPr>
              <w:t>
5) әлеуетті өнім беруші басқа әлеуетті өнім берушілермен үлестес болса;</w:t>
            </w:r>
          </w:p>
          <w:p>
            <w:pPr>
              <w:spacing w:after="20"/>
              <w:ind w:left="20"/>
              <w:jc w:val="both"/>
            </w:pPr>
            <w:r>
              <w:rPr>
                <w:rFonts w:ascii="Times New Roman"/>
                <w:b w:val="false"/>
                <w:i w:val="false"/>
                <w:color w:val="000000"/>
                <w:sz w:val="20"/>
              </w:rPr>
              <w:t>
6) әлеуетті өнім берушінің баға ұсынысы демпингтік деп танылса, әлеуетті өнім берушінің баға ұсынысынан бас тарту жөніндегі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жағдайларда:</w:t>
            </w:r>
          </w:p>
          <w:p>
            <w:pPr>
              <w:spacing w:after="20"/>
              <w:ind w:left="20"/>
              <w:jc w:val="both"/>
            </w:pPr>
            <w:r>
              <w:rPr>
                <w:rFonts w:ascii="Times New Roman"/>
                <w:b w:val="false"/>
                <w:i w:val="false"/>
                <w:color w:val="000000"/>
                <w:sz w:val="20"/>
              </w:rPr>
              <w:t>
1) екіден кем баға ұсынысы ұсынылған жағдайда;</w:t>
            </w:r>
          </w:p>
          <w:p>
            <w:pPr>
              <w:spacing w:after="20"/>
              <w:ind w:left="20"/>
              <w:jc w:val="both"/>
            </w:pPr>
            <w:r>
              <w:rPr>
                <w:rFonts w:ascii="Times New Roman"/>
                <w:b w:val="false"/>
                <w:i w:val="false"/>
                <w:color w:val="000000"/>
                <w:sz w:val="20"/>
              </w:rPr>
              <w:t>
2) егер портал автоматты түрде баға ұсыныстарын қабылдамағаннан кейін екіден кем баға ұсынысы қалған;</w:t>
            </w:r>
          </w:p>
          <w:p>
            <w:pPr>
              <w:spacing w:after="20"/>
              <w:ind w:left="20"/>
              <w:jc w:val="both"/>
            </w:pPr>
            <w:r>
              <w:rPr>
                <w:rFonts w:ascii="Times New Roman"/>
                <w:b w:val="false"/>
                <w:i w:val="false"/>
                <w:color w:val="000000"/>
                <w:sz w:val="20"/>
              </w:rPr>
              <w:t>
3) екінші орын алған жеңімпаз және әлеуетті өнім беруші баға ұсыныстарын сұрату тәсілімен сатып алу жеңімпазын тану туралы хабарлама алған күннен бастап бес жұмыс күнінен кешіктірмей сатып алу туралы шарт жасасудан жалтарған жағдайда баға ұсыныстарын сұрату тәсілімен сатып алуды өтпеді деп тану бойынша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баға ұсыныстарын сұрату тәсілімен сатып алу порталда автоматты түрде өтпеді деп танылса:</w:t>
            </w:r>
          </w:p>
          <w:p>
            <w:pPr>
              <w:spacing w:after="20"/>
              <w:ind w:left="20"/>
              <w:jc w:val="both"/>
            </w:pPr>
            <w:r>
              <w:rPr>
                <w:rFonts w:ascii="Times New Roman"/>
                <w:b w:val="false"/>
                <w:i w:val="false"/>
                <w:color w:val="000000"/>
                <w:sz w:val="20"/>
              </w:rPr>
              <w:t>
1) сатып алу шарттарын өзгерту туралы және баға ұсыныстарын сұрату тәсілімен қайта сатып алуды өткізу туралы;</w:t>
            </w:r>
          </w:p>
          <w:p>
            <w:pPr>
              <w:spacing w:after="20"/>
              <w:ind w:left="20"/>
              <w:jc w:val="both"/>
            </w:pPr>
            <w:r>
              <w:rPr>
                <w:rFonts w:ascii="Times New Roman"/>
                <w:b w:val="false"/>
                <w:i w:val="false"/>
                <w:color w:val="000000"/>
                <w:sz w:val="20"/>
              </w:rPr>
              <w:t>
2) бір көзден алу тәсілімен сатып алуды жүзеге асыру туралы шешімдердің бірін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жағдайларда:</w:t>
            </w:r>
          </w:p>
          <w:p>
            <w:pPr>
              <w:spacing w:after="20"/>
              <w:ind w:left="20"/>
              <w:jc w:val="both"/>
            </w:pPr>
            <w:r>
              <w:rPr>
                <w:rFonts w:ascii="Times New Roman"/>
                <w:b w:val="false"/>
                <w:i w:val="false"/>
                <w:color w:val="000000"/>
                <w:sz w:val="20"/>
              </w:rPr>
              <w:t>
1) егер конкурс немесе баға ұсыныстарын сұрату тәсілімен сатып алу өтпеді деп танылса;</w:t>
            </w:r>
          </w:p>
          <w:p>
            <w:pPr>
              <w:spacing w:after="20"/>
              <w:ind w:left="20"/>
              <w:jc w:val="both"/>
            </w:pPr>
            <w:r>
              <w:rPr>
                <w:rFonts w:ascii="Times New Roman"/>
                <w:b w:val="false"/>
                <w:i w:val="false"/>
                <w:color w:val="000000"/>
                <w:sz w:val="20"/>
              </w:rPr>
              <w:t>
2) мемлекеттік реттеу белгіленген бағалар, тарифтер бойынша тауарларды, жұмыстарды, көрсетілетін қызметтерді сатып алу;</w:t>
            </w:r>
          </w:p>
          <w:p>
            <w:pPr>
              <w:spacing w:after="20"/>
              <w:ind w:left="20"/>
              <w:jc w:val="both"/>
            </w:pPr>
            <w:r>
              <w:rPr>
                <w:rFonts w:ascii="Times New Roman"/>
                <w:b w:val="false"/>
                <w:i w:val="false"/>
                <w:color w:val="000000"/>
                <w:sz w:val="20"/>
              </w:rPr>
              <w:t>
3) сатып алынатын тауарларға, жұмыстарға, көрсетілетін қызметтерге қатысты айрықша құқықтары бар тұлғадан немесе мемлекеттік немесе табиғи монополия субъектісі болып табылатын тұлғадан тауарларды, жұмыстарды, көрсетілетін қызметтерді сатып алу;</w:t>
            </w:r>
          </w:p>
          <w:p>
            <w:pPr>
              <w:spacing w:after="20"/>
              <w:ind w:left="20"/>
              <w:jc w:val="both"/>
            </w:pPr>
            <w:r>
              <w:rPr>
                <w:rFonts w:ascii="Times New Roman"/>
                <w:b w:val="false"/>
                <w:i w:val="false"/>
                <w:color w:val="000000"/>
                <w:sz w:val="20"/>
              </w:rPr>
              <w:t>
4) еңсерілмейтін күш мән-жайлары туындауы салдарынан, оның ішінде төтенше жағдайлардың салдарларын оқшаулау және (немесе) жою салдарынан тауарларды, жұмыстарды, көрсетілетін қызметтерді сатып алу;</w:t>
            </w:r>
          </w:p>
          <w:p>
            <w:pPr>
              <w:spacing w:after="20"/>
              <w:ind w:left="20"/>
              <w:jc w:val="both"/>
            </w:pPr>
            <w:r>
              <w:rPr>
                <w:rFonts w:ascii="Times New Roman"/>
                <w:b w:val="false"/>
                <w:i w:val="false"/>
                <w:color w:val="000000"/>
                <w:sz w:val="20"/>
              </w:rPr>
              <w:t>
5) өкілдік шығыстарға байланысты тауарларды, жұмыстарды, көрсетілетін қызметтерді сатып алу;</w:t>
            </w:r>
          </w:p>
          <w:p>
            <w:pPr>
              <w:spacing w:after="20"/>
              <w:ind w:left="20"/>
              <w:jc w:val="both"/>
            </w:pPr>
            <w:r>
              <w:rPr>
                <w:rFonts w:ascii="Times New Roman"/>
                <w:b w:val="false"/>
                <w:i w:val="false"/>
                <w:color w:val="000000"/>
                <w:sz w:val="20"/>
              </w:rPr>
              <w:t>
6) мерзімді баспасөз басылымдарын қағаз жеткізгіште және (немесе) электрондық нысанда сатып алу;</w:t>
            </w:r>
          </w:p>
          <w:p>
            <w:pPr>
              <w:spacing w:after="20"/>
              <w:ind w:left="20"/>
              <w:jc w:val="both"/>
            </w:pPr>
            <w:r>
              <w:rPr>
                <w:rFonts w:ascii="Times New Roman"/>
                <w:b w:val="false"/>
                <w:i w:val="false"/>
                <w:color w:val="000000"/>
                <w:sz w:val="20"/>
              </w:rPr>
              <w:t>
7) сауда-саттықта (аукциондарда) өткізілетін мүлікті (активтерді):</w:t>
            </w:r>
          </w:p>
          <w:p>
            <w:pPr>
              <w:spacing w:after="20"/>
              <w:ind w:left="20"/>
              <w:jc w:val="both"/>
            </w:pPr>
            <w:r>
              <w:rPr>
                <w:rFonts w:ascii="Times New Roman"/>
                <w:b w:val="false"/>
                <w:i w:val="false"/>
                <w:color w:val="000000"/>
                <w:sz w:val="20"/>
              </w:rPr>
              <w:t>
сот орындаушыларының сатып алуы;</w:t>
            </w:r>
          </w:p>
          <w:p>
            <w:pPr>
              <w:spacing w:after="20"/>
              <w:ind w:left="20"/>
              <w:jc w:val="both"/>
            </w:pPr>
            <w:r>
              <w:rPr>
                <w:rFonts w:ascii="Times New Roman"/>
                <w:b w:val="false"/>
                <w:i w:val="false"/>
                <w:color w:val="000000"/>
                <w:sz w:val="20"/>
              </w:rPr>
              <w:t>
оңалту және банкроттық бойынша;</w:t>
            </w:r>
          </w:p>
          <w:p>
            <w:pPr>
              <w:spacing w:after="20"/>
              <w:ind w:left="20"/>
              <w:jc w:val="both"/>
            </w:pPr>
            <w:r>
              <w:rPr>
                <w:rFonts w:ascii="Times New Roman"/>
                <w:b w:val="false"/>
                <w:i w:val="false"/>
                <w:color w:val="000000"/>
                <w:sz w:val="20"/>
              </w:rPr>
              <w:t>
мемлекеттік мүлікті жекешелендіру кезінде сатып алу;</w:t>
            </w:r>
          </w:p>
          <w:p>
            <w:pPr>
              <w:spacing w:after="20"/>
              <w:ind w:left="20"/>
              <w:jc w:val="both"/>
            </w:pPr>
            <w:r>
              <w:rPr>
                <w:rFonts w:ascii="Times New Roman"/>
                <w:b w:val="false"/>
                <w:i w:val="false"/>
                <w:color w:val="000000"/>
                <w:sz w:val="20"/>
              </w:rPr>
              <w:t>
8) егер біртекті тауарлардың, жұмыстардың, көрсетілетін қызметтердің құндық мәндегі жылдық көлемі айлық есептік көрсеткіштің жүз еселенген мөлшерінен аспаса, біртекті тауарларды, жұмыстарды, көрсетілетін қызметтерді сатып алу;</w:t>
            </w:r>
          </w:p>
          <w:p>
            <w:pPr>
              <w:spacing w:after="20"/>
              <w:ind w:left="20"/>
              <w:jc w:val="both"/>
            </w:pPr>
            <w:r>
              <w:rPr>
                <w:rFonts w:ascii="Times New Roman"/>
                <w:b w:val="false"/>
                <w:i w:val="false"/>
                <w:color w:val="000000"/>
                <w:sz w:val="20"/>
              </w:rPr>
              <w:t>
9) көрсетілген іс-шаралар өткізілетін жерге бару және кері қайту жолын, тұрғын үй-жай жалдауды, көліктік қызмет көрсетуді, тамақпен қамтамасыз етуді қоса алғанда, жұмыскерді қызметтік іссапарға жіберуге байланысты көрсетілетін қызметтерді сатып алу;</w:t>
            </w:r>
          </w:p>
          <w:p>
            <w:pPr>
              <w:spacing w:after="20"/>
              <w:ind w:left="20"/>
              <w:jc w:val="both"/>
            </w:pPr>
            <w:r>
              <w:rPr>
                <w:rFonts w:ascii="Times New Roman"/>
                <w:b w:val="false"/>
                <w:i w:val="false"/>
                <w:color w:val="000000"/>
                <w:sz w:val="20"/>
              </w:rPr>
              <w:t>
10) өнім берушінің тауарларын, жұмыстарын, көрсетілетін қызметтерін сатып алған табиғи монополия субъектісінде біріздендіру, стандарттау немесе үйлесімділікті қамтамасыз ету мақсатында нақ сол өнім берушіден тауарларды, жұмыстарды, көрсетілетін қызметтерді сатып алу қажеттілігі туындаған кезде ғана портал арқылы бір көзден тәсілімен сатып алу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есептік кезеңнен кейінгі жылдың 1 мамырынан кешіктірмей уәкілетті органға бекітілген тарифтік сметаның орындалуы туралы, бекітілген инвестициялық бағдарламаның орындалуы туралы есептерді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жылдың 1 тамызынан және келесі күнтізбелік жылдың 1 мамырынан кешіктірмей тұтынушылар мен өзге де мүдделі тұлғалар алдындағы бекітілген тарифтік сметаның орындалуы туралы, бекітілген инвестициялық бағдарламаның орындалуы туралы, реттеліп көрсетілетін қызметтердің сапа мен сенімділік көрсеткіштерінің сақталуы және табиғи монополиялар субъектілері қызметінің тиімділік көрсеткіштеріне қол жеткізу туралы есептерді бұқаралық ақпарат құралдарында, оның ішінде өзінің интернет-ресурсында не уәкілетті органның интернет-ресурсында есеп беру өткізілген күннен бастап күнтізбелік бес күннен кешіктірмей орналастыруы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Тұтынушылардың талабы бойынша реттеліп көрсетілетін қызметтің тарифі, ұсыну шарттары туралы ақпаратты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 ағымдағы күнтізбелік жылдың 1 тамызынан және келесі күнтізбелік жылдың 1 мамырынан кешіктірмей тұтынушылар мен өзге де мүдделі тұлғалар алдында жарты жылдың және жылдың қорытындылары бойынша бекітілген тарифтік сметаның орындалуы туралы, бекітілген инвестициялық бағдарламаның орындалуы туралы, реттеліп көрсетілетін қызметтердің сапа мен сенімділік көрсеткіштерінің сақталуы және табиғи монополиялар субъектілері қызметінің тиімділік көрсеткіштеріне қол жеткізу туралы есептер беру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оның өзгеруі туралы уәкілетті органды ол қолданысқа енгізілгенге дейін күнтізбелік отыз күннен кешіктірмей хабардар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 құрылған; жаңа реттеліп көрсетілетін қызметті (жаңа реттеліп көрсетілетін қызметтерді) көрсететін табиғи монополия субъектісінің; егер қолданыстағы тариф объектiлер және (немесе) учаскелер бойынша бөлек бекiтiлген болса, жаңа объектiлерді және (немесе) учаскелерді сатып алған (салған) жағдайда; көрсетілетін қызметтеріне субъектіге тариф бекітілген кірме жолдардың ажырамас бөлігі болып табылмайтын кірме жолдардың жаңа учаскелері сатып алынған (салынған) жағдайда; қуаты аз табиғи монополия субъектісінің оңайлатылған тәртiппен бекітілген тарифтің қолданыс мерзімі аяқталуы бойынша тарифтік реттеудің шығынды әдісін қолдана отырып тарифті бекітуге берген өтінімін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 реттеліп көрсетілетін қызметтерге жатпайтын қызметті жүзеге асырған күннен бастап он жұмыс күнінен кешіктірмейтін мерзімде бұл жөнінде уәкілетті органға берілген (жіберілген) хабарламаның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Реттеліп көрсетілетін қызметті ұсынумен байланысты емес шығындарды тарифке қоспау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Сырттағы ауаның нақты температурасын ескере отырып, жылу энергиясымен жабдықтау бойынша реттеліп көрсетілетін қызметтің құнын тұтынушыларға тікелей не тұтынушының тұрған жерін анықтау мүмкін болмаған жағдайда жылу энергиясымен жабдықтау бойынша реттеліп көрсетілетін қызметке ақы төлеу кезінде тарифті төмендету арқылы қайта есептеуді жүргізу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қызметтердің әрбір түрі бойынша және реттеліп көрсетілетін қызметтерге жатпайтын тұтастай қызмет бойынша кірістерді, шығындар мен тартылған активтерді бөлек есепке алуды жүргізу тәртібіне сәйкес табиғи монополиялар субъектілерінің реттеліп көрсетілетін қызметтерінің әрбір түрі бойынша кірістерді, шығындар мен тартылған активтерді бөлек есепке алуды жүргізудің әзiрленген және бекітілген әдiстемесінің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тарифтік сметаның орындалуы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Бекітілген инвестициялық бағдарламаның іс-шараларын орындау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табиғи монополиялар субъектісінің меншігіндегі шаруашылықаралық және шаруашылықішілік бұру каналдары бар магистральдық арналарды кеңейту, жаңғырту, реконструкциялау және техникалық жай-күйін жақсарту үшін беру жөніндегі сенімгерлік басқару шартын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органды тұтынушылар мен өзге де мүдделі тұлғалар алдында есеп жүргізуден бір ай бұрын хабардар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Қуаты аз табиғи монополия субъектісі қайта ұйымдастырылғанға немесе таратылғанға дейін кемінде күнтізбелік он күн бұрын уәкілетті органға өзінің көрсетілген әрекеттерді жасау ниеті туралы жіберілген ақпараттың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Тұтынушылардың талабы бойынша бекітілген тарифтік смета мен инвестициялық бағдарламада қамтылған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ведомствосына немесе оның аумақтық органына мәлімет үшін жыл сайын, 31 желтоқсанға дейінгі мерзімде шығындары бірінші басшының бұйрығымен бекітілген келесі күнтізбелік жылға арналған тарифтік реттеудің шығынды әдісін қолдана отырып тарифті бекіту кезінде ескерілетін табиғи монополия субъектісі сатып алатын тауарлардың, жұмыстар мен көрсетілетін қызметтердің тізбесін жіберу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бойынша ақпаратқа бірыңғай қол жеткізу нүктесін қалыптастыру мақсатында электрондық сатып алудың ақпараттық жүйелерінде жүзеге асырылатын сатып алу туралы ақпаратты, мәліметтерді Қазақстан Республикасы Ұлттық кәсіпкерлер палатасының ақпараттық жүйесіне беруді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Тарифтің шығындық бөлігінде мынадай:</w:t>
            </w:r>
          </w:p>
          <w:p>
            <w:pPr>
              <w:spacing w:after="20"/>
              <w:ind w:left="20"/>
              <w:jc w:val="both"/>
            </w:pPr>
            <w:r>
              <w:rPr>
                <w:rFonts w:ascii="Times New Roman"/>
                <w:b w:val="false"/>
                <w:i w:val="false"/>
                <w:color w:val="000000"/>
                <w:sz w:val="20"/>
              </w:rPr>
              <w:t>
1) нормативтен тыс техникалық және коммерциялық ысыраптарға, тауарлық-материалдық құндылықтардың және қоймалардағы қорлардың бүлінуі мен жетіспеушілігіне, басқа да өндірістік емес шығыстар мен ысыраптар;</w:t>
            </w:r>
          </w:p>
          <w:p>
            <w:pPr>
              <w:spacing w:after="20"/>
              <w:ind w:left="20"/>
              <w:jc w:val="both"/>
            </w:pPr>
            <w:r>
              <w:rPr>
                <w:rFonts w:ascii="Times New Roman"/>
                <w:b w:val="false"/>
                <w:i w:val="false"/>
                <w:color w:val="000000"/>
                <w:sz w:val="20"/>
              </w:rPr>
              <w:t>
2) реттеліп көрсетілетін қызметтерді ұсыну кезінде пайдаланылмайтын не субъектінің теңгерімінде болып табылмайтын негізгі құралдардың амортизациялық аударымдары;</w:t>
            </w:r>
          </w:p>
          <w:p>
            <w:pPr>
              <w:spacing w:after="20"/>
              <w:ind w:left="20"/>
              <w:jc w:val="both"/>
            </w:pPr>
            <w:r>
              <w:rPr>
                <w:rFonts w:ascii="Times New Roman"/>
                <w:b w:val="false"/>
                <w:i w:val="false"/>
                <w:color w:val="000000"/>
                <w:sz w:val="20"/>
              </w:rPr>
              <w:t>
3) Қараөзек (Қызылорда облысы) – Жезқазған – Қарағанды – Теміртау – Астана маршруты бойынша магистральдық газ құбырын пайдаланғаны үшін төлемдерді қоспағанда, аталған маршрут бойынша магистральдық газ құбырын салуға байланысты тартылатын инвестициялар үшін төлемдерді және мүлік бойынша салық міндеттемелерін қамтитын, жалға, сенімгерлікпен басқаруға немесе мүліктік жалға, лизинг бойынша алынған негізгі құралдарды (жалпы шаруашылық мақсаттағы негізгі құралдардан басқа) пайдалану үшін жалдау төлемақы шығыстары;</w:t>
            </w:r>
          </w:p>
          <w:p>
            <w:pPr>
              <w:spacing w:after="20"/>
              <w:ind w:left="20"/>
              <w:jc w:val="both"/>
            </w:pPr>
            <w:r>
              <w:rPr>
                <w:rFonts w:ascii="Times New Roman"/>
                <w:b w:val="false"/>
                <w:i w:val="false"/>
                <w:color w:val="000000"/>
                <w:sz w:val="20"/>
              </w:rPr>
              <w:t>
4) жергілікті атқарушы органдардан мемлекеттік мүлікті сенімгерлік басқару шарты негізінде реттеліп көрсетілетін қызметтерді ұсыну үшін пайдалануға алынған негізгі құралдарды күтіп-ұстау мен жөндеуді қоспағанда, субъектінің теңгерімінде жоқ негізгі құралдарды күтіп-ұстауға және жөндеуге, сондай-ақ Қараөзек (Қызылорда облысы) – Жезқазған – Қарағанды – Теміртау – Астана маршруты бойынша магистральдық газ құбырын күтіп-ұстауға және жөндеуге арналған шығыстар. Бұл ретте жергілікті атқарушы органдардан сенімгерлік басқару шарты бойынша алынған газ тарту желілерін күтіп-ұстауға және жөндеуге арналған шығындар тарифке кезең кезеңмен оның қолданылу кезеңінің әрбір жылына қосылады. Күтіп-ұстау мен жөндеуге арналған шығындарды қосу кезеңдерін уәкілетті органның ведомствосы айқындайды. Жергілікті атқарушы органдардан сенімгерлік басқаруға алынған электр энергиясын беру желілерін күтіп-ұстауға (пайдалануға) және жөндеуге арналған шығындар тарифтік сметаның шығындары сомасынан Қазақстан Республикасының әлеуметтік-экономикалық даму болжамында көзделген инфляция деңгейінен аспауға тиіс;</w:t>
            </w:r>
          </w:p>
          <w:p>
            <w:pPr>
              <w:spacing w:after="20"/>
              <w:ind w:left="20"/>
              <w:jc w:val="both"/>
            </w:pPr>
            <w:r>
              <w:rPr>
                <w:rFonts w:ascii="Times New Roman"/>
                <w:b w:val="false"/>
                <w:i w:val="false"/>
                <w:color w:val="000000"/>
                <w:sz w:val="20"/>
              </w:rPr>
              <w:t>
5) ластаушы заттардың нормативтен тыс шығарындылары (төгінділері) үшін төлемдер;</w:t>
            </w:r>
          </w:p>
          <w:p>
            <w:pPr>
              <w:spacing w:after="20"/>
              <w:ind w:left="20"/>
              <w:jc w:val="both"/>
            </w:pPr>
            <w:r>
              <w:rPr>
                <w:rFonts w:ascii="Times New Roman"/>
                <w:b w:val="false"/>
                <w:i w:val="false"/>
                <w:color w:val="000000"/>
                <w:sz w:val="20"/>
              </w:rPr>
              <w:t>
6) сот шығасылары;</w:t>
            </w:r>
          </w:p>
          <w:p>
            <w:pPr>
              <w:spacing w:after="20"/>
              <w:ind w:left="20"/>
              <w:jc w:val="both"/>
            </w:pPr>
            <w:r>
              <w:rPr>
                <w:rFonts w:ascii="Times New Roman"/>
                <w:b w:val="false"/>
                <w:i w:val="false"/>
                <w:color w:val="000000"/>
                <w:sz w:val="20"/>
              </w:rPr>
              <w:t>
7) үмітсіз берешек;</w:t>
            </w:r>
          </w:p>
          <w:p>
            <w:pPr>
              <w:spacing w:after="20"/>
              <w:ind w:left="20"/>
              <w:jc w:val="both"/>
            </w:pPr>
            <w:r>
              <w:rPr>
                <w:rFonts w:ascii="Times New Roman"/>
                <w:b w:val="false"/>
                <w:i w:val="false"/>
                <w:color w:val="000000"/>
                <w:sz w:val="20"/>
              </w:rPr>
              <w:t>
8) шаруашылық шарттарының талаптарын бұзғаны үшін айыппұлдар, өсімпұлдар, тұрақсыздық айыбы мен санкциялардың басқа да түрлері;</w:t>
            </w:r>
          </w:p>
          <w:p>
            <w:pPr>
              <w:spacing w:after="20"/>
              <w:ind w:left="20"/>
              <w:jc w:val="both"/>
            </w:pPr>
            <w:r>
              <w:rPr>
                <w:rFonts w:ascii="Times New Roman"/>
                <w:b w:val="false"/>
                <w:i w:val="false"/>
                <w:color w:val="000000"/>
                <w:sz w:val="20"/>
              </w:rPr>
              <w:t>
9) кірісті жасырғаны (төмендеткені) үшін айыппұлдар мен өсімпұлдар;</w:t>
            </w:r>
          </w:p>
          <w:p>
            <w:pPr>
              <w:spacing w:after="20"/>
              <w:ind w:left="20"/>
              <w:jc w:val="both"/>
            </w:pPr>
            <w:r>
              <w:rPr>
                <w:rFonts w:ascii="Times New Roman"/>
                <w:b w:val="false"/>
                <w:i w:val="false"/>
                <w:color w:val="000000"/>
                <w:sz w:val="20"/>
              </w:rPr>
              <w:t>
10) ұрлықтан келген залалдар;</w:t>
            </w:r>
          </w:p>
          <w:p>
            <w:pPr>
              <w:spacing w:after="20"/>
              <w:ind w:left="20"/>
              <w:jc w:val="both"/>
            </w:pPr>
            <w:r>
              <w:rPr>
                <w:rFonts w:ascii="Times New Roman"/>
                <w:b w:val="false"/>
                <w:i w:val="false"/>
                <w:color w:val="000000"/>
                <w:sz w:val="20"/>
              </w:rPr>
              <w:t>
11) реттеліп көрсетілетін қызметтерін ұсыну үшін пайдаланылатын негізгі құралдардың, материалдардың, ақауынан болған ысыраптар;</w:t>
            </w:r>
          </w:p>
          <w:p>
            <w:pPr>
              <w:spacing w:after="20"/>
              <w:ind w:left="20"/>
              <w:jc w:val="both"/>
            </w:pPr>
            <w:r>
              <w:rPr>
                <w:rFonts w:ascii="Times New Roman"/>
                <w:b w:val="false"/>
                <w:i w:val="false"/>
                <w:color w:val="000000"/>
                <w:sz w:val="20"/>
              </w:rPr>
              <w:t>
12) қызмет көрсететін өндірістер мен шаруашылықтарды (үй-жайларды тегін беру, қоғамдық тамақтандыру ұйымдарына коммуналдық қызметтер құнын төлеу) ұстау бойынша;</w:t>
            </w:r>
          </w:p>
          <w:p>
            <w:pPr>
              <w:spacing w:after="20"/>
              <w:ind w:left="20"/>
              <w:jc w:val="both"/>
            </w:pPr>
            <w:r>
              <w:rPr>
                <w:rFonts w:ascii="Times New Roman"/>
                <w:b w:val="false"/>
                <w:i w:val="false"/>
                <w:color w:val="000000"/>
                <w:sz w:val="20"/>
              </w:rPr>
              <w:t>
13) технологиялық қажетті, құзыретті органмен келісілген басқа денсаулық сақтау, мектепке дейінгі балалар мекемелері, оқу орындарына, кәсіптік-техникалық училищелер объектілерін ұстауға;</w:t>
            </w:r>
          </w:p>
          <w:p>
            <w:pPr>
              <w:spacing w:after="20"/>
              <w:ind w:left="20"/>
              <w:jc w:val="both"/>
            </w:pPr>
            <w:r>
              <w:rPr>
                <w:rFonts w:ascii="Times New Roman"/>
                <w:b w:val="false"/>
                <w:i w:val="false"/>
                <w:color w:val="000000"/>
                <w:sz w:val="20"/>
              </w:rPr>
              <w:t>
14) сауықтыру лагерлерін, мәдениет және спорт объектілерін, тұрғын үй қорын ұстауға;</w:t>
            </w:r>
          </w:p>
          <w:p>
            <w:pPr>
              <w:spacing w:after="20"/>
              <w:ind w:left="20"/>
              <w:jc w:val="both"/>
            </w:pPr>
            <w:r>
              <w:rPr>
                <w:rFonts w:ascii="Times New Roman"/>
                <w:b w:val="false"/>
                <w:i w:val="false"/>
                <w:color w:val="000000"/>
                <w:sz w:val="20"/>
              </w:rPr>
              <w:t>
15) мәдени-ағарту, сауықтыру және спорттық іс-шараларды (демалыс кештерін, спектакльдер мен концерттер өткізу) өткізуге;</w:t>
            </w:r>
          </w:p>
          <w:p>
            <w:pPr>
              <w:spacing w:after="20"/>
              <w:ind w:left="20"/>
              <w:jc w:val="both"/>
            </w:pPr>
            <w:r>
              <w:rPr>
                <w:rFonts w:ascii="Times New Roman"/>
                <w:b w:val="false"/>
                <w:i w:val="false"/>
                <w:color w:val="000000"/>
                <w:sz w:val="20"/>
              </w:rPr>
              <w:t>
16) кәсіпорындардың қызметкерлеріне тұрғын үй жағдайларын жақсартуға, бақша үйлерін сатып алуға және үй шаруашылығын жүргізуге берілген несиелерді (процентсыздарын қоса алғанда) өтеуге;</w:t>
            </w:r>
          </w:p>
          <w:p>
            <w:pPr>
              <w:spacing w:after="20"/>
              <w:ind w:left="20"/>
              <w:jc w:val="both"/>
            </w:pPr>
            <w:r>
              <w:rPr>
                <w:rFonts w:ascii="Times New Roman"/>
                <w:b w:val="false"/>
                <w:i w:val="false"/>
                <w:color w:val="000000"/>
                <w:sz w:val="20"/>
              </w:rPr>
              <w:t>
17) бақша серіктестіктерін абаттандыру (оның ішінде жол салу, энергиямен және сумен жабдықтау, жалпы сипаттағы басқа да шығыстарды жүзеге асыру) жөніндегі;</w:t>
            </w:r>
          </w:p>
          <w:p>
            <w:pPr>
              <w:spacing w:after="20"/>
              <w:ind w:left="20"/>
              <w:jc w:val="both"/>
            </w:pPr>
            <w:r>
              <w:rPr>
                <w:rFonts w:ascii="Times New Roman"/>
                <w:b w:val="false"/>
                <w:i w:val="false"/>
                <w:color w:val="000000"/>
                <w:sz w:val="20"/>
              </w:rPr>
              <w:t>
18) дәрістер, көрмелер, пікірсайыстар, ғылым және өнер қайраткерлерімен кездесулер, ғылыми-техникалық конференциялар өткізуге және ұйымдастыруға, қоғамдық ұйымдар мен қауымдастықтардағы мүшелік жарналарға;</w:t>
            </w:r>
          </w:p>
          <w:p>
            <w:pPr>
              <w:spacing w:after="20"/>
              <w:ind w:left="20"/>
              <w:jc w:val="both"/>
            </w:pPr>
            <w:r>
              <w:rPr>
                <w:rFonts w:ascii="Times New Roman"/>
                <w:b w:val="false"/>
                <w:i w:val="false"/>
                <w:color w:val="000000"/>
                <w:sz w:val="20"/>
              </w:rPr>
              <w:t>
19) өндірістік мақсаттарға пайдаланылатын өнімдерді қоспағанда, бұқаралық ақпарат құралдарындағы жарнамалар бойынша, жарнамалық, плакаттық және баспаханалық өнімдер шығару бойынша;</w:t>
            </w:r>
          </w:p>
          <w:p>
            <w:pPr>
              <w:spacing w:after="20"/>
              <w:ind w:left="20"/>
              <w:jc w:val="both"/>
            </w:pPr>
            <w:r>
              <w:rPr>
                <w:rFonts w:ascii="Times New Roman"/>
                <w:b w:val="false"/>
                <w:i w:val="false"/>
                <w:color w:val="000000"/>
                <w:sz w:val="20"/>
              </w:rPr>
              <w:t>
20) субъектінің персоналы үшін пәтерлер, тұрғын үй ғимараттары мен құрылыстар, жатақханадан және қонақ үйлерден орындар сатып алуға, жалдауға және ұстауға (өндірістік шығыстарға қосылатын реттеліп көрсетілетін қызметтерді ұсыну үшін технологиялық қажет өндірістік персонал үшін теміржол разъездеріндегі қызметтік тұрғын үй ғимараттарын ұстауға арналған шығыстарды қоспағанда);</w:t>
            </w:r>
          </w:p>
          <w:p>
            <w:pPr>
              <w:spacing w:after="20"/>
              <w:ind w:left="20"/>
              <w:jc w:val="both"/>
            </w:pPr>
            <w:r>
              <w:rPr>
                <w:rFonts w:ascii="Times New Roman"/>
                <w:b w:val="false"/>
                <w:i w:val="false"/>
                <w:color w:val="000000"/>
                <w:sz w:val="20"/>
              </w:rPr>
              <w:t>
21) қаланы абаттандыру, ауыл шаруашылығына көмек көрсету жөніндегі жұмыстарды және осы тәріздес басқа да жұмыстарды орындауға;</w:t>
            </w:r>
          </w:p>
          <w:p>
            <w:pPr>
              <w:spacing w:after="20"/>
              <w:ind w:left="20"/>
              <w:jc w:val="both"/>
            </w:pPr>
            <w:r>
              <w:rPr>
                <w:rFonts w:ascii="Times New Roman"/>
                <w:b w:val="false"/>
                <w:i w:val="false"/>
                <w:color w:val="000000"/>
                <w:sz w:val="20"/>
              </w:rPr>
              <w:t>
22) білім беру ұйымдарында оқитын жұмыскерлердің демалыстарына ақы төлеуге;</w:t>
            </w:r>
          </w:p>
          <w:p>
            <w:pPr>
              <w:spacing w:after="20"/>
              <w:ind w:left="20"/>
              <w:jc w:val="both"/>
            </w:pPr>
            <w:r>
              <w:rPr>
                <w:rFonts w:ascii="Times New Roman"/>
                <w:b w:val="false"/>
                <w:i w:val="false"/>
                <w:color w:val="000000"/>
                <w:sz w:val="20"/>
              </w:rPr>
              <w:t>
23) жұмыс қорытындылары бойынша сыйлықақы беруге және сыйақының басқа да нысандарына;</w:t>
            </w:r>
          </w:p>
          <w:p>
            <w:pPr>
              <w:spacing w:after="20"/>
              <w:ind w:left="20"/>
              <w:jc w:val="both"/>
            </w:pPr>
            <w:r>
              <w:rPr>
                <w:rFonts w:ascii="Times New Roman"/>
                <w:b w:val="false"/>
                <w:i w:val="false"/>
                <w:color w:val="000000"/>
                <w:sz w:val="20"/>
              </w:rPr>
              <w:t>
24) кәсіби ауруларды оңалту еміне байланысты шығындардан басқа, субъект қаражатының есебінен жұмыскерлерге және олардың балаларына емделуге, демалуға, саяхатқа шығуға жолдамаларға ақы төлеу жөніндегі;</w:t>
            </w:r>
          </w:p>
          <w:p>
            <w:pPr>
              <w:spacing w:after="20"/>
              <w:ind w:left="20"/>
              <w:jc w:val="both"/>
            </w:pPr>
            <w:r>
              <w:rPr>
                <w:rFonts w:ascii="Times New Roman"/>
                <w:b w:val="false"/>
                <w:i w:val="false"/>
                <w:color w:val="000000"/>
                <w:sz w:val="20"/>
              </w:rPr>
              <w:t>
25) өз жұмыскерлеріне медициналық көмек көрсетуге денсаулық сақтау органдарымен жасалған шарттар бойынша емхана қызметтеріне ақы төлеуге;</w:t>
            </w:r>
          </w:p>
          <w:p>
            <w:pPr>
              <w:spacing w:after="20"/>
              <w:ind w:left="20"/>
              <w:jc w:val="both"/>
            </w:pPr>
            <w:r>
              <w:rPr>
                <w:rFonts w:ascii="Times New Roman"/>
                <w:b w:val="false"/>
                <w:i w:val="false"/>
                <w:color w:val="000000"/>
                <w:sz w:val="20"/>
              </w:rPr>
              <w:t>
26) сақтандыру төлемдері (кәсіпорындармен өз жұмыскерлерінің пайдасына жасалған жеке және мүліктік сақтандыру шарттары бойынша кәсіпорындар төлейтін жарналар);</w:t>
            </w:r>
          </w:p>
          <w:p>
            <w:pPr>
              <w:spacing w:after="20"/>
              <w:ind w:left="20"/>
              <w:jc w:val="both"/>
            </w:pPr>
            <w:r>
              <w:rPr>
                <w:rFonts w:ascii="Times New Roman"/>
                <w:b w:val="false"/>
                <w:i w:val="false"/>
                <w:color w:val="000000"/>
                <w:sz w:val="20"/>
              </w:rPr>
              <w:t>
27) жұмыскерлерге, оның ішінде бала тәрбиелейтін әйелдерге қосымша берілетін демалыстарға (Қазақстан Республикасының заңнамасында көзделгеннен тыс) ақы төлеу, жұмыскердің отбасы мүшелеріне демалыс өткізетін жеріне және қайтар жолына жолақы төлеуге, сондай-ақ пайдаланылмаған демалысы үшін өтемақы төлеу бойынша;</w:t>
            </w:r>
          </w:p>
          <w:p>
            <w:pPr>
              <w:spacing w:after="20"/>
              <w:ind w:left="20"/>
              <w:jc w:val="both"/>
            </w:pPr>
            <w:r>
              <w:rPr>
                <w:rFonts w:ascii="Times New Roman"/>
                <w:b w:val="false"/>
                <w:i w:val="false"/>
                <w:color w:val="000000"/>
                <w:sz w:val="20"/>
              </w:rPr>
              <w:t>
28) демеушілік көмектің барлық түрлерін көрсетуге;</w:t>
            </w:r>
          </w:p>
          <w:p>
            <w:pPr>
              <w:spacing w:after="20"/>
              <w:ind w:left="20"/>
              <w:jc w:val="both"/>
            </w:pPr>
            <w:r>
              <w:rPr>
                <w:rFonts w:ascii="Times New Roman"/>
                <w:b w:val="false"/>
                <w:i w:val="false"/>
                <w:color w:val="000000"/>
                <w:sz w:val="20"/>
              </w:rPr>
              <w:t>
29) субъектінің жұмыскерлеріне (жұмыскерлерге тамақты тегін немесе төмендетілген бағамен беру, сауықтыру топтарына, секцияларда, клубтарда шұғылдануға арналған абонементтерге, протез салуға ақы төлеу) жеңілдіктер;</w:t>
            </w:r>
          </w:p>
          <w:p>
            <w:pPr>
              <w:spacing w:after="20"/>
              <w:ind w:left="20"/>
              <w:jc w:val="both"/>
            </w:pPr>
            <w:r>
              <w:rPr>
                <w:rFonts w:ascii="Times New Roman"/>
                <w:b w:val="false"/>
                <w:i w:val="false"/>
                <w:color w:val="000000"/>
                <w:sz w:val="20"/>
              </w:rPr>
              <w:t>
30) мерейтойлық күндерге немесе жұмыскерлерге ынталандыру түрінде берілетін (автомашиналарды, пәтерлерді, ұзақ уақыт пайдаланылатын заттарды, сондай-ақ жұмыскерлердің жеке шоттарының проценттік мөлшерлемелерін ұлғайтуды қоса алғанда) сыйлықтарды сатып алуға;</w:t>
            </w:r>
          </w:p>
          <w:p>
            <w:pPr>
              <w:spacing w:after="20"/>
              <w:ind w:left="20"/>
              <w:jc w:val="both"/>
            </w:pPr>
            <w:r>
              <w:rPr>
                <w:rFonts w:ascii="Times New Roman"/>
                <w:b w:val="false"/>
                <w:i w:val="false"/>
                <w:color w:val="000000"/>
                <w:sz w:val="20"/>
              </w:rPr>
              <w:t>
31) мектепке дейінгі балалар мекемелеріндегі, шипажайлардағы және сауықтыру лагерлеріндегі балалар тамақтарының құнын өтеуге;</w:t>
            </w:r>
          </w:p>
          <w:p>
            <w:pPr>
              <w:spacing w:after="20"/>
              <w:ind w:left="20"/>
              <w:jc w:val="both"/>
            </w:pPr>
            <w:r>
              <w:rPr>
                <w:rFonts w:ascii="Times New Roman"/>
                <w:b w:val="false"/>
                <w:i w:val="false"/>
                <w:color w:val="000000"/>
                <w:sz w:val="20"/>
              </w:rPr>
              <w:t>
32) тұтынушылардан коммуналдық төлемдерді қабылдау жөніндегі банкілік операциялардың жекелеген түрлерін жүзеге асыратын банктер мен ұйымдардың көрсетілетін қызметтеріне арналған;</w:t>
            </w:r>
          </w:p>
          <w:p>
            <w:pPr>
              <w:spacing w:after="20"/>
              <w:ind w:left="20"/>
              <w:jc w:val="both"/>
            </w:pPr>
            <w:r>
              <w:rPr>
                <w:rFonts w:ascii="Times New Roman"/>
                <w:b w:val="false"/>
                <w:i w:val="false"/>
                <w:color w:val="000000"/>
                <w:sz w:val="20"/>
              </w:rPr>
              <w:t>
33) ұжымдық шартта айқындалған мақсаттар үшін кәсіподақтар аударымдарына;</w:t>
            </w:r>
          </w:p>
          <w:p>
            <w:pPr>
              <w:spacing w:after="20"/>
              <w:ind w:left="20"/>
              <w:jc w:val="both"/>
            </w:pPr>
            <w:r>
              <w:rPr>
                <w:rFonts w:ascii="Times New Roman"/>
                <w:b w:val="false"/>
                <w:i w:val="false"/>
                <w:color w:val="000000"/>
                <w:sz w:val="20"/>
              </w:rPr>
              <w:t>
34) тәжiрибелік-эксперименттiк жұмыстарды жүргізуге, өнертапқыштық пен рационализаторлық ұсыныстар бойынша модельдер мен үлгiлердi жасауға және сынауға (реттелiп көрсетiлетiн қызметтердi (тауарларды, жұмыстарды) ұсынған кезде қолданылатын жұмыстарды қоспағанда), көрмелер, байқаулар, конкурстар мен басқа да iс-шаралар ұйымдастыруға, авторлық сыйақылар төлеуге және басқа байланысты;</w:t>
            </w:r>
          </w:p>
          <w:p>
            <w:pPr>
              <w:spacing w:after="20"/>
              <w:ind w:left="20"/>
              <w:jc w:val="both"/>
            </w:pPr>
            <w:r>
              <w:rPr>
                <w:rFonts w:ascii="Times New Roman"/>
                <w:b w:val="false"/>
                <w:i w:val="false"/>
                <w:color w:val="000000"/>
                <w:sz w:val="20"/>
              </w:rPr>
              <w:t>
35) өндіріске және реттеліп көрсетілетін қызметтерді ұсынуға қатысы жоқ және тарифтердің өсуіне алып келетін шығыстар есепке алынбайды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1) электр энергетикасы саласында басшылықты жүзеге асыратын мемлекеттік орган растаған, тиiстi тауар нарығында электр энергиясы тапшылығының болу;</w:t>
            </w:r>
          </w:p>
          <w:p>
            <w:pPr>
              <w:spacing w:after="20"/>
              <w:ind w:left="20"/>
              <w:jc w:val="both"/>
            </w:pPr>
            <w:r>
              <w:rPr>
                <w:rFonts w:ascii="Times New Roman"/>
                <w:b w:val="false"/>
                <w:i w:val="false"/>
                <w:color w:val="000000"/>
                <w:sz w:val="20"/>
              </w:rPr>
              <w:t xml:space="preserve">
2) табиғи монополия субъектісінің тұтынушыларға қойылатын электр энергиясының көтерме сауда нарығына қатысу үшін шарттарға сай келмеуі; </w:t>
            </w:r>
          </w:p>
          <w:p>
            <w:pPr>
              <w:spacing w:after="20"/>
              <w:ind w:left="20"/>
              <w:jc w:val="both"/>
            </w:pPr>
            <w:r>
              <w:rPr>
                <w:rFonts w:ascii="Times New Roman"/>
                <w:b w:val="false"/>
                <w:i w:val="false"/>
                <w:color w:val="000000"/>
                <w:sz w:val="20"/>
              </w:rPr>
              <w:t>
3) электр энергиясын беру саласындағы табиғи монополия субъектісінің шаруашылық қажеттіліктеріне электр энергиясын сатып алу, шектес мемлекеттердің энергия жүйелерімен шекарада жоспардағыдан электр энергиясының нақты мемлекетаралық сальдо-ағымынан ауытқуларын өтеу мақсатында, электр энергиясын беру саласындағы табиғи монополия субъектісінің желілерінде электр энергиясының технологиялық шығыстарын өтеуге сатып алынатын электр энергиясының теңгерімсіздігіне өтем жасау мақсатында электр энергиясын сатып алу;</w:t>
            </w:r>
          </w:p>
          <w:p>
            <w:pPr>
              <w:spacing w:after="20"/>
              <w:ind w:left="20"/>
              <w:jc w:val="both"/>
            </w:pPr>
            <w:r>
              <w:rPr>
                <w:rFonts w:ascii="Times New Roman"/>
                <w:b w:val="false"/>
                <w:i w:val="false"/>
                <w:color w:val="000000"/>
                <w:sz w:val="20"/>
              </w:rPr>
              <w:t>
4) газ тарату ұйымдарынан газ сатып алу;</w:t>
            </w:r>
          </w:p>
          <w:p>
            <w:pPr>
              <w:spacing w:after="20"/>
              <w:ind w:left="20"/>
              <w:jc w:val="both"/>
            </w:pPr>
            <w:r>
              <w:rPr>
                <w:rFonts w:ascii="Times New Roman"/>
                <w:b w:val="false"/>
                <w:i w:val="false"/>
                <w:color w:val="000000"/>
                <w:sz w:val="20"/>
              </w:rPr>
              <w:t>
5) электр энергиясын сатып алу;</w:t>
            </w:r>
          </w:p>
          <w:p>
            <w:pPr>
              <w:spacing w:after="20"/>
              <w:ind w:left="20"/>
              <w:jc w:val="both"/>
            </w:pPr>
            <w:r>
              <w:rPr>
                <w:rFonts w:ascii="Times New Roman"/>
                <w:b w:val="false"/>
                <w:i w:val="false"/>
                <w:color w:val="000000"/>
                <w:sz w:val="20"/>
              </w:rPr>
              <w:t>
6) теңгерімдеуші электр энергиясын, электр энергиясын орталықтандырылған сауда-саттықтардан, спот-нарықтан сатып алу;</w:t>
            </w:r>
          </w:p>
          <w:p>
            <w:pPr>
              <w:spacing w:after="20"/>
              <w:ind w:left="20"/>
              <w:jc w:val="both"/>
            </w:pPr>
            <w:r>
              <w:rPr>
                <w:rFonts w:ascii="Times New Roman"/>
                <w:b w:val="false"/>
                <w:i w:val="false"/>
                <w:color w:val="000000"/>
                <w:sz w:val="20"/>
              </w:rPr>
              <w:t>
7) тарифтің шекті деңгейінен жоғары емес бағамен орталықтандырылған сауда-саттықтан сатып алу жағдайларын қоспағанда, табиғи монополия субъектiсiнің тікелей стратегиялық тауарларды өндірушілерден стратегиялық тауарларды сатып алуды жүзеге асыруы.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Тарифтік реттеудің ынталандыру әдісі қолданыла отырып тариф бекітілген кезде жыл сайын, есептік кезеңнің 1 мамырынан кешіктірілмейтін мерзімде уәкілетті органға, өзге де мемлекеттік органға не жергілікті атқарушы органға есептік жылы нақты қол жеткізілген кірістер, шығыстар, реттеліп көрсетілетін қызметтердің сапа мен сенімділік көрсеткіштерінің сақталуы, табиғи монополиялар субъектілері қызметінің тиімділік көрсеткіштеріне қол жеткізу туралы есептерді ұсыну кезінде талаптардың сақталуы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жылдың 1 тамызынан және келесі күнтізбелік жылдың 1 мамырынан кешіктірмей тиісті әкімшілік-аумақтық бірліктің аумағында таратылатын бұқаралық ақпарат құралдарында тұтынушылар мен өзге де мүдделі тұлғалар алдындағы бекітілген тарифтік сметаның орындалуы туралы, бекітілген инвестициялық бағдарламаның орындалуы туралы, реттеліп көрсетілетін қызметтердің сапа мен сенімділік көрсеткіштерінің сақталуы және негіздемелермен бірге табиғи монополиялар субъектілері қызметінің тиімділігі көрсеткіштеріне қол жеткізу туралы есептерін, оның ішінде қаржылық есептілікті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 мен өзге де мүдделі тұлғалардың алдында табиғи монополиялар саларындағы коммуналдық көрсетілетін қызметтерді ұсыну жөніндегі есепті жыл сайын, мерзімді баспасөз басылымында, өзінің интернет-ресурсында не уәкілетті органның интернет-ресурсында есеп беру өткізілген күннен бастап күнтізбелік бес күннен кешіктірмей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Жария тыңдаулардың өткізілетін күні мен орны туралы хабарландыру мерзімді баспасөз басылымында жарияланғаннан кейін жария тыңдауларға қатысушылардың талабы бойынша: </w:t>
            </w:r>
          </w:p>
          <w:p>
            <w:pPr>
              <w:spacing w:after="20"/>
              <w:ind w:left="20"/>
              <w:jc w:val="both"/>
            </w:pPr>
            <w:r>
              <w:rPr>
                <w:rFonts w:ascii="Times New Roman"/>
                <w:b w:val="false"/>
                <w:i w:val="false"/>
                <w:color w:val="000000"/>
                <w:sz w:val="20"/>
              </w:rPr>
              <w:t xml:space="preserve">
1) тарифтің және тарифтік сметаның жобаларын; </w:t>
            </w:r>
          </w:p>
          <w:p>
            <w:pPr>
              <w:spacing w:after="20"/>
              <w:ind w:left="20"/>
              <w:jc w:val="both"/>
            </w:pPr>
            <w:r>
              <w:rPr>
                <w:rFonts w:ascii="Times New Roman"/>
                <w:b w:val="false"/>
                <w:i w:val="false"/>
                <w:color w:val="000000"/>
                <w:sz w:val="20"/>
              </w:rPr>
              <w:t>
2) экономикалық негізделген есептемелермен бірге тарифтің өзгеру себептері туралы ақпаратты жариялағаннан кейін талаптардың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Алда есеп беруді өткізу туралы хабарландыруды Табиғи монополиялар субъектілерінің мемлекеттік тіркелімінің жергілікті бөліміне енгізілген табиғи монополия субъектісінің аптасына кемінде бір рет шығарылатын және тиісті әкімшілік-аумақтық бірліктің аумағында таратылатын мерзімді баспасөз басылымында, ал Табиғи монополиялар субъектілері мемлекеттік тіркелімінің республикалық бөліміне енгізілген табиғи монополия субъектісінің аптасына кемінде бір рет шығарылатын және Қазақстан Республикасының бүкіл аумағында таратылатын мерзімді баспасөз басылымында ол өткізілгенге дейін он бес жұмыс күнінен кешіктірмей жариялауы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w:t>
            </w:r>
          </w:p>
          <w:p>
            <w:pPr>
              <w:spacing w:after="20"/>
              <w:ind w:left="20"/>
              <w:jc w:val="both"/>
            </w:pPr>
            <w:r>
              <w:rPr>
                <w:rFonts w:ascii="Times New Roman"/>
                <w:b w:val="false"/>
                <w:i w:val="false"/>
                <w:color w:val="000000"/>
                <w:sz w:val="20"/>
              </w:rPr>
              <w:t>
1) табиғи монополия субъектісі желілерінің резерві, бос және қолжетімді қуаттарының, сыйымдылықтарының, орындарының, өткізу қабілеттерінің болуы туралы ақпаратты;</w:t>
            </w:r>
          </w:p>
          <w:p>
            <w:pPr>
              <w:spacing w:after="20"/>
              <w:ind w:left="20"/>
              <w:jc w:val="both"/>
            </w:pPr>
            <w:r>
              <w:rPr>
                <w:rFonts w:ascii="Times New Roman"/>
                <w:b w:val="false"/>
                <w:i w:val="false"/>
                <w:color w:val="000000"/>
                <w:sz w:val="20"/>
              </w:rPr>
              <w:t>
2) Мемлекеттік құпияларға және заңмен қорғалатын өзге де құпияға жататын мәліметтерді және реттеліп көрсетілетін қызметтерді қоспағанда, реттеліп көрсетілетін қызметтерді ұсыну кезінде пайдаланылатын желілерді немесе өзге де мүлікті орналастыру схемасын;</w:t>
            </w:r>
          </w:p>
          <w:p>
            <w:pPr>
              <w:spacing w:after="20"/>
              <w:ind w:left="20"/>
              <w:jc w:val="both"/>
            </w:pPr>
            <w:r>
              <w:rPr>
                <w:rFonts w:ascii="Times New Roman"/>
                <w:b w:val="false"/>
                <w:i w:val="false"/>
                <w:color w:val="000000"/>
                <w:sz w:val="20"/>
              </w:rPr>
              <w:t xml:space="preserve">
3) Мемлекеттік құпияларға және заңмен қорғалатын өзге де құпияға жататын мәліметтерді қоспағанда, бекітілген инвестициялық бағдарламаның орындалу барысы туралы ақпаратты (объектілердің орналасқан жерлері, фото-бейне түсірілімдермен қоса орындалу сатылары, инвестициялық бағдарламалардың іс-шараларын орындау мерзімдері және құны) тоқсан сайын өзінің интернет-ресурсында орналастыру не ол болмаған жағдайда уәкілетті органға оның интернет-ресурсында орналастыру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________________________________________ </w:t>
      </w:r>
    </w:p>
    <w:p>
      <w:pPr>
        <w:spacing w:after="0"/>
        <w:ind w:left="0"/>
        <w:jc w:val="both"/>
      </w:pPr>
      <w:r>
        <w:rPr>
          <w:rFonts w:ascii="Times New Roman"/>
          <w:b w:val="false"/>
          <w:i w:val="false"/>
          <w:color w:val="000000"/>
          <w:sz w:val="28"/>
        </w:rPr>
        <w:t xml:space="preserve">
      лауазымы, қолы, аты, әкесінің аты (болған жағдайда), тегі </w:t>
      </w:r>
    </w:p>
    <w:p>
      <w:pPr>
        <w:spacing w:after="0"/>
        <w:ind w:left="0"/>
        <w:jc w:val="both"/>
      </w:pPr>
      <w:r>
        <w:rPr>
          <w:rFonts w:ascii="Times New Roman"/>
          <w:b w:val="false"/>
          <w:i w:val="false"/>
          <w:color w:val="000000"/>
          <w:sz w:val="28"/>
        </w:rPr>
        <w:t xml:space="preserve">
      Бақылау субъектісінің басшысы ___________________________________ </w:t>
      </w:r>
    </w:p>
    <w:p>
      <w:pPr>
        <w:spacing w:after="0"/>
        <w:ind w:left="0"/>
        <w:jc w:val="both"/>
      </w:pPr>
      <w:r>
        <w:rPr>
          <w:rFonts w:ascii="Times New Roman"/>
          <w:b w:val="false"/>
          <w:i w:val="false"/>
          <w:color w:val="000000"/>
          <w:sz w:val="28"/>
        </w:rPr>
        <w:t>
      лауазымы, қолы, аты, әкесінің аты (болған жағдайда),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монополиялар</w:t>
            </w:r>
            <w:r>
              <w:br/>
            </w:r>
            <w:r>
              <w:rPr>
                <w:rFonts w:ascii="Times New Roman"/>
                <w:b w:val="false"/>
                <w:i w:val="false"/>
                <w:color w:val="000000"/>
                <w:sz w:val="20"/>
              </w:rPr>
              <w:t>салаларындағы тәуекел</w:t>
            </w:r>
            <w:r>
              <w:br/>
            </w:r>
            <w:r>
              <w:rPr>
                <w:rFonts w:ascii="Times New Roman"/>
                <w:b w:val="false"/>
                <w:i w:val="false"/>
                <w:color w:val="000000"/>
                <w:sz w:val="20"/>
              </w:rPr>
              <w:t>дәрежесін бағалау және</w:t>
            </w:r>
            <w:r>
              <w:br/>
            </w:r>
            <w:r>
              <w:rPr>
                <w:rFonts w:ascii="Times New Roman"/>
                <w:b w:val="false"/>
                <w:i w:val="false"/>
                <w:color w:val="000000"/>
                <w:sz w:val="20"/>
              </w:rPr>
              <w:t>баға белгілеу тәртібін және</w:t>
            </w:r>
            <w:r>
              <w:br/>
            </w:r>
            <w:r>
              <w:rPr>
                <w:rFonts w:ascii="Times New Roman"/>
                <w:b w:val="false"/>
                <w:i w:val="false"/>
                <w:color w:val="000000"/>
                <w:sz w:val="20"/>
              </w:rPr>
              <w:t>қоғамдық маңызы бар нарық</w:t>
            </w:r>
            <w:r>
              <w:br/>
            </w:r>
            <w:r>
              <w:rPr>
                <w:rFonts w:ascii="Times New Roman"/>
                <w:b w:val="false"/>
                <w:i w:val="false"/>
                <w:color w:val="000000"/>
                <w:sz w:val="20"/>
              </w:rPr>
              <w:t>субъектісінің міндеттерін</w:t>
            </w:r>
            <w:r>
              <w:br/>
            </w:r>
            <w:r>
              <w:rPr>
                <w:rFonts w:ascii="Times New Roman"/>
                <w:b w:val="false"/>
                <w:i w:val="false"/>
                <w:color w:val="000000"/>
                <w:sz w:val="20"/>
              </w:rPr>
              <w:t>сақтау өлшемшарттарына</w:t>
            </w:r>
            <w:r>
              <w:br/>
            </w:r>
            <w:r>
              <w:rPr>
                <w:rFonts w:ascii="Times New Roman"/>
                <w:b w:val="false"/>
                <w:i w:val="false"/>
                <w:color w:val="000000"/>
                <w:sz w:val="20"/>
              </w:rPr>
              <w:t>2-1 қосымша</w:t>
            </w:r>
          </w:p>
        </w:tc>
      </w:tr>
    </w:tbl>
    <w:bookmarkStart w:name="z189" w:id="62"/>
    <w:p>
      <w:pPr>
        <w:spacing w:after="0"/>
        <w:ind w:left="0"/>
        <w:jc w:val="left"/>
      </w:pPr>
      <w:r>
        <w:rPr>
          <w:rFonts w:ascii="Times New Roman"/>
          <w:b/>
          <w:i w:val="false"/>
          <w:color w:val="000000"/>
        </w:rPr>
        <w:t xml:space="preserve"> Субъективті өлшемшарттар бойынша тәуекел дәрежесін айқындауға арналған субъективті өлшемшарттар тізбесі</w:t>
      </w:r>
    </w:p>
    <w:bookmarkEnd w:id="62"/>
    <w:p>
      <w:pPr>
        <w:spacing w:after="0"/>
        <w:ind w:left="0"/>
        <w:jc w:val="both"/>
      </w:pPr>
      <w:r>
        <w:rPr>
          <w:rFonts w:ascii="Times New Roman"/>
          <w:b w:val="false"/>
          <w:i w:val="false"/>
          <w:color w:val="ff0000"/>
          <w:sz w:val="28"/>
        </w:rPr>
        <w:t xml:space="preserve">
      Ескерту. Өлшемшарттар 2-1-қосымшамен толықтырылды - ҚР Ұлттық экономика министрінің 25.05.2023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Кәсіпкерлік кодексінің қоғамдық маңызы бар нарықтар саласында </w:t>
      </w:r>
      <w:r>
        <w:rPr>
          <w:rFonts w:ascii="Times New Roman"/>
          <w:b w:val="false"/>
          <w:i w:val="false"/>
          <w:color w:val="000000"/>
          <w:sz w:val="28"/>
        </w:rPr>
        <w:t>138-бабына</w:t>
      </w:r>
      <w:r>
        <w:rPr>
          <w:rFonts w:ascii="Times New Roman"/>
          <w:b w:val="false"/>
          <w:i w:val="false"/>
          <w:color w:val="000000"/>
          <w:sz w:val="28"/>
        </w:rPr>
        <w:t xml:space="preserve"> сәйкес _____________________ ____________________________________________________бақылау субъектілерінің (объектілерінің) қатысты біртекті тобының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өлшемшарттар көрсеткіші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Субъективті өлшемшарт көрсеткіші бойынша ақпарат көзі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Маңыздылығы бойынша үлес салмағы, балл (барлығы 100 баллға дейін болуы тиіс), wi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Шарттар/мәндер хі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органға электрондық нысанда кемінде күнтізбелік отыз күн бұрын тауарларға (жұмыстарға, көрсетілетін қызметтерге) бағаның шекті бағадан жоғары алдағы көтерілуі туралы ақпаратты және олардың көтерілу себептерін растайтын негіздеуші материалдарды ұсына отырып, олардың көтерілу себептері туралы ақпаратты ұсыну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және басқа да мемлекеттік органдармен өткізілген бақылау субъектісі ұсынатын есептілік пен мәліметтер мониторингінің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органға бағаның шекті бағадан жоғары алдағы көтерілуі туралы ақпаратты мерзімін бұза отрып ұсыну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одан да көп рет уәкілетті органға бағаның шекті бағадан жоғары алдағы көтерілуі туралы ақпаратты мерзімін бұза отрып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маңызы бар нарықтарда өткізілетін тауарларға (жұмыстарға, көрсетілетін қызметтерге) бағаның шекті бағадан аспай, бағаның төмендеуі немесе көтерілуі күнінен бастап бес жұмыс күнінен кешіктірмей төмендеу немесе жоғарылау себептерін көрсететін ақпаратты уәкілетті органға беру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және басқа да мемлекеттік органдармен өткізілген бақылау субъектісі ұсынатын есептілік пен мәліметтер мониторингінің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органға бағаның төмендеуі немесе көтерілуі туралы ақпаратты мерзімін бұза отырып ұсыну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және одан да көп рет уәкілетті органға бағаның төмендеуі немесе көтерілуі туралы ақпаратты мерзімін бұза отрып ұсыну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органға:</w:t>
            </w:r>
          </w:p>
          <w:p>
            <w:pPr>
              <w:spacing w:after="20"/>
              <w:ind w:left="20"/>
              <w:jc w:val="both"/>
            </w:pPr>
            <w:r>
              <w:rPr>
                <w:rFonts w:ascii="Times New Roman"/>
                <w:b w:val="false"/>
                <w:i w:val="false"/>
                <w:color w:val="000000"/>
                <w:sz w:val="20"/>
              </w:rPr>
              <w:t>
1) табиғи монополиялар салаларында басшылықты жүзеге асыратын уәкілетті орган бекіткен нысан бойынша өндірілетін (өткізілетін) тауарлардың (жұмыстардың, көрсетілетін қызметтердің) өндіру (өткізу) көлемі, кірістілік деңгейі және босату бағалары туралы ай сайынғы ақпаратты есептік айдан кейінгі айдың соңғы күнінен кешіктірмей;</w:t>
            </w:r>
          </w:p>
          <w:p>
            <w:pPr>
              <w:spacing w:after="20"/>
              <w:ind w:left="20"/>
              <w:jc w:val="both"/>
            </w:pPr>
            <w:r>
              <w:rPr>
                <w:rFonts w:ascii="Times New Roman"/>
                <w:b w:val="false"/>
                <w:i w:val="false"/>
                <w:color w:val="000000"/>
                <w:sz w:val="20"/>
              </w:rPr>
              <w:t>
2) Тоқсан сайынғы қаржылық есептілікті есептік тоқсаннан кейінгі айдың соңғы күнінен кешіктірмей;</w:t>
            </w:r>
          </w:p>
          <w:p>
            <w:pPr>
              <w:spacing w:after="20"/>
              <w:ind w:left="20"/>
              <w:jc w:val="both"/>
            </w:pPr>
            <w:r>
              <w:rPr>
                <w:rFonts w:ascii="Times New Roman"/>
                <w:b w:val="false"/>
                <w:i w:val="false"/>
                <w:color w:val="000000"/>
                <w:sz w:val="20"/>
              </w:rPr>
              <w:t>
3) ағымдағы күнтізбелік жылдың 1 тамызынан және келесі күнтізбелік жылдың 1 мамырынан кешіктірмей табиғи монополиялар салаларында басшылықты жүзеге асыратын уәкілетті орган бекіткен нысан бойынша шекті бағада ескерілген инвестициялық бағдарламаның орындалуы не орындалмауы туралы жартыжылдықтың, жылдың қорытындылары бойынша ақпаратты;</w:t>
            </w:r>
          </w:p>
          <w:p>
            <w:pPr>
              <w:spacing w:after="20"/>
              <w:ind w:left="20"/>
              <w:jc w:val="both"/>
            </w:pPr>
            <w:r>
              <w:rPr>
                <w:rFonts w:ascii="Times New Roman"/>
                <w:b w:val="false"/>
                <w:i w:val="false"/>
                <w:color w:val="000000"/>
                <w:sz w:val="20"/>
              </w:rPr>
              <w:t>
4) қоғамдық маңызы бар нарық субъектісі тиісті талапты алған күннен бастап бес жұмыс күнінен кем болмайтын табиғи монополиялар салаларында басшылықты жүзеге асыратын уәкілетті орган белгілеген мерзімдерде бағаға сараптама жүргізу үшін қажетті ақпаратты электрондық нысанда;</w:t>
            </w:r>
          </w:p>
          <w:p>
            <w:pPr>
              <w:spacing w:after="20"/>
              <w:ind w:left="20"/>
              <w:jc w:val="both"/>
            </w:pPr>
            <w:r>
              <w:rPr>
                <w:rFonts w:ascii="Times New Roman"/>
                <w:b w:val="false"/>
                <w:i w:val="false"/>
                <w:color w:val="000000"/>
                <w:sz w:val="20"/>
              </w:rPr>
              <w:t>
5) бағаны мемлекеттік реттеу енгізілген күннен бастап немесе тауарларды, жұмыстарды, көрсетілетін қызметтерді өндіру (өткізу) басталған сәттен бастап күнтізбелік отыз күннен кешіктірмей не алдағы тауарларға, жұмыстарға, көрсетілетін қызметтерге сату бағасының көтерілуіне дейін күнтізбелік отыз күннен кешіктірмей баға деңгейін растайтын негіздеуші материалдарды қоса бере отырып, босату бағалары туралы ақпаратты;</w:t>
            </w:r>
          </w:p>
          <w:p>
            <w:pPr>
              <w:spacing w:after="20"/>
              <w:ind w:left="20"/>
              <w:jc w:val="both"/>
            </w:pPr>
            <w:r>
              <w:rPr>
                <w:rFonts w:ascii="Times New Roman"/>
                <w:b w:val="false"/>
                <w:i w:val="false"/>
                <w:color w:val="000000"/>
                <w:sz w:val="20"/>
              </w:rPr>
              <w:t>
6) есептік жартыжылдықтан кейінгі айдың жиырма бесінші күнінен кешіктірмей растайтын материалдарды қоса бере отырып, шекті бағада ескерілген электр энергиясын, тауарлық газды сатып алу және (немесе) беру жөніндегі қаражатты пайдалану туралы жартыжылдық ақпаратты ұсыну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және басқа да мемлекеттік органдармен өткізілген бақылау субъектісі ұсынатын есептілік пен мәліметтер мониторингінің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Уәкілетті органға ақпаратты мерзімін бұза отырып ұсыну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және одан да көп рет уәкілетті органға ақпаратты мерзімін бұза отырып ұсыну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Шаблонды толтыру бойынша нұсқаулық:</w:t>
      </w:r>
    </w:p>
    <w:p>
      <w:pPr>
        <w:spacing w:after="0"/>
        <w:ind w:left="0"/>
        <w:jc w:val="both"/>
      </w:pPr>
      <w:r>
        <w:rPr>
          <w:rFonts w:ascii="Times New Roman"/>
          <w:b w:val="false"/>
          <w:i w:val="false"/>
          <w:color w:val="000000"/>
          <w:sz w:val="28"/>
        </w:rPr>
        <w:t>
      1) субъективті өлшемшарттардың көрсеткіштері мемлекеттік бақылаудың әрбір саласындағы бақылау субъектілерінің (объектілерінің) біртекті топтары үшін айқындалады.</w:t>
      </w:r>
    </w:p>
    <w:p>
      <w:pPr>
        <w:spacing w:after="0"/>
        <w:ind w:left="0"/>
        <w:jc w:val="both"/>
      </w:pPr>
      <w:r>
        <w:rPr>
          <w:rFonts w:ascii="Times New Roman"/>
          <w:b w:val="false"/>
          <w:i w:val="false"/>
          <w:color w:val="000000"/>
          <w:sz w:val="28"/>
        </w:rPr>
        <w:t>
      2) 2-бағанда субъективті өлшемшарт көрсеткіші көрсетіледі.</w:t>
      </w:r>
    </w:p>
    <w:p>
      <w:pPr>
        <w:spacing w:after="0"/>
        <w:ind w:left="0"/>
        <w:jc w:val="both"/>
      </w:pPr>
      <w:r>
        <w:rPr>
          <w:rFonts w:ascii="Times New Roman"/>
          <w:b w:val="false"/>
          <w:i w:val="false"/>
          <w:color w:val="000000"/>
          <w:sz w:val="28"/>
        </w:rPr>
        <w:t>
      3) 3-бағанда ақпараттың басым көздері көрсетіледі.</w:t>
      </w:r>
    </w:p>
    <w:p>
      <w:pPr>
        <w:spacing w:after="0"/>
        <w:ind w:left="0"/>
        <w:jc w:val="both"/>
      </w:pPr>
      <w:r>
        <w:rPr>
          <w:rFonts w:ascii="Times New Roman"/>
          <w:b w:val="false"/>
          <w:i w:val="false"/>
          <w:color w:val="000000"/>
          <w:sz w:val="28"/>
        </w:rPr>
        <w:t>
      4) 4-бағанда балдардағы субъективті өлшемшарт көрсеткішінің маңыздылығы бойынша үлес салмағы көрсетіледі. Осы баған бойынша барлық жолдардың қосындысы 100 баллға дейін болуы тиіс.</w:t>
      </w:r>
    </w:p>
    <w:p>
      <w:pPr>
        <w:spacing w:after="0"/>
        <w:ind w:left="0"/>
        <w:jc w:val="both"/>
      </w:pPr>
      <w:r>
        <w:rPr>
          <w:rFonts w:ascii="Times New Roman"/>
          <w:b w:val="false"/>
          <w:i w:val="false"/>
          <w:color w:val="000000"/>
          <w:sz w:val="28"/>
        </w:rPr>
        <w:t>
      5) 5-бағанда субъективті өлшемшарттар бойынша тәуекел дәрежесін есептеуде субъективті өлшемшарт көрсеткішін есепке алу шарттары және әрбір шартқа сәйкес келетін субъективті өлшемшарттар көрсеткіштерінің сандық мәндері көрсетіледі. Сандық мәндер тәуекелдің жоғарылауына байланысты 0-ден 100-ге дейінгі пайызбен көрсетіледі. Субъективті өлшемшарттар көрсеткіштерінің жол берілетін мәндері Қазақстан Республикасының нормативтік-құқықтық актілерімен регламенттелуге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2016 жылғы 26 шілдедегі</w:t>
            </w:r>
            <w:r>
              <w:br/>
            </w:r>
            <w:r>
              <w:rPr>
                <w:rFonts w:ascii="Times New Roman"/>
                <w:b w:val="false"/>
                <w:i w:val="false"/>
                <w:color w:val="000000"/>
                <w:sz w:val="20"/>
              </w:rPr>
              <w:t>№ 332 бұйрығына</w:t>
            </w:r>
            <w:r>
              <w:br/>
            </w:r>
            <w:r>
              <w:rPr>
                <w:rFonts w:ascii="Times New Roman"/>
                <w:b w:val="false"/>
                <w:i w:val="false"/>
                <w:color w:val="000000"/>
                <w:sz w:val="20"/>
              </w:rPr>
              <w:t>3-қосымша</w:t>
            </w:r>
          </w:p>
        </w:tc>
      </w:tr>
    </w:tbl>
    <w:bookmarkStart w:name="z166" w:id="63"/>
    <w:p>
      <w:pPr>
        <w:spacing w:after="0"/>
        <w:ind w:left="0"/>
        <w:jc w:val="left"/>
      </w:pPr>
      <w:r>
        <w:rPr>
          <w:rFonts w:ascii="Times New Roman"/>
          <w:b/>
          <w:i w:val="false"/>
          <w:color w:val="000000"/>
        </w:rPr>
        <w:t xml:space="preserve"> Қоғамдық маңызы бар нарық субъектісінің баға белгілеу тәртібін және міндеттерді сақтауын тексеру парағы Қазақстан Республикасының Кәсіпкерлік кодексінің </w:t>
      </w:r>
      <w:r>
        <w:rPr>
          <w:rFonts w:ascii="Times New Roman"/>
          <w:b/>
          <w:i w:val="false"/>
          <w:color w:val="000000"/>
        </w:rPr>
        <w:t>138-бабына</w:t>
      </w:r>
      <w:r>
        <w:rPr>
          <w:rFonts w:ascii="Times New Roman"/>
          <w:b/>
          <w:i w:val="false"/>
          <w:color w:val="000000"/>
        </w:rPr>
        <w:t xml:space="preserve"> сәйкес</w:t>
      </w:r>
    </w:p>
    <w:bookmarkEnd w:id="63"/>
    <w:p>
      <w:pPr>
        <w:spacing w:after="0"/>
        <w:ind w:left="0"/>
        <w:jc w:val="both"/>
      </w:pPr>
      <w:r>
        <w:rPr>
          <w:rFonts w:ascii="Times New Roman"/>
          <w:b w:val="false"/>
          <w:i w:val="false"/>
          <w:color w:val="ff0000"/>
          <w:sz w:val="28"/>
        </w:rPr>
        <w:t xml:space="preserve">
      Ескерту. 3-қосымша жаңа редакцияда - ҚР Ұлттық экономика министрінің 12.12.2022 </w:t>
      </w:r>
      <w:r>
        <w:rPr>
          <w:rFonts w:ascii="Times New Roman"/>
          <w:b w:val="false"/>
          <w:i w:val="false"/>
          <w:color w:val="ff0000"/>
          <w:sz w:val="28"/>
        </w:rPr>
        <w:t>№ 122</w:t>
      </w:r>
      <w:r>
        <w:rPr>
          <w:rFonts w:ascii="Times New Roman"/>
          <w:b w:val="false"/>
          <w:i w:val="false"/>
          <w:color w:val="ff0000"/>
          <w:sz w:val="28"/>
        </w:rPr>
        <w:t xml:space="preserve"> (01.01.2023 бастап қолданысқа енгізіледі) бұйрығымен.</w:t>
      </w:r>
    </w:p>
    <w:p>
      <w:pPr>
        <w:spacing w:after="0"/>
        <w:ind w:left="0"/>
        <w:jc w:val="both"/>
      </w:pPr>
      <w:r>
        <w:rPr>
          <w:rFonts w:ascii="Times New Roman"/>
          <w:b w:val="false"/>
          <w:i w:val="false"/>
          <w:color w:val="000000"/>
          <w:sz w:val="28"/>
        </w:rPr>
        <w:t xml:space="preserve">
      Қоғамдық маңызы бар нарық субъектілеріне қатысы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біртекті бақылау субъектілері (объектілері) тобының атауы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 (объектісін) тексеруді/бару арқылы профилактикалық </w:t>
      </w:r>
    </w:p>
    <w:p>
      <w:pPr>
        <w:spacing w:after="0"/>
        <w:ind w:left="0"/>
        <w:jc w:val="both"/>
      </w:pPr>
      <w:r>
        <w:rPr>
          <w:rFonts w:ascii="Times New Roman"/>
          <w:b w:val="false"/>
          <w:i w:val="false"/>
          <w:color w:val="000000"/>
          <w:sz w:val="28"/>
        </w:rPr>
        <w:t xml:space="preserve">
      бақылауды тағайындаған мемлекеттік орган____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 (объектісін) тексеруді/бару арқылы профилактикалық </w:t>
      </w:r>
    </w:p>
    <w:p>
      <w:pPr>
        <w:spacing w:after="0"/>
        <w:ind w:left="0"/>
        <w:jc w:val="both"/>
      </w:pPr>
      <w:r>
        <w:rPr>
          <w:rFonts w:ascii="Times New Roman"/>
          <w:b w:val="false"/>
          <w:i w:val="false"/>
          <w:color w:val="000000"/>
          <w:sz w:val="28"/>
        </w:rPr>
        <w:t xml:space="preserve">
      бақылауды тағайындау туралы акт______________________________________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бизнес-сәйкестендіру нөмірі /жеке </w:t>
      </w:r>
    </w:p>
    <w:p>
      <w:pPr>
        <w:spacing w:after="0"/>
        <w:ind w:left="0"/>
        <w:jc w:val="both"/>
      </w:pPr>
      <w:r>
        <w:rPr>
          <w:rFonts w:ascii="Times New Roman"/>
          <w:b w:val="false"/>
          <w:i w:val="false"/>
          <w:color w:val="000000"/>
          <w:sz w:val="28"/>
        </w:rPr>
        <w:t xml:space="preserve">
      сәйкестендіру нөмірі__________________________________________________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Орналасқан жерінің мекенжайы___________________________________ </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Табиғи монополиялар салаларында басшылықты жүзеге асыратын уәкілетті орган мұндай фактіні белгілеген кезден бастап күнтізбелік отыз күннен кешіктірмей не тұтынушылардың толық тізбесін белгілеу мүмкін болмаған жағдайда алдағы кезеңге арналған шекті баға деңгейін төмендету жолымен шекті бағаның негізсіз асып кетуі нәтижесінде алынған кірісті тікелей тұтынушыларға қайтару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органмен келісілген тауарларға (жұмыстарға, көрсетілетін қызметтерге) шекті бағадан аспау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органға:</w:t>
            </w:r>
          </w:p>
          <w:p>
            <w:pPr>
              <w:spacing w:after="20"/>
              <w:ind w:left="20"/>
              <w:jc w:val="both"/>
            </w:pPr>
            <w:r>
              <w:rPr>
                <w:rFonts w:ascii="Times New Roman"/>
                <w:b w:val="false"/>
                <w:i w:val="false"/>
                <w:color w:val="000000"/>
                <w:sz w:val="20"/>
              </w:rPr>
              <w:t>
1) табиғи монополиялар салаларында басшылықты жүзеге асыратын уәкілетті орган бекіткен нысан бойынша өндірілетін (өткізілетін) тауарлардың (жұмыстардың, көрсетілетін қызметтердің) өндіру (өткізу) көлемі, кірістілік деңгейі және босату бағалары туралы ай сайынғы ақпаратты есептік айдан кейінгі айдың соңғы күнінен кешіктірмей;</w:t>
            </w:r>
          </w:p>
          <w:p>
            <w:pPr>
              <w:spacing w:after="20"/>
              <w:ind w:left="20"/>
              <w:jc w:val="both"/>
            </w:pPr>
            <w:r>
              <w:rPr>
                <w:rFonts w:ascii="Times New Roman"/>
                <w:b w:val="false"/>
                <w:i w:val="false"/>
                <w:color w:val="000000"/>
                <w:sz w:val="20"/>
              </w:rPr>
              <w:t>
2) Тоқсан сайынғы қаржылық есептілікті есептік тоқсаннан кейінгі айдың соңғы күнінен кешіктірмей;</w:t>
            </w:r>
          </w:p>
          <w:p>
            <w:pPr>
              <w:spacing w:after="20"/>
              <w:ind w:left="20"/>
              <w:jc w:val="both"/>
            </w:pPr>
            <w:r>
              <w:rPr>
                <w:rFonts w:ascii="Times New Roman"/>
                <w:b w:val="false"/>
                <w:i w:val="false"/>
                <w:color w:val="000000"/>
                <w:sz w:val="20"/>
              </w:rPr>
              <w:t>
3) ағымдағы күнтізбелік жылдың 1 тамызынан және келесі күнтізбелік жылдың 1 мамырынан кешіктірмей табиғи монополиялар салаларында басшылықты жүзеге асыратын уәкілетті орган бекіткен нысан бойынша шекті бағада ескерілген инвестициялық бағдарламаның орындалуы не орындалмауы туралы жартыжылдықтың, жылдың қорытындылары бойынша ақпаратты;</w:t>
            </w:r>
          </w:p>
          <w:p>
            <w:pPr>
              <w:spacing w:after="20"/>
              <w:ind w:left="20"/>
              <w:jc w:val="both"/>
            </w:pPr>
            <w:r>
              <w:rPr>
                <w:rFonts w:ascii="Times New Roman"/>
                <w:b w:val="false"/>
                <w:i w:val="false"/>
                <w:color w:val="000000"/>
                <w:sz w:val="20"/>
              </w:rPr>
              <w:t>
4) қоғамдық маңызы бар нарық субъектісі тиісті талапты алған күннен бастап бес жұмыс күнінен кем болмайтын табиғи монополиялар салаларында басшылықты жүзеге асыратын уәкілетті орган белгілеген мерзімдерде бағаға сараптама жүргізу үшін қажетті ақпаратты электрондық нысанда;</w:t>
            </w:r>
          </w:p>
          <w:p>
            <w:pPr>
              <w:spacing w:after="20"/>
              <w:ind w:left="20"/>
              <w:jc w:val="both"/>
            </w:pPr>
            <w:r>
              <w:rPr>
                <w:rFonts w:ascii="Times New Roman"/>
                <w:b w:val="false"/>
                <w:i w:val="false"/>
                <w:color w:val="000000"/>
                <w:sz w:val="20"/>
              </w:rPr>
              <w:t>
5) бағаны мемлекеттік реттеу енгізілген күннен бастап немесе тауарларды, жұмыстарды, көрсетілетін қызметтерді өндіру (өткізу) басталған сәттен бастап күнтізбелік отыз күннен кешіктірмей не алдағы тауарларға, жұмыстарға, көрсетілетін қызметтерге сату бағасының көтерілуіне дейін күнтізбелік отыз күннен кешіктірмей баға деңгейін растайтын негіздеуші материалдарды қоса бере отырып, босату бағалары туралы ақпаратты;</w:t>
            </w:r>
          </w:p>
          <w:p>
            <w:pPr>
              <w:spacing w:after="20"/>
              <w:ind w:left="20"/>
              <w:jc w:val="both"/>
            </w:pPr>
            <w:r>
              <w:rPr>
                <w:rFonts w:ascii="Times New Roman"/>
                <w:b w:val="false"/>
                <w:i w:val="false"/>
                <w:color w:val="000000"/>
                <w:sz w:val="20"/>
              </w:rPr>
              <w:t>
6) есептік жартыжылдықтан кейінгі айдың жиырма бесінші күнінен кешіктірмей растайтын материалдарды қоса бере отырып, шекті бағада ескерілген электр энергиясын, тауарлық газды сатып алу және (немесе) беру жөніндегі қаражатты пайдалану туралы жартыжылдық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органға электрондық нысанда кемінде күнтізбелік отыз күн бұрын тауарларға (жұмыстарға, көрсетілетін қызметтерге) бағаның шекті бағадан жоғары алдағы көтерілуі туралы ақпаратты және олардың көтерілу себептерін растайтын негіздеуші материалдарды ұсына отырып, олардың көтерілу себептері туралы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Шекті бағаларда ескерілген инвестициялық бағдарламаларды (жобаларды) іске асыруға алынған және пайдаланылмаған кірісті тікелей тұтынушыларға не алдағы кезеңге шекті баға деңгейін төмендету жолымен тұтынушылардың толық тізбесін белгілеу мүмкін болмаған жағдайда қайтару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маңызы бар нарықтарда өткізілетін тауарларға (жұмыстарға, көрсетілетін қызметтерге) бағаның шекті бағадан аспай, бағаның төмендеуі немесе көтерілуі күнінен бастап бес жұмыс күнінен кешіктірмей төмендеу немесе жоғарылау себептерін көрсететін ақпаратты уәкілетті органға беру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салаларында басшылықты жүзеге асыратын уәкілетті орган айқындайтын тәртіппен бұқаралық ақпарат құралдарында:</w:t>
            </w:r>
          </w:p>
          <w:p>
            <w:pPr>
              <w:spacing w:after="20"/>
              <w:ind w:left="20"/>
              <w:jc w:val="both"/>
            </w:pPr>
            <w:r>
              <w:rPr>
                <w:rFonts w:ascii="Times New Roman"/>
                <w:b w:val="false"/>
                <w:i w:val="false"/>
                <w:color w:val="000000"/>
                <w:sz w:val="20"/>
              </w:rPr>
              <w:t>
1) есептік жартыжылдықтан кейінгі айдың жиырма бесінші күнінен кешіктірмей шекті бағада ескерілген электр энергиясын, тауарлық газды сатып алу және (немесе) беру жөніндегі қаражатты пайдалану туралы жартыжылдық ақпаратты;</w:t>
            </w:r>
          </w:p>
          <w:p>
            <w:pPr>
              <w:spacing w:after="20"/>
              <w:ind w:left="20"/>
              <w:jc w:val="both"/>
            </w:pPr>
            <w:r>
              <w:rPr>
                <w:rFonts w:ascii="Times New Roman"/>
                <w:b w:val="false"/>
                <w:i w:val="false"/>
                <w:color w:val="000000"/>
                <w:sz w:val="20"/>
              </w:rPr>
              <w:t>
2) есептік жартыжылдықтан кейінгі айдың жиырма бесінші күнінен кешіктірмей тауарларды (жұмыстарды, көрсетілетін қызметтерді), оның ішінде шекті бағада ескерілген тұтынушылардың жекелеген топтарының тұтыну көлемдерінің асып кетуі нәтижесінде алынған кіріс туралы жартыжылдық ақпаратты;</w:t>
            </w:r>
          </w:p>
          <w:p>
            <w:pPr>
              <w:spacing w:after="20"/>
              <w:ind w:left="20"/>
              <w:jc w:val="both"/>
            </w:pPr>
            <w:r>
              <w:rPr>
                <w:rFonts w:ascii="Times New Roman"/>
                <w:b w:val="false"/>
                <w:i w:val="false"/>
                <w:color w:val="000000"/>
                <w:sz w:val="20"/>
              </w:rPr>
              <w:t>
3) есепті жартыжылдықтан кейінгі айдың жиырма бесінші күнінен кешіктірмей шекті бағамен ескерілген инвестициялық бағдарламаның орындалуы не орындалмауы туралы жартыжылдық ақпаратты;</w:t>
            </w:r>
          </w:p>
          <w:p>
            <w:pPr>
              <w:spacing w:after="20"/>
              <w:ind w:left="20"/>
              <w:jc w:val="both"/>
            </w:pPr>
            <w:r>
              <w:rPr>
                <w:rFonts w:ascii="Times New Roman"/>
                <w:b w:val="false"/>
                <w:i w:val="false"/>
                <w:color w:val="000000"/>
                <w:sz w:val="20"/>
              </w:rPr>
              <w:t>
4) тауарларға (жұмыстарға, көрсетілетін қызметтерге) және негіздеуші материалдарға шекті бағалардың көтерілуі туралы ақпаратты олар табиғи монополиялар салаларында басшылықты жүзеге асыратын уәкілетті органға келісуге жіберілген күннен бастап бес жұмыс күнінен кешіктірмей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Өзінің интернет-ресурсында не табиғи монополиялар салаларында басшылықты жүзеге асыратын уәкілетті органның интернет-ресурсында босату бағалары туралы, жария тыңдаулар мен қаржылық есептілік нәтижелері туралы ақпаратты орналастыру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Шекті бағаларда ескерілген электр энергиясын, тауарлық газды сатып алуға және (немесе) беруге арналған қаражатты пайдалану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________________________________________ </w:t>
      </w:r>
    </w:p>
    <w:p>
      <w:pPr>
        <w:spacing w:after="0"/>
        <w:ind w:left="0"/>
        <w:jc w:val="both"/>
      </w:pPr>
      <w:r>
        <w:rPr>
          <w:rFonts w:ascii="Times New Roman"/>
          <w:b w:val="false"/>
          <w:i w:val="false"/>
          <w:color w:val="000000"/>
          <w:sz w:val="28"/>
        </w:rPr>
        <w:t xml:space="preserve">
      лауазымы, қолы, аты, әкесінің аты (болған жағдайда), тегі </w:t>
      </w:r>
    </w:p>
    <w:p>
      <w:pPr>
        <w:spacing w:after="0"/>
        <w:ind w:left="0"/>
        <w:jc w:val="both"/>
      </w:pPr>
      <w:r>
        <w:rPr>
          <w:rFonts w:ascii="Times New Roman"/>
          <w:b w:val="false"/>
          <w:i w:val="false"/>
          <w:color w:val="000000"/>
          <w:sz w:val="28"/>
        </w:rPr>
        <w:t xml:space="preserve">
      Бақылау субъектісінің басшысы ___________________________________ </w:t>
      </w:r>
    </w:p>
    <w:p>
      <w:pPr>
        <w:spacing w:after="0"/>
        <w:ind w:left="0"/>
        <w:jc w:val="both"/>
      </w:pPr>
      <w:r>
        <w:rPr>
          <w:rFonts w:ascii="Times New Roman"/>
          <w:b w:val="false"/>
          <w:i w:val="false"/>
          <w:color w:val="000000"/>
          <w:sz w:val="28"/>
        </w:rPr>
        <w:t>
                      лауазымы, қолы, аты, әкесінің аты (болған жағдайда),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