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364e" w14:textId="eae3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пошта индекстерін беру жөніндегі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29 шілдедегі № 66 бұйрығы. Қазақстан Республикасының Әділет министрлігінде 2016 жылы 25 тамызда № 14158 болып тіркелді.</w:t>
      </w:r>
    </w:p>
    <w:p>
      <w:pPr>
        <w:spacing w:after="0"/>
        <w:ind w:left="0"/>
        <w:jc w:val="both"/>
      </w:pPr>
      <w:bookmarkStart w:name="z1" w:id="0"/>
      <w:r>
        <w:rPr>
          <w:rFonts w:ascii="Times New Roman"/>
          <w:b w:val="false"/>
          <w:i w:val="false"/>
          <w:color w:val="000000"/>
          <w:sz w:val="28"/>
        </w:rPr>
        <w:t xml:space="preserve">
      "Пошта туралы"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7) тармақшасына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79)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29.05.2025 </w:t>
      </w:r>
      <w:r>
        <w:rPr>
          <w:rFonts w:ascii="Times New Roman"/>
          <w:b w:val="false"/>
          <w:i w:val="false"/>
          <w:color w:val="000000"/>
          <w:sz w:val="28"/>
        </w:rPr>
        <w:t>№ 269/НҚ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пошта индекстерін беру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департаменті (В. Ярошенко):</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жариялауды;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66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Республикасында пошта индекстерін беру жөніндегі қағидалары</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Цифрлық даму, инновациялар және аэроғарыш өнеркәсібі министрінің 10.12.2020 </w:t>
      </w:r>
      <w:r>
        <w:rPr>
          <w:rFonts w:ascii="Times New Roman"/>
          <w:b w:val="false"/>
          <w:i w:val="false"/>
          <w:color w:val="ff0000"/>
          <w:sz w:val="28"/>
        </w:rPr>
        <w:t>№ 462/НҚ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3" w:id="10"/>
    <w:p>
      <w:pPr>
        <w:spacing w:after="0"/>
        <w:ind w:left="0"/>
        <w:jc w:val="both"/>
      </w:pPr>
      <w:r>
        <w:rPr>
          <w:rFonts w:ascii="Times New Roman"/>
          <w:b w:val="false"/>
          <w:i w:val="false"/>
          <w:color w:val="000000"/>
          <w:sz w:val="28"/>
        </w:rPr>
        <w:t xml:space="preserve">
      1. Осы Қазақстан Республикасында пошта индекстерін беру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"Пошта туралы" (бұдан әрі – Заң)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7) тармақшасына,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79) тармақшасына</w:t>
      </w:r>
      <w:r>
        <w:rPr>
          <w:rFonts w:ascii="Times New Roman"/>
          <w:b w:val="false"/>
          <w:i w:val="false"/>
          <w:color w:val="000000"/>
          <w:sz w:val="28"/>
        </w:rPr>
        <w:t xml:space="preserve"> сәйкес әзірленді және Қазақстан Республикасында пошта индекстерін беру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29.05.2025 </w:t>
      </w:r>
      <w:r>
        <w:rPr>
          <w:rFonts w:ascii="Times New Roman"/>
          <w:b w:val="false"/>
          <w:i w:val="false"/>
          <w:color w:val="000000"/>
          <w:sz w:val="28"/>
        </w:rPr>
        <w:t>№ 269/НҚ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9" w:id="12"/>
    <w:p>
      <w:pPr>
        <w:spacing w:after="0"/>
        <w:ind w:left="0"/>
        <w:jc w:val="both"/>
      </w:pPr>
      <w:r>
        <w:rPr>
          <w:rFonts w:ascii="Times New Roman"/>
          <w:b w:val="false"/>
          <w:i w:val="false"/>
          <w:color w:val="000000"/>
          <w:sz w:val="28"/>
        </w:rPr>
        <w:t>
      1) пошта индексi – пошта жөнелтілімiн немесе пошталық ақша аударымын жiберудi жылдамдату мақсатында жылжымайтын мүлік объектiлерiне оларды әкiмшілік-аумақтық сәйкестендіру және жүйелендіру үшін берiлетiн, мекенжайдың шартты цифрлық және әріптік белгiленуі;</w:t>
      </w:r>
    </w:p>
    <w:bookmarkEnd w:id="12"/>
    <w:bookmarkStart w:name="z30" w:id="13"/>
    <w:p>
      <w:pPr>
        <w:spacing w:after="0"/>
        <w:ind w:left="0"/>
        <w:jc w:val="both"/>
      </w:pPr>
      <w:r>
        <w:rPr>
          <w:rFonts w:ascii="Times New Roman"/>
          <w:b w:val="false"/>
          <w:i w:val="false"/>
          <w:color w:val="000000"/>
          <w:sz w:val="28"/>
        </w:rPr>
        <w:t>
      2) Ұлттық пошта операторы – Заңда көзделген міндеттемелер жүктелген, акционерлік қоғамның ұйымдық-құқықтық нысанында құрылған, пошта саласындағы уәкілетті орган айқындайтын пошта операторы;</w:t>
      </w:r>
    </w:p>
    <w:bookmarkEnd w:id="13"/>
    <w:bookmarkStart w:name="z31" w:id="14"/>
    <w:p>
      <w:pPr>
        <w:spacing w:after="0"/>
        <w:ind w:left="0"/>
        <w:jc w:val="both"/>
      </w:pPr>
      <w:r>
        <w:rPr>
          <w:rFonts w:ascii="Times New Roman"/>
          <w:b w:val="false"/>
          <w:i w:val="false"/>
          <w:color w:val="000000"/>
          <w:sz w:val="28"/>
        </w:rPr>
        <w:t>
      3) пошта саласындағы уәкiлеттi орган (бұдан әрi – уәкiлеттi орган) – Қазақстан Республикасының аумағында өз құзыретi шегiнде пошта байланысы саласында мемлекеттiк саясатты, мемлекеттік бақылауды, үйлестіруді және реттеуді жүзеге асыратын орталық атқарушы орган;</w:t>
      </w:r>
    </w:p>
    <w:bookmarkEnd w:id="14"/>
    <w:bookmarkStart w:name="z32" w:id="15"/>
    <w:p>
      <w:pPr>
        <w:spacing w:after="0"/>
        <w:ind w:left="0"/>
        <w:jc w:val="both"/>
      </w:pPr>
      <w:r>
        <w:rPr>
          <w:rFonts w:ascii="Times New Roman"/>
          <w:b w:val="false"/>
          <w:i w:val="false"/>
          <w:color w:val="000000"/>
          <w:sz w:val="28"/>
        </w:rPr>
        <w:t>
      4) пошта операторы – Қазақстан Республикасының аумағында тіркелген, пошта қызметі саласында көрсетілетін қызметтерді ұсынатын жеке немесе заңды тұлға.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06.10.2022 </w:t>
      </w:r>
      <w:r>
        <w:rPr>
          <w:rFonts w:ascii="Times New Roman"/>
          <w:b w:val="false"/>
          <w:i w:val="false"/>
          <w:color w:val="000000"/>
          <w:sz w:val="28"/>
        </w:rPr>
        <w:t>№ 376/НҚ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Цифрлық даму, инновациялар және аэроғарыш өнеркәсібі министрінің 29.05.2025 </w:t>
      </w:r>
      <w:r>
        <w:rPr>
          <w:rFonts w:ascii="Times New Roman"/>
          <w:b w:val="false"/>
          <w:i w:val="false"/>
          <w:color w:val="000000"/>
          <w:sz w:val="28"/>
        </w:rPr>
        <w:t>№ 269/НҚ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2-тарау. Қазақстан Республикасында пошта индекстерін беру тәртібі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10.12.2020 </w:t>
      </w:r>
      <w:r>
        <w:rPr>
          <w:rFonts w:ascii="Times New Roman"/>
          <w:b w:val="false"/>
          <w:i w:val="false"/>
          <w:color w:val="ff0000"/>
          <w:sz w:val="28"/>
        </w:rPr>
        <w:t>№ 462/НҚ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0" w:id="17"/>
    <w:p>
      <w:pPr>
        <w:spacing w:after="0"/>
        <w:ind w:left="0"/>
        <w:jc w:val="both"/>
      </w:pPr>
      <w:r>
        <w:rPr>
          <w:rFonts w:ascii="Times New Roman"/>
          <w:b w:val="false"/>
          <w:i w:val="false"/>
          <w:color w:val="000000"/>
          <w:sz w:val="28"/>
        </w:rPr>
        <w:t>
      3. Қазақстан Республикасының аумағында пошта индекстерінің бірыңғай базасын жүргізуді Ұлттық пошта операторы осы Қағидағаларға сәйкес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10.12.2020 </w:t>
      </w:r>
      <w:r>
        <w:rPr>
          <w:rFonts w:ascii="Times New Roman"/>
          <w:b w:val="false"/>
          <w:i w:val="false"/>
          <w:color w:val="000000"/>
          <w:sz w:val="28"/>
        </w:rPr>
        <w:t>№ 462/НҚ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4. Пошта индексі әрбір жылжымайтын мүлік объектісіне: көп пәтерлі тұрғын ғимаратқа, жеке тұрғын үйге, тұрғын емес ғимаратқа (құрылысқа) беріледі.</w:t>
      </w:r>
    </w:p>
    <w:bookmarkEnd w:id="18"/>
    <w:p>
      <w:pPr>
        <w:spacing w:after="0"/>
        <w:ind w:left="0"/>
        <w:jc w:val="both"/>
      </w:pPr>
      <w:r>
        <w:rPr>
          <w:rFonts w:ascii="Times New Roman"/>
          <w:b w:val="false"/>
          <w:i w:val="false"/>
          <w:color w:val="000000"/>
          <w:sz w:val="28"/>
        </w:rPr>
        <w:t>
      Пошта индексі Қазақстан Республикасы аумағындағы жылжымайтын мүлік объектісінің орналасқан жерін сәйкестендіруге мүмкіндік беретін,  жылжымайтын мүлік объектісінің бірегей және қайталанбайтын белгіленуі болып табылады.</w:t>
      </w:r>
    </w:p>
    <w:bookmarkStart w:name="z22" w:id="19"/>
    <w:p>
      <w:pPr>
        <w:spacing w:after="0"/>
        <w:ind w:left="0"/>
        <w:jc w:val="both"/>
      </w:pPr>
      <w:r>
        <w:rPr>
          <w:rFonts w:ascii="Times New Roman"/>
          <w:b w:val="false"/>
          <w:i w:val="false"/>
          <w:color w:val="000000"/>
          <w:sz w:val="28"/>
        </w:rPr>
        <w:t>
      5. Пошта индексі жеті таңбадан тұрады және ол былайша көрінеді:</w:t>
      </w:r>
    </w:p>
    <w:bookmarkEnd w:id="19"/>
    <w:p>
      <w:pPr>
        <w:spacing w:after="0"/>
        <w:ind w:left="0"/>
        <w:jc w:val="both"/>
      </w:pPr>
      <w:r>
        <w:rPr>
          <w:rFonts w:ascii="Times New Roman"/>
          <w:b w:val="false"/>
          <w:i w:val="false"/>
          <w:color w:val="000000"/>
          <w:sz w:val="28"/>
        </w:rPr>
        <w:t>
      1 (бірінші) таңба (латын әріпі) – облыс және (немесе) республикалық маңызы бар қала және астана коды;</w:t>
      </w:r>
    </w:p>
    <w:p>
      <w:pPr>
        <w:spacing w:after="0"/>
        <w:ind w:left="0"/>
        <w:jc w:val="both"/>
      </w:pPr>
      <w:r>
        <w:rPr>
          <w:rFonts w:ascii="Times New Roman"/>
          <w:b w:val="false"/>
          <w:i w:val="false"/>
          <w:color w:val="000000"/>
          <w:sz w:val="28"/>
        </w:rPr>
        <w:t>
      2 (екінші) және 3 (үшінші) таңба (араб цифрлары) – облыс және (немесе) республикалық маңызы бар қала және астана ауданының коды;</w:t>
      </w:r>
    </w:p>
    <w:p>
      <w:pPr>
        <w:spacing w:after="0"/>
        <w:ind w:left="0"/>
        <w:jc w:val="both"/>
      </w:pPr>
      <w:r>
        <w:rPr>
          <w:rFonts w:ascii="Times New Roman"/>
          <w:b w:val="false"/>
          <w:i w:val="false"/>
          <w:color w:val="000000"/>
          <w:sz w:val="28"/>
        </w:rPr>
        <w:t>
      4 (төртінші) таңба (латын әріпі), 5 (бесінші) таңба (араб цифры), 6 (алтыншы) таңба (латын әріпі), 7 (жетінші) таңба (араб цифры) – жылжымайтын мүлік объектісінің коды.</w:t>
      </w:r>
    </w:p>
    <w:bookmarkStart w:name="z23" w:id="20"/>
    <w:p>
      <w:pPr>
        <w:spacing w:after="0"/>
        <w:ind w:left="0"/>
        <w:jc w:val="both"/>
      </w:pPr>
      <w:r>
        <w:rPr>
          <w:rFonts w:ascii="Times New Roman"/>
          <w:b w:val="false"/>
          <w:i w:val="false"/>
          <w:color w:val="000000"/>
          <w:sz w:val="28"/>
        </w:rPr>
        <w:t>
      6. Пошта индекстері барлық түрдегі пошта жөнелтілімдерінде, алушының мекенжайында да, жіберушінің мекенжайында да көрсетілуге тиіс.</w:t>
      </w:r>
    </w:p>
    <w:bookmarkEnd w:id="20"/>
    <w:p>
      <w:pPr>
        <w:spacing w:after="0"/>
        <w:ind w:left="0"/>
        <w:jc w:val="both"/>
      </w:pPr>
      <w:r>
        <w:rPr>
          <w:rFonts w:ascii="Times New Roman"/>
          <w:b w:val="false"/>
          <w:i w:val="false"/>
          <w:color w:val="000000"/>
          <w:sz w:val="28"/>
        </w:rPr>
        <w:t>
      Пошта индекстерінде қысқартылған атаулар, шартты әріптер, цифрлар немесе қандай да бір таңбалар болмауы керек. Бұл ретте, осы Қағидалардың 5-тармағына сәйкес жазу тәртібі сақталуға тиіс.</w:t>
      </w:r>
    </w:p>
    <w:bookmarkStart w:name="z24" w:id="21"/>
    <w:p>
      <w:pPr>
        <w:spacing w:after="0"/>
        <w:ind w:left="0"/>
        <w:jc w:val="both"/>
      </w:pPr>
      <w:r>
        <w:rPr>
          <w:rFonts w:ascii="Times New Roman"/>
          <w:b w:val="false"/>
          <w:i w:val="false"/>
          <w:color w:val="000000"/>
          <w:sz w:val="28"/>
        </w:rPr>
        <w:t>
      7. Ұлттық пошта операторы орналасқан жерінің мекенжайы бар және "Мекенжай тіркелімі" ақпараттық жүйесіне енгізілген әрбір жылжымайтын мүлік объектісіне пошта индексін береді.</w:t>
      </w:r>
    </w:p>
    <w:bookmarkEnd w:id="21"/>
    <w:p>
      <w:pPr>
        <w:spacing w:after="0"/>
        <w:ind w:left="0"/>
        <w:jc w:val="both"/>
      </w:pPr>
      <w:r>
        <w:rPr>
          <w:rFonts w:ascii="Times New Roman"/>
          <w:b w:val="false"/>
          <w:i w:val="false"/>
          <w:color w:val="000000"/>
          <w:sz w:val="28"/>
        </w:rPr>
        <w:t>
      Қазақстан Республикасының аумағында пошта индекстерінің бірыңғай базасын жүргізуді Ұлттық пошта операторы осы Қағидаларға сәйкес жүзеге асырады.</w:t>
      </w:r>
    </w:p>
    <w:bookmarkStart w:name="z25" w:id="22"/>
    <w:p>
      <w:pPr>
        <w:spacing w:after="0"/>
        <w:ind w:left="0"/>
        <w:jc w:val="both"/>
      </w:pPr>
      <w:r>
        <w:rPr>
          <w:rFonts w:ascii="Times New Roman"/>
          <w:b w:val="false"/>
          <w:i w:val="false"/>
          <w:color w:val="000000"/>
          <w:sz w:val="28"/>
        </w:rPr>
        <w:t>
      8. Пошта индекстері жөніндегі деректер базасын өзектендіру мақсатында Ұлттық пошта операторы өзінің ақпараттық жүйесін "Мекенжай тіркелімі" ақпараттық жүйесімен интеграциялайды.</w:t>
      </w:r>
    </w:p>
    <w:bookmarkEnd w:id="22"/>
    <w:p>
      <w:pPr>
        <w:spacing w:after="0"/>
        <w:ind w:left="0"/>
        <w:jc w:val="both"/>
      </w:pPr>
      <w:r>
        <w:rPr>
          <w:rFonts w:ascii="Times New Roman"/>
          <w:b w:val="false"/>
          <w:i w:val="false"/>
          <w:color w:val="000000"/>
          <w:sz w:val="28"/>
        </w:rPr>
        <w:t xml:space="preserve">
      9. Ұлттық пошта операторы мәліметтер сұратады және алады не "Мекенжай тіркелімі" ақпараттық жүйесіне қолжетімділік алады. "Мекенжай тіркелімі" ақпараттық жүйесіне қол жеткізу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Цифрлық даму, инновациялар және аэроғарыш өнеркәсібі министрінің 10.12.2020 </w:t>
      </w:r>
      <w:r>
        <w:rPr>
          <w:rFonts w:ascii="Times New Roman"/>
          <w:b w:val="false"/>
          <w:i w:val="false"/>
          <w:color w:val="000000"/>
          <w:sz w:val="28"/>
        </w:rPr>
        <w:t>№ 462/НҚ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10. Ұлттық пошта операторы пошта индекстерінің бірыңғай базасының ақпараттық жүйесі жұмысының қауіпсіздігін қамтамасыз етеді, сондай-ақ пошта индекстерінің бірыңғай базасына кіруді бақылауды жүзеге асырады.</w:t>
      </w:r>
    </w:p>
    <w:bookmarkEnd w:id="23"/>
    <w:bookmarkStart w:name="z27" w:id="24"/>
    <w:p>
      <w:pPr>
        <w:spacing w:after="0"/>
        <w:ind w:left="0"/>
        <w:jc w:val="both"/>
      </w:pPr>
      <w:r>
        <w:rPr>
          <w:rFonts w:ascii="Times New Roman"/>
          <w:b w:val="false"/>
          <w:i w:val="false"/>
          <w:color w:val="000000"/>
          <w:sz w:val="28"/>
        </w:rPr>
        <w:t>
      11. Ұлттық пошта операторы және пошта операторлары пошта жөнелтілімдерін жіберуді жүзеге асыру үшін пошта қызметінде пошта индекстерін пайдаланады.</w:t>
      </w:r>
    </w:p>
    <w:bookmarkEnd w:id="24"/>
    <w:p>
      <w:pPr>
        <w:spacing w:after="0"/>
        <w:ind w:left="0"/>
        <w:jc w:val="both"/>
      </w:pPr>
      <w:r>
        <w:rPr>
          <w:rFonts w:ascii="Times New Roman"/>
          <w:b w:val="false"/>
          <w:i w:val="false"/>
          <w:color w:val="000000"/>
          <w:sz w:val="28"/>
        </w:rPr>
        <w:t>
      Ұлттық пошта операторы жеке және заңды тұлғаларға Қазақстан Республикасының пошта индекстерінің бірыңғай базасына кіру мүмкіндігін уәкілетті органның интернет-ресурсында және меншікті https://api.post.kz веб-сайтында пошта индекстерін орналастыру арқылы ақысыз негізде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06.10.2022 </w:t>
      </w:r>
      <w:r>
        <w:rPr>
          <w:rFonts w:ascii="Times New Roman"/>
          <w:b w:val="false"/>
          <w:i w:val="false"/>
          <w:color w:val="000000"/>
          <w:sz w:val="28"/>
        </w:rPr>
        <w:t>№ 376/НҚ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12. Ұлттық пошта операторы жергілікті атқарушы органдарға әрбір жылжымайтын мүлік объектісіне берілген пошта индекстері туралы ақпаратты жібереді немесе жергілікті атқарушы органдарға Интернет желісі арқылы әрбір жылжымайтын мүлік объектісіне берілген пошта индекстері туралы анықтамалық мәліметті базаға ашық кіру мүмкіндігін ұсынады.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