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944c" w14:textId="1139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квоталармен және көміртегі бірліктерімен сауда жасау қағидаларын бекіту туралы" Қазақстан Республикасы Қоршаған ортаны қорғау министрінің 2012 жылғы 11 мамырдағы № 151-ө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12 шілдедегі № 316 бұйрығы. Қазақстан Республикасының Әділет министрлігінде 2016 жылы 17 тамызда № 14116 болып тіркелді. Күші жойылды - Қазақстан Республикасы Экология, геология және табиғи ресурстар министрінің 2021 жылғы 10 маусымдағы № 193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"Парниктік газдар шығарындыларына квоталармен және көміртегі бірліктерімен сауда жасау қағидаларын бекіту туралы" Қазақстан Республикасы Қоршаған ортаны қорғау министрінің 2012 жылғы 11 мамырдағы № 151-ө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7711 болып тіркелген, 2012 жылғы 18 тамыздағы "Егемен Қазақстан" газетінде № 527-532 (27605)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шығарындыларына квоталармен және көміртегі бірліктерімен сауда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Парниктік газдар шығарындыларына квоталармен және көміртегі бірліктерімен сауда жасау қағидалары (бұдан әрі - Қағидалар) өз әрекетін квоталар бірліктеріне және ішкі азайту бірліктеріне қолданады және келесіні қамтитын парниктік газдар шығарындыларына квоталармен және көміртегі бірліктерімен сауда жасау тәртібін анықтайды:</w:t>
      </w:r>
    </w:p>
    <w:bookmarkEnd w:id="3"/>
    <w:bookmarkStart w:name="z6" w:id="4"/>
    <w:p>
      <w:pPr>
        <w:spacing w:after="0"/>
        <w:ind w:left="0"/>
        <w:jc w:val="both"/>
      </w:pPr>
      <w:r>
        <w:rPr>
          <w:rFonts w:ascii="Times New Roman"/>
          <w:b w:val="false"/>
          <w:i w:val="false"/>
          <w:color w:val="000000"/>
          <w:sz w:val="28"/>
        </w:rPr>
        <w:t>
      1) Меншік және сауда объектісі ретіндегі квоталар бірліктері мен шығарындыларды ішкі азайту бірліктері;</w:t>
      </w:r>
    </w:p>
    <w:bookmarkEnd w:id="4"/>
    <w:bookmarkStart w:name="z7" w:id="5"/>
    <w:p>
      <w:pPr>
        <w:spacing w:after="0"/>
        <w:ind w:left="0"/>
        <w:jc w:val="both"/>
      </w:pPr>
      <w:r>
        <w:rPr>
          <w:rFonts w:ascii="Times New Roman"/>
          <w:b w:val="false"/>
          <w:i w:val="false"/>
          <w:color w:val="000000"/>
          <w:sz w:val="28"/>
        </w:rPr>
        <w:t>
      2) Квоталар бірліктерімен және шығарындыларды ішкі азайту бірліктерімен мәмілелер бойынша сауда жасау мен есептеулерді ұйымдастыру;</w:t>
      </w:r>
    </w:p>
    <w:bookmarkEnd w:id="5"/>
    <w:bookmarkStart w:name="z8" w:id="6"/>
    <w:p>
      <w:pPr>
        <w:spacing w:after="0"/>
        <w:ind w:left="0"/>
        <w:jc w:val="both"/>
      </w:pPr>
      <w:r>
        <w:rPr>
          <w:rFonts w:ascii="Times New Roman"/>
          <w:b w:val="false"/>
          <w:i w:val="false"/>
          <w:color w:val="000000"/>
          <w:sz w:val="28"/>
        </w:rPr>
        <w:t>
      3) Квоталардың бастапқы сатылуын ұйымдастыру;</w:t>
      </w:r>
    </w:p>
    <w:bookmarkEnd w:id="6"/>
    <w:bookmarkStart w:name="z9" w:id="7"/>
    <w:p>
      <w:pPr>
        <w:spacing w:after="0"/>
        <w:ind w:left="0"/>
        <w:jc w:val="both"/>
      </w:pPr>
      <w:r>
        <w:rPr>
          <w:rFonts w:ascii="Times New Roman"/>
          <w:b w:val="false"/>
          <w:i w:val="false"/>
          <w:color w:val="000000"/>
          <w:sz w:val="28"/>
        </w:rPr>
        <w:t>
      4) Шығарындылардың ішкі азайту бірліктерін бастапқы беру;</w:t>
      </w:r>
    </w:p>
    <w:bookmarkEnd w:id="7"/>
    <w:bookmarkStart w:name="z10" w:id="8"/>
    <w:p>
      <w:pPr>
        <w:spacing w:after="0"/>
        <w:ind w:left="0"/>
        <w:jc w:val="both"/>
      </w:pPr>
      <w:r>
        <w:rPr>
          <w:rFonts w:ascii="Times New Roman"/>
          <w:b w:val="false"/>
          <w:i w:val="false"/>
          <w:color w:val="000000"/>
          <w:sz w:val="28"/>
        </w:rPr>
        <w:t xml:space="preserve">
      5) Квоталарды тікелей сату (сатып алу) арқылы іске асыру.";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3" w:id="10"/>
    <w:p>
      <w:pPr>
        <w:spacing w:after="0"/>
        <w:ind w:left="0"/>
        <w:jc w:val="both"/>
      </w:pPr>
      <w:r>
        <w:rPr>
          <w:rFonts w:ascii="Times New Roman"/>
          <w:b w:val="false"/>
          <w:i w:val="false"/>
          <w:color w:val="000000"/>
          <w:sz w:val="28"/>
        </w:rPr>
        <w:t>
      "1) аукционға тапсырыс беруші – осы Қағидаларға сәйкес квоталар бірліктерін сату бойынша аукцион өткізуге бастамашылық ететін қоршаған ортаны қорғау саласындағы уәкілетті органның парниктік газдар шығарындыларын реттеу жөніндегі ведомстволық бағынысты ұйымы (бұдан әрі – ведомстволық бағынысты ұйым);</w:t>
      </w:r>
    </w:p>
    <w:bookmarkEnd w:id="10"/>
    <w:bookmarkStart w:name="z14" w:id="11"/>
    <w:p>
      <w:pPr>
        <w:spacing w:after="0"/>
        <w:ind w:left="0"/>
        <w:jc w:val="both"/>
      </w:pPr>
      <w:r>
        <w:rPr>
          <w:rFonts w:ascii="Times New Roman"/>
          <w:b w:val="false"/>
          <w:i w:val="false"/>
          <w:color w:val="000000"/>
          <w:sz w:val="28"/>
        </w:rPr>
        <w:t>
      2) жоба инвесторы – парниктік газдар шығарындыларын ішкі азайту жобасын қаржыландыруды жүзеге асыратын заңды тұлға;</w:t>
      </w:r>
    </w:p>
    <w:bookmarkEnd w:id="11"/>
    <w:bookmarkStart w:name="z15" w:id="12"/>
    <w:p>
      <w:pPr>
        <w:spacing w:after="0"/>
        <w:ind w:left="0"/>
        <w:jc w:val="both"/>
      </w:pPr>
      <w:r>
        <w:rPr>
          <w:rFonts w:ascii="Times New Roman"/>
          <w:b w:val="false"/>
          <w:i w:val="false"/>
          <w:color w:val="000000"/>
          <w:sz w:val="28"/>
        </w:rPr>
        <w:t>
      3) жоғарылатуға арналған аукцион – қатысушылар квоталар бірліктерін сатып алуға өтінішті бастапқы бағамен бірдей немесе жоғары баға қоя алатын аукцион;</w:t>
      </w:r>
    </w:p>
    <w:bookmarkEnd w:id="12"/>
    <w:bookmarkStart w:name="z16" w:id="13"/>
    <w:p>
      <w:pPr>
        <w:spacing w:after="0"/>
        <w:ind w:left="0"/>
        <w:jc w:val="both"/>
      </w:pPr>
      <w:r>
        <w:rPr>
          <w:rFonts w:ascii="Times New Roman"/>
          <w:b w:val="false"/>
          <w:i w:val="false"/>
          <w:color w:val="000000"/>
          <w:sz w:val="28"/>
        </w:rPr>
        <w:t>
      4) квоталар бірліктерінің қайталама айналымы – бұдан бұрын үлестірілген квоталар бірліктерін саудалау;</w:t>
      </w:r>
    </w:p>
    <w:bookmarkEnd w:id="13"/>
    <w:bookmarkStart w:name="z17" w:id="14"/>
    <w:p>
      <w:pPr>
        <w:spacing w:after="0"/>
        <w:ind w:left="0"/>
        <w:jc w:val="both"/>
      </w:pPr>
      <w:r>
        <w:rPr>
          <w:rFonts w:ascii="Times New Roman"/>
          <w:b w:val="false"/>
          <w:i w:val="false"/>
          <w:color w:val="000000"/>
          <w:sz w:val="28"/>
        </w:rPr>
        <w:t>
      5) квоталарды алғашқы сату – стандартты аукцион тәртібінде сату арқылы жүзеге асырылатын квоталарды бөлу;</w:t>
      </w:r>
    </w:p>
    <w:bookmarkEnd w:id="14"/>
    <w:bookmarkStart w:name="z18" w:id="15"/>
    <w:p>
      <w:pPr>
        <w:spacing w:after="0"/>
        <w:ind w:left="0"/>
        <w:jc w:val="both"/>
      </w:pPr>
      <w:r>
        <w:rPr>
          <w:rFonts w:ascii="Times New Roman"/>
          <w:b w:val="false"/>
          <w:i w:val="false"/>
          <w:color w:val="000000"/>
          <w:sz w:val="28"/>
        </w:rPr>
        <w:t>
      6) лот – сатылатын немесе шарт бойынша жеткізілетін және аукционнан саудаға салынатын квоталар бірліктері немесе шығарындыларды ішкі азайту бірліктері;</w:t>
      </w:r>
    </w:p>
    <w:bookmarkEnd w:id="15"/>
    <w:bookmarkStart w:name="z19" w:id="16"/>
    <w:p>
      <w:pPr>
        <w:spacing w:after="0"/>
        <w:ind w:left="0"/>
        <w:jc w:val="both"/>
      </w:pPr>
      <w:r>
        <w:rPr>
          <w:rFonts w:ascii="Times New Roman"/>
          <w:b w:val="false"/>
          <w:i w:val="false"/>
          <w:color w:val="000000"/>
          <w:sz w:val="28"/>
        </w:rPr>
        <w:t>
      7) операцияларды халықаралық тіркеу журналы – операциялардың дұрыстығын тексеру үшін Біріккен Ұлттар Ұйымының Климат өзгеруі туралы негіздемелік конвенциясы хатшылығымен белгіленген және басқарылатын көміртегі бірліктерінің ұлттық тізілімдерінде көміртегі бірліктерімен жүргізілген операцияларды тіркеудің халықаралық жүйесі;</w:t>
      </w:r>
    </w:p>
    <w:bookmarkEnd w:id="16"/>
    <w:bookmarkStart w:name="z20" w:id="17"/>
    <w:p>
      <w:pPr>
        <w:spacing w:after="0"/>
        <w:ind w:left="0"/>
        <w:jc w:val="both"/>
      </w:pPr>
      <w:r>
        <w:rPr>
          <w:rFonts w:ascii="Times New Roman"/>
          <w:b w:val="false"/>
          <w:i w:val="false"/>
          <w:color w:val="000000"/>
          <w:sz w:val="28"/>
        </w:rPr>
        <w:t>
      8) парниктік газдар шығарындыларын азайту жөніндегі сандық міндеттемелері бар халықаралық шарт – Біріккен Ұлттар Ұйымының Климаттың өзгеруі туралы Негіздемелік конвенциясына Киото хаттамасы немесе Біріккен Ұлттар Ұйымының Климаттың өзгеруі туралы Негіздемелік конвенциясына Киото хаттамасының күші жойылғаннан кейінгі кезеңге парниктік газдар шығарындыларын азайту бойынша оған қатысатын елдердің сандық міндеттемелерін ұзартатын немесе белгілейтін халықаралық шарт;</w:t>
      </w:r>
    </w:p>
    <w:bookmarkEnd w:id="17"/>
    <w:bookmarkStart w:name="z21" w:id="18"/>
    <w:p>
      <w:pPr>
        <w:spacing w:after="0"/>
        <w:ind w:left="0"/>
        <w:jc w:val="both"/>
      </w:pPr>
      <w:r>
        <w:rPr>
          <w:rFonts w:ascii="Times New Roman"/>
          <w:b w:val="false"/>
          <w:i w:val="false"/>
          <w:color w:val="000000"/>
          <w:sz w:val="28"/>
        </w:rPr>
        <w:t>
      9) сауда режимі – тауар биржасының сауда жүйесінде өтінімді жариялау және келісім жасау шарттарының жинтығы;</w:t>
      </w:r>
    </w:p>
    <w:bookmarkEnd w:id="18"/>
    <w:bookmarkStart w:name="z22" w:id="19"/>
    <w:p>
      <w:pPr>
        <w:spacing w:after="0"/>
        <w:ind w:left="0"/>
        <w:jc w:val="both"/>
      </w:pPr>
      <w:r>
        <w:rPr>
          <w:rFonts w:ascii="Times New Roman"/>
          <w:b w:val="false"/>
          <w:i w:val="false"/>
          <w:color w:val="000000"/>
          <w:sz w:val="28"/>
        </w:rPr>
        <w:t>
      10) стандартты аукцион режимі – сатып алушы/сатушы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p>
    <w:bookmarkEnd w:id="19"/>
    <w:bookmarkStart w:name="z23" w:id="20"/>
    <w:p>
      <w:pPr>
        <w:spacing w:after="0"/>
        <w:ind w:left="0"/>
        <w:jc w:val="both"/>
      </w:pPr>
      <w:r>
        <w:rPr>
          <w:rFonts w:ascii="Times New Roman"/>
          <w:b w:val="false"/>
          <w:i w:val="false"/>
          <w:color w:val="000000"/>
          <w:sz w:val="28"/>
        </w:rPr>
        <w:t>
      11) тауар биржасының электрондық сауда жүйесi – электрондық биржалық сауда-саттықты өткізуге қажетті және биржалық мәмілелер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кешені;</w:t>
      </w:r>
    </w:p>
    <w:bookmarkEnd w:id="20"/>
    <w:bookmarkStart w:name="z24" w:id="21"/>
    <w:p>
      <w:pPr>
        <w:spacing w:after="0"/>
        <w:ind w:left="0"/>
        <w:jc w:val="both"/>
      </w:pPr>
      <w:r>
        <w:rPr>
          <w:rFonts w:ascii="Times New Roman"/>
          <w:b w:val="false"/>
          <w:i w:val="false"/>
          <w:color w:val="000000"/>
          <w:sz w:val="28"/>
        </w:rPr>
        <w:t>
      12) төмендетуге арналған аукцион – қатысушылар квоталар бірліктерін сатып алуға өтінішті бастапқы бағамен бірдей немесе төмен баға қоя алатын аукцион;</w:t>
      </w:r>
    </w:p>
    <w:bookmarkEnd w:id="21"/>
    <w:bookmarkStart w:name="z25" w:id="22"/>
    <w:p>
      <w:pPr>
        <w:spacing w:after="0"/>
        <w:ind w:left="0"/>
        <w:jc w:val="both"/>
      </w:pPr>
      <w:r>
        <w:rPr>
          <w:rFonts w:ascii="Times New Roman"/>
          <w:b w:val="false"/>
          <w:i w:val="false"/>
          <w:color w:val="000000"/>
          <w:sz w:val="28"/>
        </w:rPr>
        <w:t>
      13) халықаралық көміртегі бірліктері – белгіленген мөлшер бірліктері, шығарындыларды азайту бірліктері, шығарындыларды азайтудың сертификатталған бірліктері, сіңіру бірліктері және басқа да олардан туынды көміртегі бірліктері;</w:t>
      </w:r>
    </w:p>
    <w:bookmarkEnd w:id="22"/>
    <w:bookmarkStart w:name="z26" w:id="23"/>
    <w:p>
      <w:pPr>
        <w:spacing w:after="0"/>
        <w:ind w:left="0"/>
        <w:jc w:val="both"/>
      </w:pPr>
      <w:r>
        <w:rPr>
          <w:rFonts w:ascii="Times New Roman"/>
          <w:b w:val="false"/>
          <w:i w:val="false"/>
          <w:color w:val="000000"/>
          <w:sz w:val="28"/>
        </w:rPr>
        <w:t>
      14) шығарындыларды ішкі азайту бірліктерін бастапқы беру – шығарындыларды ішкі азайту бірліктерін парниктік газдар шығарындыларын ішкі азайту немесе олардың сіңірулерін арттыру жобасын қаржыландыратын инвесторға беру;</w:t>
      </w:r>
    </w:p>
    <w:bookmarkEnd w:id="23"/>
    <w:bookmarkStart w:name="z27" w:id="24"/>
    <w:p>
      <w:pPr>
        <w:spacing w:after="0"/>
        <w:ind w:left="0"/>
        <w:jc w:val="both"/>
      </w:pPr>
      <w:r>
        <w:rPr>
          <w:rFonts w:ascii="Times New Roman"/>
          <w:b w:val="false"/>
          <w:i w:val="false"/>
          <w:color w:val="000000"/>
          <w:sz w:val="28"/>
        </w:rPr>
        <w:t>
      15) ішкі азайту шығарындылары бірліктерінің қайталама айналымы – тауар биржасында парниктік газдар шығарындыларын ішкі азайту жобасының инвесторына (инвесторларына) бергеннен кейін орындалатын ішкі азайту шығарындыларының бірліктерімен сауда жасау.";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"9. Квоталар бірліктерінің қолданыстағы және айналымдағы мерзімі тиісті Ұлттық жоспардың бұдан алдыңғы жылдардағы парниктік газдар шығарындыларын түгендеу туралы есебі негізінде жыл сайынғы өтелген квота бірліктерінен басқа, олар сәйкесінше орналастырылған Ұлттық жоспардың қолданылу кезеңінің соңғы есептік жылы бойынша есептілікті ұсыну күні аяқталғаннан кейін тоқсан жұмыс күнімен шектеледі. Квоталар бірліктерінің қолданылу мерзімі, тиісті Ұлттық жоспардың бұдан алдыңғы жылдардағы парниктік газдар шығарындыларын түгендеу туралы есебі негізінде жыл сайынғы өтелген квота бірліктерінен басқа, айналым шектелген күннен кейінгі он үш жұмыс күнімен шектеледі.";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"13. Квоталар бірліктерімен және шығарындыларды ішкі азайту бірліктерімен сауда жасау электрондық сауда жүйесі арқылы жүзеге асырылуы мүмкін.</w:t>
      </w:r>
    </w:p>
    <w:bookmarkEnd w:id="26"/>
    <w:bookmarkStart w:name="z32" w:id="27"/>
    <w:p>
      <w:pPr>
        <w:spacing w:after="0"/>
        <w:ind w:left="0"/>
        <w:jc w:val="both"/>
      </w:pPr>
      <w:r>
        <w:rPr>
          <w:rFonts w:ascii="Times New Roman"/>
          <w:b w:val="false"/>
          <w:i w:val="false"/>
          <w:color w:val="000000"/>
          <w:sz w:val="28"/>
        </w:rPr>
        <w:t>
      Квоталар бірліктерінің қайталама айналымы және шығарындыларды ішкі азайту бірліктерінің қайталама айналымы Қазақстан Республикасының тауар биржалары туралы заңнамасына сәйкес тиісті лицензиясы бар ұйымдастырылған тауар алаңдарында (биржаларында) жүргізіледі.</w:t>
      </w:r>
    </w:p>
    <w:bookmarkEnd w:id="27"/>
    <w:bookmarkStart w:name="z33" w:id="28"/>
    <w:p>
      <w:pPr>
        <w:spacing w:after="0"/>
        <w:ind w:left="0"/>
        <w:jc w:val="both"/>
      </w:pPr>
      <w:r>
        <w:rPr>
          <w:rFonts w:ascii="Times New Roman"/>
          <w:b w:val="false"/>
          <w:i w:val="false"/>
          <w:color w:val="000000"/>
          <w:sz w:val="28"/>
        </w:rPr>
        <w:t>
      14. Квоталар бірліктерінің және шығарындыларды ішкі азайту бірліктерінің саудасы тауар биржалары туралы заңнамаға сәйкес тауар биржаларында ұйымдастырылады.</w:t>
      </w:r>
    </w:p>
    <w:bookmarkEnd w:id="28"/>
    <w:bookmarkStart w:name="z34" w:id="29"/>
    <w:p>
      <w:pPr>
        <w:spacing w:after="0"/>
        <w:ind w:left="0"/>
        <w:jc w:val="both"/>
      </w:pPr>
      <w:r>
        <w:rPr>
          <w:rFonts w:ascii="Times New Roman"/>
          <w:b w:val="false"/>
          <w:i w:val="false"/>
          <w:color w:val="000000"/>
          <w:sz w:val="28"/>
        </w:rPr>
        <w:t>
      Квоталардың бастапқы саудасы жағдайында сату стандартты аукцион (бұдан әрі - аукцион) режимінде, ал квота бірліктерінің қайталама айналымы жағдайында – қосарланған қарсы аукцион режимінде тауар биржалары туралы заңнамаға сәйкес тауар биржаларында ұйымдастырылады.</w:t>
      </w:r>
    </w:p>
    <w:bookmarkEnd w:id="29"/>
    <w:bookmarkStart w:name="z35" w:id="30"/>
    <w:p>
      <w:pPr>
        <w:spacing w:after="0"/>
        <w:ind w:left="0"/>
        <w:jc w:val="both"/>
      </w:pPr>
      <w:r>
        <w:rPr>
          <w:rFonts w:ascii="Times New Roman"/>
          <w:b w:val="false"/>
          <w:i w:val="false"/>
          <w:color w:val="000000"/>
          <w:sz w:val="28"/>
        </w:rPr>
        <w:t xml:space="preserve">
      Квота бірліктерін және ішкі азайту бірліктерін сату және сатып алуды Қазақстан Республикасы Экологиялық кодексінің </w:t>
      </w:r>
      <w:r>
        <w:rPr>
          <w:rFonts w:ascii="Times New Roman"/>
          <w:b w:val="false"/>
          <w:i w:val="false"/>
          <w:color w:val="000000"/>
          <w:sz w:val="28"/>
        </w:rPr>
        <w:t>94-7-бабының</w:t>
      </w:r>
      <w:r>
        <w:rPr>
          <w:rFonts w:ascii="Times New Roman"/>
          <w:b w:val="false"/>
          <w:i w:val="false"/>
          <w:color w:val="000000"/>
          <w:sz w:val="28"/>
        </w:rPr>
        <w:t xml:space="preserve"> 2-тармағында көрсетілген жеке және заңды тұлғалар жүзеге асырады.";</w:t>
      </w:r>
    </w:p>
    <w:bookmarkEnd w:id="30"/>
    <w:bookmarkStart w:name="z36" w:id="31"/>
    <w:p>
      <w:pPr>
        <w:spacing w:after="0"/>
        <w:ind w:left="0"/>
        <w:jc w:val="both"/>
      </w:pPr>
      <w:r>
        <w:rPr>
          <w:rFonts w:ascii="Times New Roman"/>
          <w:b w:val="false"/>
          <w:i w:val="false"/>
          <w:color w:val="000000"/>
          <w:sz w:val="28"/>
        </w:rPr>
        <w:t>
      15. Квоталарды бастапқы сатуға, квота бірліктерінің және шығарындыларды ішкі азайту бірліктерінің қайталама айналымындағы саудаға қызмет көрсету және туынды қаржы құралдары бойынша клиринг пен есептерді қамтамасыз ету үшін тауар биржасы Қазақстан Республикасының Көміртегі бірліктерінің мемлекеттік тізілімінің операторымен өзара іс-қимыл және клиринг пен есеп-қисап процесіндегі электронды құжат айналымын жүзеге асыру регламенті туралы шарт жасасады.".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xml:space="preserve">
      "21. Квоталардың бастапқы сатылуы ведомстволық бағынысты ұйымымен Қазақстан Республикасы Экологиялық кодексінің </w:t>
      </w:r>
      <w:r>
        <w:rPr>
          <w:rFonts w:ascii="Times New Roman"/>
          <w:b w:val="false"/>
          <w:i w:val="false"/>
          <w:color w:val="000000"/>
          <w:sz w:val="28"/>
        </w:rPr>
        <w:t>94-5-бабына</w:t>
      </w:r>
      <w:r>
        <w:rPr>
          <w:rFonts w:ascii="Times New Roman"/>
          <w:b w:val="false"/>
          <w:i w:val="false"/>
          <w:color w:val="000000"/>
          <w:sz w:val="28"/>
        </w:rPr>
        <w:t xml:space="preserve"> сәйкес ұйымдастырылады.</w:t>
      </w:r>
    </w:p>
    <w:bookmarkEnd w:id="32"/>
    <w:bookmarkStart w:name="z41" w:id="33"/>
    <w:p>
      <w:pPr>
        <w:spacing w:after="0"/>
        <w:ind w:left="0"/>
        <w:jc w:val="both"/>
      </w:pPr>
      <w:r>
        <w:rPr>
          <w:rFonts w:ascii="Times New Roman"/>
          <w:b w:val="false"/>
          <w:i w:val="false"/>
          <w:color w:val="000000"/>
          <w:sz w:val="28"/>
        </w:rPr>
        <w:t>
      22. Квоталар бірліктерін бастапқы сату квоталар бірліктері бойынша жүргізіледі. Егер квоталарды сату Ұлттық жоспармен тиісті мерзімге қарастырылмаса, Ұлттық жоспарға енгізілген реттелетін қондырғылардың операторлары арасында квоталарды бөлу ақысыз негізде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"24. Ведомстволық бағынысты ұйым тауар биржаларында квоталарды сату бойынша аукциондарды ұйымдастыру мен өткізу қажеттілігін бағалайды.";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"27. Бірінші аукционнан сатуға жататын квоталар көлемі Ұлттық жоспардың квота көлемі резервінің квоталарды сату қосалқы шотынан аукцион шарттарында отыз пайыздан асыра алмайды.</w:t>
      </w:r>
    </w:p>
    <w:bookmarkEnd w:id="35"/>
    <w:bookmarkStart w:name="z47" w:id="36"/>
    <w:p>
      <w:pPr>
        <w:spacing w:after="0"/>
        <w:ind w:left="0"/>
        <w:jc w:val="both"/>
      </w:pPr>
      <w:r>
        <w:rPr>
          <w:rFonts w:ascii="Times New Roman"/>
          <w:b w:val="false"/>
          <w:i w:val="false"/>
          <w:color w:val="000000"/>
          <w:sz w:val="28"/>
        </w:rPr>
        <w:t xml:space="preserve">
      28. Квоталарды сату бойынша аукциондарды өткізуге Қазақстан Республикасы Ұлттық экономика министрінің м.а.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Биржа саудасының үлгі қағидаларына (Нормативтік құқықтық актілерінің мемлекеттік тіркеу тізілімінде № 10993 тіркелген) (бұдан әрі – Үлгі ережесі) сәйкес қоршаған ортаны қорғау саласындағы уәкілетті органның ведомстволық бағынысты ұйымы бастамашылық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"44-3. Жоқ болған жағдайда, тауар биржасында квота бірліктерінің қайталама айналымында оларға биржалық баға белгілеу саудасын жүргізу күні квота бірлігі үшін баға халықаралық тәуелсіз ақпарат жеткізушісінің квота бірліктеріне бағаны биржалық баға белгілеу есебімен анықталады.";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"48. Жоба операторы шығарындылардың ішкі азайту бірліктерін Қазақстан Республикасы Көміртегі бірліктерінің мемлекеттік тізілімінің операторына беруге өтінішті тек тиісті жобаны іске асыру туралы есепті валидация және верификация жөніндегі аккредиттелген орган верификациялағаннан кейін және қоршаған ортаны қорғау саласындағы уәкілетті орган бекіткеннен кейін ғана береді.";</w:t>
      </w:r>
    </w:p>
    <w:bookmarkEnd w:id="38"/>
    <w:bookmarkStart w:name="z54" w:id="39"/>
    <w:p>
      <w:pPr>
        <w:spacing w:after="0"/>
        <w:ind w:left="0"/>
        <w:jc w:val="both"/>
      </w:pPr>
      <w:r>
        <w:rPr>
          <w:rFonts w:ascii="Times New Roman"/>
          <w:b w:val="false"/>
          <w:i w:val="false"/>
          <w:color w:val="000000"/>
          <w:sz w:val="28"/>
        </w:rPr>
        <w:t>
      мынадай мазмұндағы 6-бөліммен толықтырылсын:</w:t>
      </w:r>
    </w:p>
    <w:bookmarkEnd w:id="39"/>
    <w:bookmarkStart w:name="z55" w:id="40"/>
    <w:p>
      <w:pPr>
        <w:spacing w:after="0"/>
        <w:ind w:left="0"/>
        <w:jc w:val="left"/>
      </w:pPr>
      <w:r>
        <w:rPr>
          <w:rFonts w:ascii="Times New Roman"/>
          <w:b/>
          <w:i w:val="false"/>
          <w:color w:val="000000"/>
        </w:rPr>
        <w:t xml:space="preserve">  "6-тарау. Квоталарды тікелей сату (сатып алу) арқылы сату</w:t>
      </w:r>
    </w:p>
    <w:bookmarkEnd w:id="40"/>
    <w:bookmarkStart w:name="z56" w:id="41"/>
    <w:p>
      <w:pPr>
        <w:spacing w:after="0"/>
        <w:ind w:left="0"/>
        <w:jc w:val="both"/>
      </w:pPr>
      <w:r>
        <w:rPr>
          <w:rFonts w:ascii="Times New Roman"/>
          <w:b w:val="false"/>
          <w:i w:val="false"/>
          <w:color w:val="000000"/>
          <w:sz w:val="28"/>
        </w:rPr>
        <w:t xml:space="preserve">
      52. Қазақстан Республикасы Экологиялық кодексінің </w:t>
      </w:r>
      <w:r>
        <w:rPr>
          <w:rFonts w:ascii="Times New Roman"/>
          <w:b w:val="false"/>
          <w:i w:val="false"/>
          <w:color w:val="000000"/>
          <w:sz w:val="28"/>
        </w:rPr>
        <w:t>94-7-бабының</w:t>
      </w:r>
      <w:r>
        <w:rPr>
          <w:rFonts w:ascii="Times New Roman"/>
          <w:b w:val="false"/>
          <w:i w:val="false"/>
          <w:color w:val="000000"/>
          <w:sz w:val="28"/>
        </w:rPr>
        <w:t xml:space="preserve"> 3-тармағына сәйкес қондырғы операторы квоталарды мәміле жасалған күнгі квотаның биржалық белгіленім деңгейінен төмен емес бағамен сатып алу-сату шарты бойынша тікелей сату (сатып алу) арқылы өткізеді.</w:t>
      </w:r>
    </w:p>
    <w:bookmarkEnd w:id="41"/>
    <w:bookmarkStart w:name="z57" w:id="42"/>
    <w:p>
      <w:pPr>
        <w:spacing w:after="0"/>
        <w:ind w:left="0"/>
        <w:jc w:val="both"/>
      </w:pPr>
      <w:r>
        <w:rPr>
          <w:rFonts w:ascii="Times New Roman"/>
          <w:b w:val="false"/>
          <w:i w:val="false"/>
          <w:color w:val="000000"/>
          <w:sz w:val="28"/>
        </w:rPr>
        <w:t xml:space="preserve">
      53. Қазақстан Республикасы Экологиялық кодексінің 94-7-бабының 3-тармағына сәйкес, қондырғы операторлары (сатушы және сатып алушы) квоталарды тікелей сату-сатып алуды жүргізудің қорытындысы бойынша мәліметтерді мәміле жасалған күннен бастап бес жұмыс күні ішінде қоршаған ортаны қорғау саласындағы уәкілетті органға ұсынады. </w:t>
      </w:r>
    </w:p>
    <w:bookmarkEnd w:id="42"/>
    <w:bookmarkStart w:name="z58" w:id="43"/>
    <w:p>
      <w:pPr>
        <w:spacing w:after="0"/>
        <w:ind w:left="0"/>
        <w:jc w:val="both"/>
      </w:pPr>
      <w:r>
        <w:rPr>
          <w:rFonts w:ascii="Times New Roman"/>
          <w:b w:val="false"/>
          <w:i w:val="false"/>
          <w:color w:val="000000"/>
          <w:sz w:val="28"/>
        </w:rPr>
        <w:t>
      Квоталарды тікелей сату-сатып алуды жүргізу қорытындылары бойынша мәліметтер қондырғы операторлары (сатушы мен сатып алушы), сатылған/сатып алынған квота бірліктерінің көлемі, бағасы туралы ақпараттан тұрады.</w:t>
      </w:r>
    </w:p>
    <w:bookmarkEnd w:id="43"/>
    <w:bookmarkStart w:name="z59" w:id="44"/>
    <w:p>
      <w:pPr>
        <w:spacing w:after="0"/>
        <w:ind w:left="0"/>
        <w:jc w:val="both"/>
      </w:pPr>
      <w:r>
        <w:rPr>
          <w:rFonts w:ascii="Times New Roman"/>
          <w:b w:val="false"/>
          <w:i w:val="false"/>
          <w:color w:val="000000"/>
          <w:sz w:val="28"/>
        </w:rPr>
        <w:t>
      Қоршаған ортаны қорғау саласындағы уәкілетті орган квоталарды тікелей сату-сатып алу қорытындылары бойынша мәліметтер алған күннен бастап бес жұмыс күні ішінде Көміртегі бірліктерінің мемлекеттік тізілімінің операторына Қазақстан Республикасы Көміртегі бірліктерінің мемлекеттік тізілімінде бес жұмыс күні ішінде тиісті трансакциялардың өткізілуі туралы хабарлайды.".</w:t>
      </w:r>
    </w:p>
    <w:bookmarkEnd w:id="44"/>
    <w:bookmarkStart w:name="z60" w:id="45"/>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w:t>
      </w:r>
    </w:p>
    <w:bookmarkEnd w:id="45"/>
    <w:bookmarkStart w:name="z61" w:id="4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6"/>
    <w:bookmarkStart w:name="z62" w:id="4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7"/>
    <w:bookmarkStart w:name="z63" w:id="48"/>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интернет-ресурсында және мемлекеттік органдардың интранет-порталында орналастыруды; </w:t>
      </w:r>
    </w:p>
    <w:bookmarkEnd w:id="48"/>
    <w:bookmarkStart w:name="z64" w:id="4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49"/>
    <w:bookmarkStart w:name="z65"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0"/>
    <w:bookmarkStart w:name="z66" w:id="51"/>
    <w:p>
      <w:pPr>
        <w:spacing w:after="0"/>
        <w:ind w:left="0"/>
        <w:jc w:val="both"/>
      </w:pPr>
      <w:r>
        <w:rPr>
          <w:rFonts w:ascii="Times New Roman"/>
          <w:b w:val="false"/>
          <w:i w:val="false"/>
          <w:color w:val="000000"/>
          <w:sz w:val="28"/>
        </w:rPr>
        <w:t>
      4. Осы бұйрық 2018 жылдың 1 қаңтарынан бастап қолданысқа енгізіледі және ресми жариялануға тиіс.</w:t>
      </w:r>
    </w:p>
    <w:bookmarkEnd w:id="5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