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ae5e" w14:textId="e84a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"2015-2016 оқу жылына жоғары және жоғары оқу орнынан кейінгі білімі бар мамандар даярлауға арналған мемлекеттік білім беру тапсырысын мамандықтар бойынша бөлу туралы" Қазақстан Республикасы Білім және ғылым министрінің 2015 жылғы 3 шілдедегі № 437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15 шілдедегі № 452 бұйрығы. Қазақстан Республикасының Әділет министрлігінде 2016 жылғы 16 тамызда № 14111 болып тіркелді</w:t>
      </w:r>
    </w:p>
    <w:p>
      <w:pPr>
        <w:spacing w:after="0"/>
        <w:ind w:left="0"/>
        <w:jc w:val="both"/>
      </w:pPr>
      <w:bookmarkStart w:name="z1" w:id="0"/>
      <w:r>
        <w:rPr>
          <w:rFonts w:ascii="Times New Roman"/>
          <w:b w:val="false"/>
          <w:i w:val="false"/>
          <w:color w:val="000000"/>
          <w:sz w:val="28"/>
        </w:rPr>
        <w:t xml:space="preserve">
      Жоғары оқу орнынан кейінгі білімі бар мамандарды даярлауға арналған мемлекеттік білім беру тапсырысын игеру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«2015-2016 оқу жылына жоғары және жоғары оқу орнынан кейінгі білімі бар мамандар даярлауға арналған мемлекеттік білім беру тапсырысын мамандықтар бойынша бөлу туралы» Қазақстан Республикасы Білім және ғылым министрінің 2015 жылғы 3 шілдедегі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11577 болып тіркелген, 2015 жылғы 9 шілдеде «Әділет» ақпараттық-құқықтық жүйесінде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«2015-2016 оқу жылына жоғары және жоғары оқу орнынан кейінгі білімі бар мамандарды даярлауға арналған мемлекеттік білім беру тапсырысын мамандықтар бойынша бөлу туралы»;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2015-2016 оқу жылына арналған күндізгі оқу нысанындағы мамандықтар бөлінісінде жоғары білімі бар мамандар даярлауға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«2015-2016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2015-2016 оқу жылына магистрлерді даярлауға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Гуманитарлық ғылымдар» деген бөлімде:</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5882"/>
        <w:gridCol w:w="4773"/>
      </w:tblGrid>
      <w:tr>
        <w:trPr>
          <w:trHeight w:val="3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6М020200</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6009"/>
        <w:gridCol w:w="4792"/>
      </w:tblGrid>
      <w:tr>
        <w:trPr>
          <w:trHeight w:val="255"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6М0020200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Жаратылыстану ғылымдары» деген бөлімде: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5882"/>
        <w:gridCol w:w="4773"/>
      </w:tblGrid>
      <w:tr>
        <w:trPr>
          <w:trHeight w:val="3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6М060700</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6009"/>
        <w:gridCol w:w="4792"/>
      </w:tblGrid>
      <w:tr>
        <w:trPr>
          <w:trHeight w:val="255"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6М060700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bookmarkStart w:name="z1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Жоғары және жоғары оқу орнынан кейінгі білім департаменті (Г.І. Көбенова)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тіркелгеннен кейін күнтізбелік он күн ішінде оның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xml:space="preserve">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 </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