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20ee" w14:textId="e8f2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11 шілдедегі № 312 бұйрығы. Қазақстан Республикасының Әділет министрлігінде 2016 жылы 10 тамызда № 14103 болып тіркелді. Күші жойылды - Қазақстан Республикасы Экология, геология және табиғи ресурстар министрінің 2022 жылғы 16 тамыздағы № 575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16.08.2022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296-бабының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 және тұтыну қалдықтарын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Республикасы нормативтік құқықтық актiлерінің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11 маусымдағы</w:t>
            </w:r>
            <w:r>
              <w:br/>
            </w:r>
            <w:r>
              <w:rPr>
                <w:rFonts w:ascii="Times New Roman"/>
                <w:b w:val="false"/>
                <w:i w:val="false"/>
                <w:color w:val="000000"/>
                <w:sz w:val="20"/>
              </w:rPr>
              <w:t>№ 312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Өндіріс және тұтыну қалдықтарын есепке алу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Өндіріс және тұтыну қалдықтарын есепке алу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296-бабының</w:t>
      </w:r>
      <w:r>
        <w:rPr>
          <w:rFonts w:ascii="Times New Roman"/>
          <w:b w:val="false"/>
          <w:i w:val="false"/>
          <w:color w:val="000000"/>
          <w:sz w:val="28"/>
        </w:rPr>
        <w:t xml:space="preserve"> 2-тармағына сәйкес әзірленді және өндіріс және тұтыну қалдықтарын есепке алу тәртібін айқындайды.</w:t>
      </w:r>
    </w:p>
    <w:bookmarkEnd w:id="10"/>
    <w:bookmarkStart w:name="z14" w:id="11"/>
    <w:p>
      <w:pPr>
        <w:spacing w:after="0"/>
        <w:ind w:left="0"/>
        <w:jc w:val="both"/>
      </w:pPr>
      <w:r>
        <w:rPr>
          <w:rFonts w:ascii="Times New Roman"/>
          <w:b w:val="false"/>
          <w:i w:val="false"/>
          <w:color w:val="000000"/>
          <w:sz w:val="28"/>
        </w:rPr>
        <w:t xml:space="preserve">
      2. Осы Қағидалар </w:t>
      </w:r>
      <w:r>
        <w:rPr>
          <w:rFonts w:ascii="Times New Roman"/>
          <w:b w:val="false"/>
          <w:i w:val="false"/>
          <w:color w:val="000000"/>
          <w:sz w:val="28"/>
        </w:rPr>
        <w:t>радиоактивті</w:t>
      </w:r>
      <w:r>
        <w:rPr>
          <w:rFonts w:ascii="Times New Roman"/>
          <w:b w:val="false"/>
          <w:i w:val="false"/>
          <w:color w:val="000000"/>
          <w:sz w:val="28"/>
        </w:rPr>
        <w:t xml:space="preserve"> және медициналық қалдықтармен жұмыс істеу және құрамында жойылуы қиын органикалық ластауыштары бар қалдықтар саласындағы есеп жүргізуге қолданылмайды.</w:t>
      </w:r>
    </w:p>
    <w:bookmarkEnd w:id="11"/>
    <w:bookmarkStart w:name="z15" w:id="12"/>
    <w:p>
      <w:pPr>
        <w:spacing w:after="0"/>
        <w:ind w:left="0"/>
        <w:jc w:val="left"/>
      </w:pPr>
      <w:r>
        <w:rPr>
          <w:rFonts w:ascii="Times New Roman"/>
          <w:b/>
          <w:i w:val="false"/>
          <w:color w:val="000000"/>
        </w:rPr>
        <w:t xml:space="preserve"> 2-тарау. Өндіріс және тұтыну қалдықтарын есепке алу тәртібі</w:t>
      </w:r>
    </w:p>
    <w:bookmarkEnd w:id="12"/>
    <w:bookmarkStart w:name="z16" w:id="13"/>
    <w:p>
      <w:pPr>
        <w:spacing w:after="0"/>
        <w:ind w:left="0"/>
        <w:jc w:val="both"/>
      </w:pPr>
      <w:r>
        <w:rPr>
          <w:rFonts w:ascii="Times New Roman"/>
          <w:b w:val="false"/>
          <w:i w:val="false"/>
          <w:color w:val="000000"/>
          <w:sz w:val="28"/>
        </w:rPr>
        <w:t>
      3. Қалдықтармен жұмыс істеуді жүзеге асыратын тұлғалар және қауіпті қалдықтарды өндірушілер өндіріс және тұтыну қалдықтарын қалдықтардың түрі, саны және қасиеттері бойынша есебін жүргізеді.</w:t>
      </w:r>
    </w:p>
    <w:bookmarkEnd w:id="13"/>
    <w:bookmarkStart w:name="z17" w:id="14"/>
    <w:p>
      <w:pPr>
        <w:spacing w:after="0"/>
        <w:ind w:left="0"/>
        <w:jc w:val="both"/>
      </w:pPr>
      <w:r>
        <w:rPr>
          <w:rFonts w:ascii="Times New Roman"/>
          <w:b w:val="false"/>
          <w:i w:val="false"/>
          <w:color w:val="000000"/>
          <w:sz w:val="28"/>
        </w:rPr>
        <w:t>
      4. Өндіріс және тұтыну қалдықтарын есепке алу осы Қағидаларға қосымшаға сәйкес өндіріс және тұтыну қалдықтарын есепке алу журналында (бұдан әрі – журнал) жүзеге асырылады.</w:t>
      </w:r>
    </w:p>
    <w:bookmarkEnd w:id="14"/>
    <w:bookmarkStart w:name="z18" w:id="15"/>
    <w:p>
      <w:pPr>
        <w:spacing w:after="0"/>
        <w:ind w:left="0"/>
        <w:jc w:val="both"/>
      </w:pPr>
      <w:r>
        <w:rPr>
          <w:rFonts w:ascii="Times New Roman"/>
          <w:b w:val="false"/>
          <w:i w:val="false"/>
          <w:color w:val="000000"/>
          <w:sz w:val="28"/>
        </w:rPr>
        <w:t>
      5. Өндіріс және тұтыну қалдықтарын есепке алу массасындағы нақты өлшеунегізінде жүргізіледі. Қалдықтар санының барлық мәні қалдықтардың массасы бойынша тоннамен ескеріледі және үтірден кейін үш белгіге дейінгі дәлдікпен дөңгелектенеді (килограммға дейінгі дәлдікпен).</w:t>
      </w:r>
    </w:p>
    <w:bookmarkEnd w:id="15"/>
    <w:bookmarkStart w:name="z19" w:id="16"/>
    <w:p>
      <w:pPr>
        <w:spacing w:after="0"/>
        <w:ind w:left="0"/>
        <w:jc w:val="both"/>
      </w:pPr>
      <w:r>
        <w:rPr>
          <w:rFonts w:ascii="Times New Roman"/>
          <w:b w:val="false"/>
          <w:i w:val="false"/>
          <w:color w:val="000000"/>
          <w:sz w:val="28"/>
        </w:rPr>
        <w:t>
      6. Пайдаланудан шығарылған құрамында сынабы бар люминесцентті шамдар бұйымның массасы бойынша көрсетіледі.</w:t>
      </w:r>
    </w:p>
    <w:bookmarkEnd w:id="16"/>
    <w:bookmarkStart w:name="z20" w:id="17"/>
    <w:p>
      <w:pPr>
        <w:spacing w:after="0"/>
        <w:ind w:left="0"/>
        <w:jc w:val="both"/>
      </w:pPr>
      <w:r>
        <w:rPr>
          <w:rFonts w:ascii="Times New Roman"/>
          <w:b w:val="false"/>
          <w:i w:val="false"/>
          <w:color w:val="000000"/>
          <w:sz w:val="28"/>
        </w:rPr>
        <w:t>
      7. Журналдың әрбір толтырылатын жолдың бағанында қалдық санының мәні немесе ол болмаған жағдайда нөл көрсетіледі.</w:t>
      </w:r>
    </w:p>
    <w:bookmarkEnd w:id="17"/>
    <w:bookmarkStart w:name="z21" w:id="18"/>
    <w:p>
      <w:pPr>
        <w:spacing w:after="0"/>
        <w:ind w:left="0"/>
        <w:jc w:val="both"/>
      </w:pPr>
      <w:r>
        <w:rPr>
          <w:rFonts w:ascii="Times New Roman"/>
          <w:b w:val="false"/>
          <w:i w:val="false"/>
          <w:color w:val="000000"/>
          <w:sz w:val="28"/>
        </w:rPr>
        <w:t>
      8. Қалдықтармен жұмыс істеуді жүзеге асыратын тұлғалар және қауіпті қалдықтарды өндірушілер қызмет процесінде құралған, жиналған, тасымалданған, кәдеге жаратылған немесе орналастырылған қалдықтарды есепке алудың толықтығын, үздіксіздігін және шынайылығын қамтамасыз етеді.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есепке алу қағидаларына қосымша</w:t>
            </w:r>
          </w:p>
        </w:tc>
      </w:tr>
    </w:tbl>
    <w:p>
      <w:pPr>
        <w:spacing w:after="0"/>
        <w:ind w:left="0"/>
        <w:jc w:val="both"/>
      </w:pPr>
      <w:r>
        <w:rPr>
          <w:rFonts w:ascii="Times New Roman"/>
          <w:b w:val="false"/>
          <w:i w:val="false"/>
          <w:color w:val="000000"/>
          <w:sz w:val="28"/>
        </w:rPr>
        <w:t>
      нысан</w:t>
      </w:r>
    </w:p>
    <w:bookmarkStart w:name="z23" w:id="19"/>
    <w:p>
      <w:pPr>
        <w:spacing w:after="0"/>
        <w:ind w:left="0"/>
        <w:jc w:val="left"/>
      </w:pPr>
      <w:r>
        <w:rPr>
          <w:rFonts w:ascii="Times New Roman"/>
          <w:b/>
          <w:i w:val="false"/>
          <w:color w:val="000000"/>
        </w:rPr>
        <w:t xml:space="preserve"> Өндіріс өндіріс және тұтыну қалдықтарын есепке алу журналы</w:t>
      </w:r>
    </w:p>
    <w:bookmarkEnd w:id="19"/>
    <w:p>
      <w:pPr>
        <w:spacing w:after="0"/>
        <w:ind w:left="0"/>
        <w:jc w:val="both"/>
      </w:pPr>
      <w:r>
        <w:rPr>
          <w:rFonts w:ascii="Times New Roman"/>
          <w:b w:val="false"/>
          <w:i w:val="false"/>
          <w:color w:val="000000"/>
          <w:sz w:val="28"/>
        </w:rPr>
        <w:t>
      Қалдықтың түрі ____________________________________________</w:t>
      </w:r>
    </w:p>
    <w:p>
      <w:pPr>
        <w:spacing w:after="0"/>
        <w:ind w:left="0"/>
        <w:jc w:val="both"/>
      </w:pPr>
      <w:r>
        <w:rPr>
          <w:rFonts w:ascii="Times New Roman"/>
          <w:b w:val="false"/>
          <w:i w:val="false"/>
          <w:color w:val="000000"/>
          <w:sz w:val="28"/>
        </w:rPr>
        <w:t>
      Қауіпті құрамы: ___________________________________________</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қалдықтар саны (тонна)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қалдықтар саны (басқа тұлғалардан түскен)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кәдеге жаратылған, қайта өңделген немесе орналастырылған қалдықтардың саны, мөшелері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берілген қалдықтардың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немесе қайта өңделген қалдықтар саны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орындарына орналастырылған қалдықтар саны (олар болған кезде),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қалдықтар саны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 немесе қайта өңдеуге берілген қалдықтар саны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берілген қалдықтар саны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қалдықтарды беру туралы шарттың күні, нөмірі және қолданылу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