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b89e" w14:textId="e68b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Атырау, Жамбыл, Қызылорда, Маңғыстау, Ақмола, Батыс Қазақстан, Алматы облыстары және Алматы қаласы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2016 жылғы 5 тамыздағы № 431 бұйрығы. Қазақстан Республикасының Әділет министрлігінде 2016 жылғы 6 тамызда 14080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"Облыстың, республикалық маңызы бар қаланың, астананың жергілікті атқарушы органының ішкі нарықта айналысқа жіберу үшін бағалы қағаздар шығару ережесін бекіту туралы" Қазақстан Республикасы Үкіметінің 2009 жылғы 2 қазандағы № 1520 қаулысының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Шығыс Қазақстан, Атырау, Жамбыл, Қызылорда, Маңғыстау, Ақмола, Батыс Қазақстан, Алматы облыстарының және Алматы қаласының жергілікті атқарушы органдарының ішкі нарықта айналысқа жіберуі үшін мемлекеттік бағалы қағаздар шығарудың мынадай шарттары, көлемі және нысаналы мақсаты айқындалсын:</w:t>
      </w:r>
      <w:r>
        <w:br/>
      </w:r>
      <w:r>
        <w:rPr>
          <w:rFonts w:ascii="Times New Roman"/>
          <w:b w:val="false"/>
          <w:i w:val="false"/>
          <w:color w:val="000000"/>
          <w:sz w:val="28"/>
        </w:rPr>
        <w:t>
</w:t>
      </w:r>
      <w:r>
        <w:rPr>
          <w:rFonts w:ascii="Times New Roman"/>
          <w:b w:val="false"/>
          <w:i w:val="false"/>
          <w:color w:val="000000"/>
          <w:sz w:val="28"/>
        </w:rPr>
        <w:t>
      1) шарттар:</w:t>
      </w:r>
      <w:r>
        <w:br/>
      </w:r>
      <w:r>
        <w:rPr>
          <w:rFonts w:ascii="Times New Roman"/>
          <w:b w:val="false"/>
          <w:i w:val="false"/>
          <w:color w:val="000000"/>
          <w:sz w:val="28"/>
        </w:rPr>
        <w:t>
      мемлекеттік бағалы қағаздарды шығару жылы – 2016 жыл;</w:t>
      </w:r>
      <w:r>
        <w:br/>
      </w: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республикалық маңызы бар қаланың, астананың жергілікті атқарушы органдары шығаратын мемлекеттік бағалы қағаздар;</w:t>
      </w:r>
      <w:r>
        <w:br/>
      </w:r>
      <w:r>
        <w:rPr>
          <w:rFonts w:ascii="Times New Roman"/>
          <w:b w:val="false"/>
          <w:i w:val="false"/>
          <w:color w:val="000000"/>
          <w:sz w:val="28"/>
        </w:rPr>
        <w:t>
</w:t>
      </w:r>
      <w:r>
        <w:rPr>
          <w:rFonts w:ascii="Times New Roman"/>
          <w:b w:val="false"/>
          <w:i w:val="false"/>
          <w:color w:val="000000"/>
          <w:sz w:val="28"/>
        </w:rPr>
        <w:t>
      2) көлемдері:</w:t>
      </w:r>
      <w:r>
        <w:br/>
      </w:r>
      <w:r>
        <w:rPr>
          <w:rFonts w:ascii="Times New Roman"/>
          <w:b w:val="false"/>
          <w:i w:val="false"/>
          <w:color w:val="000000"/>
          <w:sz w:val="28"/>
        </w:rPr>
        <w:t>
      Шығыс Қазақстан облысы – 1 329 161 000 (бір миллиард үш жүз жиырма тоғыс миллион жүз алпыс бір мың) теңгеден артық емес;</w:t>
      </w:r>
      <w:r>
        <w:br/>
      </w:r>
      <w:r>
        <w:rPr>
          <w:rFonts w:ascii="Times New Roman"/>
          <w:b w:val="false"/>
          <w:i w:val="false"/>
          <w:color w:val="000000"/>
          <w:sz w:val="28"/>
        </w:rPr>
        <w:t>
      Атырау облысы – 2 000 000 000 (екі миллиард) теңгеден артық емес;</w:t>
      </w:r>
      <w:r>
        <w:br/>
      </w:r>
      <w:r>
        <w:rPr>
          <w:rFonts w:ascii="Times New Roman"/>
          <w:b w:val="false"/>
          <w:i w:val="false"/>
          <w:color w:val="000000"/>
          <w:sz w:val="28"/>
        </w:rPr>
        <w:t>
      Жамбыл облысы – 3 000 000 000 (үш миллиард) теңгеден артық емес;</w:t>
      </w:r>
      <w:r>
        <w:br/>
      </w:r>
      <w:r>
        <w:rPr>
          <w:rFonts w:ascii="Times New Roman"/>
          <w:b w:val="false"/>
          <w:i w:val="false"/>
          <w:color w:val="000000"/>
          <w:sz w:val="28"/>
        </w:rPr>
        <w:t>
      Қызылорда облысы – 6 222 997 000 (алты миллиард екі жүз жиырма екі миллион тоғыз жүз тоқсан жеті мың) теңгеден артық емес;</w:t>
      </w:r>
      <w:r>
        <w:br/>
      </w:r>
      <w:r>
        <w:rPr>
          <w:rFonts w:ascii="Times New Roman"/>
          <w:b w:val="false"/>
          <w:i w:val="false"/>
          <w:color w:val="000000"/>
          <w:sz w:val="28"/>
        </w:rPr>
        <w:t>
      Маңғыстау облысы – 2 623 958 000 (екі миллиард алты жүз жиырма үш миллион тоғыс жүз елу сегіз мың) теңгеден артық емес;</w:t>
      </w:r>
      <w:r>
        <w:br/>
      </w:r>
      <w:r>
        <w:rPr>
          <w:rFonts w:ascii="Times New Roman"/>
          <w:b w:val="false"/>
          <w:i w:val="false"/>
          <w:color w:val="000000"/>
          <w:sz w:val="28"/>
        </w:rPr>
        <w:t>
      Ақмола облысы – 1 258 988 000 (бір миллиард екі жүз елу сегіз миллион тоғыс жүз сексен сегіз мың) теңгеден артық емес;</w:t>
      </w:r>
      <w:r>
        <w:br/>
      </w:r>
      <w:r>
        <w:rPr>
          <w:rFonts w:ascii="Times New Roman"/>
          <w:b w:val="false"/>
          <w:i w:val="false"/>
          <w:color w:val="000000"/>
          <w:sz w:val="28"/>
        </w:rPr>
        <w:t>
      Батыс Қазақстан облысы – 1 635 807 000 (бір миллиард алты жүз отыз бес миллион сегіз жүз жеті мың) теңгеден артық емес;</w:t>
      </w:r>
      <w:r>
        <w:br/>
      </w:r>
      <w:r>
        <w:rPr>
          <w:rFonts w:ascii="Times New Roman"/>
          <w:b w:val="false"/>
          <w:i w:val="false"/>
          <w:color w:val="000000"/>
          <w:sz w:val="28"/>
        </w:rPr>
        <w:t>
      Алматы облысы – 1 637 278 000 (бір миллиард алты жүз отыз жеті миллион екі жүз жетпіс сегіз мың) теңгеден артық емес;</w:t>
      </w:r>
      <w:r>
        <w:br/>
      </w:r>
      <w:r>
        <w:rPr>
          <w:rFonts w:ascii="Times New Roman"/>
          <w:b w:val="false"/>
          <w:i w:val="false"/>
          <w:color w:val="000000"/>
          <w:sz w:val="28"/>
        </w:rPr>
        <w:t>
      Алматы қаласы – 2 882 682 000 (екі миллиард сегіз жүз сексен екі миллион алты жүз сексен екі мың) теңгеден артық емес;</w:t>
      </w:r>
      <w:r>
        <w:br/>
      </w:r>
      <w:r>
        <w:rPr>
          <w:rFonts w:ascii="Times New Roman"/>
          <w:b w:val="false"/>
          <w:i w:val="false"/>
          <w:color w:val="000000"/>
          <w:sz w:val="28"/>
        </w:rPr>
        <w:t>
</w:t>
      </w: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13.09.2016 </w:t>
      </w:r>
      <w:r>
        <w:rPr>
          <w:rFonts w:ascii="Times New Roman"/>
          <w:b w:val="false"/>
          <w:i w:val="false"/>
          <w:color w:val="000000"/>
          <w:sz w:val="28"/>
        </w:rPr>
        <w:t>№ 487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Республикасының нормативтiк құқықтық актiлерінің эталондық бақылау банкiнде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тiркелген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министрі</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