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45df" w14:textId="0294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кезіндегі өтемақы төлемдерін берудің қағидаларын бекіту туралы" Қазақстан Республикасы Спорт және дене шынықтыру істері агенттігі Төрағасының 2014 жылғы 28 шілдедегі № 292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192 бұйрығы. Қазақстан Республикасының Әділет министрлігінде 2016 жылы 2 тамызда № 14060 болып тіркелді</w:t>
      </w:r>
    </w:p>
    <w:p>
      <w:pPr>
        <w:spacing w:after="0"/>
        <w:ind w:left="0"/>
        <w:jc w:val="both"/>
      </w:pPr>
      <w:bookmarkStart w:name="z1" w:id="0"/>
      <w:r>
        <w:rPr>
          <w:rFonts w:ascii="Times New Roman"/>
          <w:b w:val="false"/>
          <w:i w:val="false"/>
          <w:color w:val="000000"/>
          <w:sz w:val="28"/>
        </w:rPr>
        <w:t>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34) тармақшасына және «Құқықтық актілер туралы» 2016 жылғы 6 сәуірдегі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кезіндегі өтемақы төлемдерін берудің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9672 болып тіркелген, 2014 жылғы 27 тамызда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бекіту туралы», орыс тіліндегі мәтіні өзгертілмейді;</w:t>
      </w:r>
      <w:r>
        <w:br/>
      </w:r>
      <w:r>
        <w:rPr>
          <w:rFonts w:ascii="Times New Roman"/>
          <w:b w:val="false"/>
          <w:i w:val="false"/>
          <w:color w:val="000000"/>
          <w:sz w:val="28"/>
        </w:rPr>
        <w:t>
</w:t>
      </w:r>
      <w:r>
        <w:rPr>
          <w:rFonts w:ascii="Times New Roman"/>
          <w:b w:val="false"/>
          <w:i w:val="false"/>
          <w:color w:val="000000"/>
          <w:sz w:val="28"/>
        </w:rPr>
        <w:t>
      осы бұйрықпен бекітілген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кезіндегі өтемақы төлемдерін берудің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«5. Өтемақы төлемдерін алу үшін халықаралық спорттық жарыстарда спорттық жарақат алған және мертіккен адам не сенімхат бойынша оның өкілі (бұдан әрі – өтініш беруші) уәкілетті органға мынадай құжаттарды жібереді: </w:t>
      </w:r>
      <w:r>
        <w:br/>
      </w:r>
      <w:r>
        <w:rPr>
          <w:rFonts w:ascii="Times New Roman"/>
          <w:b w:val="false"/>
          <w:i w:val="false"/>
          <w:color w:val="000000"/>
          <w:sz w:val="28"/>
        </w:rPr>
        <w:t>
</w:t>
      </w:r>
      <w:r>
        <w:rPr>
          <w:rFonts w:ascii="Times New Roman"/>
          <w:b w:val="false"/>
          <w:i w:val="false"/>
          <w:color w:val="000000"/>
          <w:sz w:val="28"/>
        </w:rPr>
        <w:t>
      1) осы Қағидаларға қосымшаға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спорттық жарақат алған немесе мертіккен адамның жеке куәлігінің не паспортының көшірмесі;</w:t>
      </w:r>
      <w:r>
        <w:br/>
      </w:r>
      <w:r>
        <w:rPr>
          <w:rFonts w:ascii="Times New Roman"/>
          <w:b w:val="false"/>
          <w:i w:val="false"/>
          <w:color w:val="000000"/>
          <w:sz w:val="28"/>
        </w:rPr>
        <w:t>
</w:t>
      </w:r>
      <w:r>
        <w:rPr>
          <w:rFonts w:ascii="Times New Roman"/>
          <w:b w:val="false"/>
          <w:i w:val="false"/>
          <w:color w:val="000000"/>
          <w:sz w:val="28"/>
        </w:rPr>
        <w:t>
      3) тиісті халықаралық спорттық жарыстарға қатысқанын растайтын 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 жарыстарында жарақат алу және мертігу бойынша диагнозды көрсете отырып, медициналық қорытынды;</w:t>
      </w:r>
      <w:r>
        <w:br/>
      </w:r>
      <w:r>
        <w:rPr>
          <w:rFonts w:ascii="Times New Roman"/>
          <w:b w:val="false"/>
          <w:i w:val="false"/>
          <w:color w:val="000000"/>
          <w:sz w:val="28"/>
        </w:rPr>
        <w:t>
</w:t>
      </w:r>
      <w:r>
        <w:rPr>
          <w:rFonts w:ascii="Times New Roman"/>
          <w:b w:val="false"/>
          <w:i w:val="false"/>
          <w:color w:val="000000"/>
          <w:sz w:val="28"/>
        </w:rPr>
        <w:t>
      5) спорттық жарақат алған және мертіккен адамды емдеуге және оңалтуға шығын құнын растайтын құжат;</w:t>
      </w:r>
      <w:r>
        <w:br/>
      </w:r>
      <w:r>
        <w:rPr>
          <w:rFonts w:ascii="Times New Roman"/>
          <w:b w:val="false"/>
          <w:i w:val="false"/>
          <w:color w:val="000000"/>
          <w:sz w:val="28"/>
        </w:rPr>
        <w:t>
</w:t>
      </w:r>
      <w:r>
        <w:rPr>
          <w:rFonts w:ascii="Times New Roman"/>
          <w:b w:val="false"/>
          <w:i w:val="false"/>
          <w:color w:val="000000"/>
          <w:sz w:val="28"/>
        </w:rPr>
        <w:t>
      6) есеп шотының бар болуы туралы анықтама.</w:t>
      </w:r>
      <w:r>
        <w:br/>
      </w:r>
      <w:r>
        <w:rPr>
          <w:rFonts w:ascii="Times New Roman"/>
          <w:b w:val="false"/>
          <w:i w:val="false"/>
          <w:color w:val="000000"/>
          <w:sz w:val="28"/>
        </w:rPr>
        <w:t>
</w:t>
      </w:r>
      <w:r>
        <w:rPr>
          <w:rFonts w:ascii="Times New Roman"/>
          <w:b w:val="false"/>
          <w:i w:val="false"/>
          <w:color w:val="000000"/>
          <w:sz w:val="28"/>
        </w:rPr>
        <w:t>
      6. Уәкілетті органның құжаттарды қарау, өтемақы төлеу немесе бас тарту туралы шешім қабылдау мерзімі өтініш қабылдаған сәттен бастап он бес күнтізбелік күн болады.»;</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Өтемақы төлемдерін төлеуді жүзеге асырудан бас тартуға мыналар:</w:t>
      </w:r>
      <w:r>
        <w:br/>
      </w:r>
      <w:r>
        <w:rPr>
          <w:rFonts w:ascii="Times New Roman"/>
          <w:b w:val="false"/>
          <w:i w:val="false"/>
          <w:color w:val="000000"/>
          <w:sz w:val="28"/>
        </w:rPr>
        <w:t>
</w:t>
      </w:r>
      <w:r>
        <w:rPr>
          <w:rFonts w:ascii="Times New Roman"/>
          <w:b w:val="false"/>
          <w:i w:val="false"/>
          <w:color w:val="000000"/>
          <w:sz w:val="28"/>
        </w:rPr>
        <w:t>
      1) осы Қағидалардың 5-тармағында көрсетілген құжаттарды толық ұсынбау;</w:t>
      </w:r>
      <w:r>
        <w:br/>
      </w:r>
      <w:r>
        <w:rPr>
          <w:rFonts w:ascii="Times New Roman"/>
          <w:b w:val="false"/>
          <w:i w:val="false"/>
          <w:color w:val="000000"/>
          <w:sz w:val="28"/>
        </w:rPr>
        <w:t>
</w:t>
      </w:r>
      <w:r>
        <w:rPr>
          <w:rFonts w:ascii="Times New Roman"/>
          <w:b w:val="false"/>
          <w:i w:val="false"/>
          <w:color w:val="000000"/>
          <w:sz w:val="28"/>
        </w:rPr>
        <w:t>
      2) өтемақы төлеуді жүзеге асыру үшін өтініш беруші ұсынған құжаттардың және (немесе) олардағы деректердің (мәліметтердің) анық еместігін анықтау;</w:t>
      </w:r>
      <w:r>
        <w:br/>
      </w:r>
      <w:r>
        <w:rPr>
          <w:rFonts w:ascii="Times New Roman"/>
          <w:b w:val="false"/>
          <w:i w:val="false"/>
          <w:color w:val="000000"/>
          <w:sz w:val="28"/>
        </w:rPr>
        <w:t>
</w:t>
      </w:r>
      <w:r>
        <w:rPr>
          <w:rFonts w:ascii="Times New Roman"/>
          <w:b w:val="false"/>
          <w:i w:val="false"/>
          <w:color w:val="000000"/>
          <w:sz w:val="28"/>
        </w:rPr>
        <w:t>
      3) өтініш берушінің және (немесе) өтемақы төлемдерін жүзеге асыруға қажетті ұсынылған деректердің және мәліметтердің осы Қағидалардың талаптарына сәйкес келмеуі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Өтемақы төлеу халықаралық спорттық жарыстарда спорттық жарақат алған және мертіккен адамдарды емдеуге және оңалтуға шығындар құны мөлшерінде Қазақстан Республикасының аумағындағы екінші деңгейдегі банктегі өтініш берушінің есеп шотына ақшалай қаражатты аудару арқылы жүргізіледі.».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 ресми жарияланғаннан кейін күнтізбелік он күн ішінде Қазақстан Республикасы Мәдениет және спорт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5)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 Т. Дүйсенова</w:t>
      </w:r>
      <w:r>
        <w:br/>
      </w:r>
      <w:r>
        <w:rPr>
          <w:rFonts w:ascii="Times New Roman"/>
          <w:b w:val="false"/>
          <w:i w:val="false"/>
          <w:color w:val="000000"/>
          <w:sz w:val="28"/>
        </w:rPr>
        <w:t>
</w:t>
      </w:r>
      <w:r>
        <w:rPr>
          <w:rFonts w:ascii="Times New Roman"/>
          <w:b w:val="false"/>
          <w:i/>
          <w:color w:val="000000"/>
          <w:sz w:val="28"/>
        </w:rPr>
        <w:t>      2016 жылғы 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