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a3fd" w14:textId="afca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маусымдағы № 506 бұйрығы. Қазақстан Республикасының Әділет министрлігінде 2016 жылы 28 шілдеде № 14032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«Өнiмді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11870 болып тіркелген, 2015 жылғы 7 қыркүйекте «Әділет» ақпараттық-құқықтық жүйесінде жарияланған) мынадай өзгеріс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Өнiмді Қазақстан Республикасының аумағынан тыс жерде өңдеуге рұқсат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Қағидалардың қолданысы егер межелі елге Қазақстан Республикасының, халықаралық ұйымдардың және оларға қатысты Қазақстан Республикасы осы салада оларды сақтау бойынша міндеттемелер қабылдаған жекелеген мемлекеттердің санкциялары қабылданса қолданылмайды және өнiмді Қазақстан Республикасының аумағынан тыс жерде өңдеуге рұқсат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Өнiмдi Қазақстан Республикасының аумағынан тыс жерде өңдеуге рұқсат беруден мынадай:</w:t>
      </w:r>
      <w:r>
        <w:br/>
      </w:r>
      <w:r>
        <w:rPr>
          <w:rFonts w:ascii="Times New Roman"/>
          <w:b w:val="false"/>
          <w:i w:val="false"/>
          <w:color w:val="000000"/>
          <w:sz w:val="28"/>
        </w:rPr>
        <w:t>
</w:t>
      </w:r>
      <w:r>
        <w:rPr>
          <w:rFonts w:ascii="Times New Roman"/>
          <w:b w:val="false"/>
          <w:i w:val="false"/>
          <w:color w:val="000000"/>
          <w:sz w:val="28"/>
        </w:rPr>
        <w:t>
      1) өтiнiш берушiнің рұқсатты алу үшін ұсынған құжаттарының және (немесе) олардағы деректердің (мәліметтердің) анық еместігі анықталуы;</w:t>
      </w:r>
      <w:r>
        <w:br/>
      </w:r>
      <w:r>
        <w:rPr>
          <w:rFonts w:ascii="Times New Roman"/>
          <w:b w:val="false"/>
          <w:i w:val="false"/>
          <w:color w:val="000000"/>
          <w:sz w:val="28"/>
        </w:rPr>
        <w:t>
</w:t>
      </w:r>
      <w:r>
        <w:rPr>
          <w:rFonts w:ascii="Times New Roman"/>
          <w:b w:val="false"/>
          <w:i w:val="false"/>
          <w:color w:val="000000"/>
          <w:sz w:val="28"/>
        </w:rPr>
        <w:t>
      2) өтiнiш берушiнің және (немесе) рұқсат беру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8"/>
        </w:rPr>
        <w:t>
</w:t>
      </w:r>
      <w:r>
        <w:rPr>
          <w:rFonts w:ascii="Times New Roman"/>
          <w:b w:val="false"/>
          <w:i w:val="false"/>
          <w:color w:val="000000"/>
          <w:sz w:val="28"/>
        </w:rPr>
        <w:t>
      3) сараптаманың, зерттеудің не тексерудің теріс қорытындысы;</w:t>
      </w:r>
      <w:r>
        <w:br/>
      </w:r>
      <w:r>
        <w:rPr>
          <w:rFonts w:ascii="Times New Roman"/>
          <w:b w:val="false"/>
          <w:i w:val="false"/>
          <w:color w:val="000000"/>
          <w:sz w:val="28"/>
        </w:rPr>
        <w:t>
</w:t>
      </w:r>
      <w:r>
        <w:rPr>
          <w:rFonts w:ascii="Times New Roman"/>
          <w:b w:val="false"/>
          <w:i w:val="false"/>
          <w:color w:val="000000"/>
          <w:sz w:val="28"/>
        </w:rPr>
        <w:t>
      4) егер өтiнiш берушiге қатысты оның қызметіне немесе рұқсатты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8"/>
        </w:rPr>
        <w:t>
</w:t>
      </w:r>
      <w:r>
        <w:rPr>
          <w:rFonts w:ascii="Times New Roman"/>
          <w:b w:val="false"/>
          <w:i w:val="false"/>
          <w:color w:val="000000"/>
          <w:sz w:val="28"/>
        </w:rPr>
        <w:t>
      5) егер өтiнiш берушiге қатысты соттың заңды күшіне енген үкімінің болуы, оның негізінде өтiнiш берушiнің мемлекеттік рұқсат алумен байланысты арнаулы құқығынан айырылуы жағдайларында рұқсат беруден бас тартылады.».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нормативтiк құқықтық актілерінің эталондық бақылау банкiне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Ақпарат және коммуникациялар министрі</w:t>
      </w:r>
      <w:r>
        <w:br/>
      </w:r>
      <w:r>
        <w:rPr>
          <w:rFonts w:ascii="Times New Roman"/>
          <w:b w:val="false"/>
          <w:i w:val="false"/>
          <w:color w:val="000000"/>
          <w:sz w:val="28"/>
        </w:rPr>
        <w:t>
</w:t>
      </w:r>
      <w:r>
        <w:rPr>
          <w:rFonts w:ascii="Times New Roman"/>
          <w:b w:val="false"/>
          <w:i/>
          <w:color w:val="000000"/>
          <w:sz w:val="28"/>
        </w:rPr>
        <w:t>      ________________ Д. Абаев</w:t>
      </w:r>
      <w:r>
        <w:br/>
      </w:r>
      <w:r>
        <w:rPr>
          <w:rFonts w:ascii="Times New Roman"/>
          <w:b w:val="false"/>
          <w:i w:val="false"/>
          <w:color w:val="000000"/>
          <w:sz w:val="28"/>
        </w:rPr>
        <w:t>
</w:t>
      </w:r>
      <w:r>
        <w:rPr>
          <w:rFonts w:ascii="Times New Roman"/>
          <w:b w:val="false"/>
          <w:i/>
          <w:color w:val="000000"/>
          <w:sz w:val="28"/>
        </w:rPr>
        <w:t>      2016 жылғы 24 маусым</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________________ Қ. Бишімбаев     міндетін атқарушы</w:t>
      </w:r>
      <w:r>
        <w:br/>
      </w:r>
      <w:r>
        <w:rPr>
          <w:rFonts w:ascii="Times New Roman"/>
          <w:b w:val="false"/>
          <w:i w:val="false"/>
          <w:color w:val="000000"/>
          <w:sz w:val="28"/>
        </w:rPr>
        <w:t>
</w:t>
      </w:r>
      <w:r>
        <w:rPr>
          <w:rFonts w:ascii="Times New Roman"/>
          <w:b w:val="false"/>
          <w:i/>
          <w:color w:val="000000"/>
          <w:sz w:val="28"/>
        </w:rPr>
        <w:t>      2016 жылғы 30 маусым              ________________ М. Құсайынов</w:t>
      </w:r>
      <w:r>
        <w:br/>
      </w:r>
      <w:r>
        <w:rPr>
          <w:rFonts w:ascii="Times New Roman"/>
          <w:b w:val="false"/>
          <w:i w:val="false"/>
          <w:color w:val="000000"/>
          <w:sz w:val="28"/>
        </w:rPr>
        <w:t>
</w:t>
      </w:r>
      <w:r>
        <w:rPr>
          <w:rFonts w:ascii="Times New Roman"/>
          <w:b w:val="false"/>
          <w:i/>
          <w:color w:val="000000"/>
          <w:sz w:val="28"/>
        </w:rPr>
        <w:t>                                        2016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