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e75" w14:textId="c8ec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көрсетілетін жолаушылар тасымалы қызметтеріне бағаларды айқындау әдістемесін бекіту туралы" Қазақстан Республикасы Инвестициялар және даму министрінің міндетін атқарушының 2015 жылғы 24 ақпандағы № 186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маусымдағы № 516 бұйрығы. Қазақстан Республикасының Әділет министрлігінде 2016 жылы 28 шілдеде № 14021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маңызы бар қатынастар бойынша көрсетілетін жолаушылар тасымалы қызметтеріне бағаларды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12992 болып тіркелген, «Әділет» ақпараттық-құқықтық жүйесінде 2016 жылғы 11 ақпанда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«Қоса беріліп отырған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бекітілсін»;</w:t>
      </w:r>
      <w:r>
        <w:br/>
      </w:r>
      <w:r>
        <w:rPr>
          <w:rFonts w:ascii="Times New Roman"/>
          <w:b w:val="false"/>
          <w:i w:val="false"/>
          <w:color w:val="000000"/>
          <w:sz w:val="28"/>
        </w:rPr>
        <w:t>
</w:t>
      </w:r>
      <w:r>
        <w:rPr>
          <w:rFonts w:ascii="Times New Roman"/>
          <w:b w:val="false"/>
          <w:i w:val="false"/>
          <w:color w:val="000000"/>
          <w:sz w:val="28"/>
        </w:rPr>
        <w:t>
      корсетілғен бұйрықпен бекітілген Әлеуметтік маңызы бар қатынастар бойынша көрсетілетін жолаушылар тасымалы қызметтеріне бағаларды айқындау </w:t>
      </w:r>
      <w:r>
        <w:rPr>
          <w:rFonts w:ascii="Times New Roman"/>
          <w:b w:val="false"/>
          <w:i w:val="false"/>
          <w:color w:val="000000"/>
          <w:sz w:val="28"/>
        </w:rPr>
        <w:t>әдістемесінде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xml:space="preserve">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(бұдан әрі – Әдістеме)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34-22) тармақшасына</w:t>
      </w:r>
      <w:r>
        <w:rPr>
          <w:rFonts w:ascii="Times New Roman"/>
          <w:b w:val="false"/>
          <w:i w:val="false"/>
          <w:color w:val="000000"/>
          <w:sz w:val="28"/>
        </w:rPr>
        <w:t xml:space="preserve"> сәйкес әзірленген және әлеуметтік маңызы бар қатынастар бойынша көрсетілетін жолаушылар тасымалдау қызметтеріне бағалардың (тарифтердің) шекті деңгейін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2-тараудын</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 Әлеуметтік маңызы бар қатынастар бойынша жолаушылар тасымалы бойынша көрсетілетін қызметтерге багалардың (тарифтердің) шекті деңгейлерін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Вагон типтері бойынша жоспарлы кезеңге әлеуметтік маңызы бар қатынастар бойынша жолаушыларды тасымалдаудан түсетін кірістер айқындалады:</w:t>
      </w:r>
      <w:r>
        <w:br/>
      </w:r>
      <w:r>
        <w:rPr>
          <w:rFonts w:ascii="Times New Roman"/>
          <w:b w:val="false"/>
          <w:i w:val="false"/>
          <w:color w:val="000000"/>
          <w:sz w:val="28"/>
        </w:rPr>
        <w:t>
      бірінші қаржы жылына (D</w:t>
      </w:r>
      <w:r>
        <w:rPr>
          <w:rFonts w:ascii="Times New Roman"/>
          <w:b w:val="false"/>
          <w:i w:val="false"/>
          <w:color w:val="000000"/>
          <w:vertAlign w:val="subscript"/>
        </w:rPr>
        <w:t>жоспар 1 ваг.типі</w:t>
      </w:r>
      <w:r>
        <w:rPr>
          <w:rFonts w:ascii="Times New Roman"/>
          <w:b w:val="false"/>
          <w:i w:val="false"/>
          <w:color w:val="000000"/>
          <w:sz w:val="28"/>
        </w:rPr>
        <w:t>):</w:t>
      </w:r>
      <w:r>
        <w:br/>
      </w:r>
      <w:r>
        <w:rPr>
          <w:rFonts w:ascii="Times New Roman"/>
          <w:b w:val="false"/>
          <w:i w:val="false"/>
          <w:color w:val="000000"/>
          <w:sz w:val="28"/>
        </w:rPr>
        <w:t>
      D</w:t>
      </w:r>
      <w:r>
        <w:rPr>
          <w:rFonts w:ascii="Times New Roman"/>
          <w:b w:val="false"/>
          <w:i w:val="false"/>
          <w:color w:val="000000"/>
          <w:vertAlign w:val="subscript"/>
        </w:rPr>
        <w:t>жоспар 1 ваг.типі</w:t>
      </w:r>
      <w:r>
        <w:rPr>
          <w:rFonts w:ascii="Times New Roman"/>
          <w:b w:val="false"/>
          <w:i w:val="false"/>
          <w:color w:val="000000"/>
          <w:sz w:val="28"/>
        </w:rPr>
        <w:t xml:space="preserve"> = D</w:t>
      </w:r>
      <w:r>
        <w:rPr>
          <w:rFonts w:ascii="Times New Roman"/>
          <w:b w:val="false"/>
          <w:i w:val="false"/>
          <w:color w:val="000000"/>
          <w:vertAlign w:val="subscript"/>
        </w:rPr>
        <w:t>нақты вагон типі</w:t>
      </w:r>
      <w:r>
        <w:rPr>
          <w:rFonts w:ascii="Times New Roman"/>
          <w:b w:val="false"/>
          <w:i w:val="false"/>
          <w:color w:val="000000"/>
          <w:sz w:val="28"/>
        </w:rPr>
        <w:t xml:space="preserve"> *KТ</w:t>
      </w:r>
      <w:r>
        <w:rPr>
          <w:rFonts w:ascii="Times New Roman"/>
          <w:b w:val="false"/>
          <w:i w:val="false"/>
          <w:color w:val="000000"/>
          <w:vertAlign w:val="subscript"/>
        </w:rPr>
        <w:t>нақты вагон типі</w:t>
      </w:r>
      <w:r>
        <w:rPr>
          <w:rFonts w:ascii="Times New Roman"/>
          <w:b w:val="false"/>
          <w:i w:val="false"/>
          <w:color w:val="000000"/>
          <w:sz w:val="28"/>
        </w:rPr>
        <w:t xml:space="preserve"> * KТ</w:t>
      </w:r>
      <w:r>
        <w:rPr>
          <w:rFonts w:ascii="Times New Roman"/>
          <w:b w:val="false"/>
          <w:i w:val="false"/>
          <w:color w:val="000000"/>
          <w:vertAlign w:val="subscript"/>
        </w:rPr>
        <w:t>жоспар1 ваг.типі</w:t>
      </w:r>
      <w:r>
        <w:rPr>
          <w:rFonts w:ascii="Times New Roman"/>
          <w:b w:val="false"/>
          <w:i w:val="false"/>
          <w:color w:val="000000"/>
          <w:sz w:val="28"/>
        </w:rPr>
        <w:t>;</w:t>
      </w:r>
      <w:r>
        <w:br/>
      </w:r>
      <w:r>
        <w:rPr>
          <w:rFonts w:ascii="Times New Roman"/>
          <w:b w:val="false"/>
          <w:i w:val="false"/>
          <w:color w:val="000000"/>
          <w:sz w:val="28"/>
        </w:rPr>
        <w:t>
      екінші қаржы жылына (D</w:t>
      </w:r>
      <w:r>
        <w:rPr>
          <w:rFonts w:ascii="Times New Roman"/>
          <w:b w:val="false"/>
          <w:i w:val="false"/>
          <w:color w:val="000000"/>
          <w:vertAlign w:val="subscript"/>
        </w:rPr>
        <w:t>жоспар 2 ваг.типі</w:t>
      </w:r>
      <w:r>
        <w:rPr>
          <w:rFonts w:ascii="Times New Roman"/>
          <w:b w:val="false"/>
          <w:i w:val="false"/>
          <w:color w:val="000000"/>
          <w:sz w:val="28"/>
        </w:rPr>
        <w:t>):</w:t>
      </w:r>
      <w:r>
        <w:br/>
      </w:r>
      <w:r>
        <w:rPr>
          <w:rFonts w:ascii="Times New Roman"/>
          <w:b w:val="false"/>
          <w:i w:val="false"/>
          <w:color w:val="000000"/>
          <w:sz w:val="28"/>
        </w:rPr>
        <w:t>
      D</w:t>
      </w:r>
      <w:r>
        <w:rPr>
          <w:rFonts w:ascii="Times New Roman"/>
          <w:b w:val="false"/>
          <w:i w:val="false"/>
          <w:color w:val="000000"/>
          <w:vertAlign w:val="subscript"/>
        </w:rPr>
        <w:t>жоспар 2 ваг. типі</w:t>
      </w:r>
      <w:r>
        <w:rPr>
          <w:rFonts w:ascii="Times New Roman"/>
          <w:b w:val="false"/>
          <w:i w:val="false"/>
          <w:color w:val="000000"/>
          <w:sz w:val="28"/>
        </w:rPr>
        <w:t xml:space="preserve"> = D</w:t>
      </w:r>
      <w:r>
        <w:rPr>
          <w:rFonts w:ascii="Times New Roman"/>
          <w:b w:val="false"/>
          <w:i w:val="false"/>
          <w:color w:val="000000"/>
          <w:vertAlign w:val="subscript"/>
        </w:rPr>
        <w:t>нақты ваг. типі</w:t>
      </w:r>
      <w:r>
        <w:rPr>
          <w:rFonts w:ascii="Times New Roman"/>
          <w:b w:val="false"/>
          <w:i w:val="false"/>
          <w:color w:val="000000"/>
          <w:sz w:val="28"/>
        </w:rPr>
        <w:t xml:space="preserve"> *KТ</w:t>
      </w:r>
      <w:r>
        <w:rPr>
          <w:rFonts w:ascii="Times New Roman"/>
          <w:b w:val="false"/>
          <w:i w:val="false"/>
          <w:color w:val="000000"/>
          <w:vertAlign w:val="subscript"/>
        </w:rPr>
        <w:t>нақты ваг. типі</w:t>
      </w:r>
      <w:r>
        <w:rPr>
          <w:rFonts w:ascii="Times New Roman"/>
          <w:b w:val="false"/>
          <w:i w:val="false"/>
          <w:color w:val="000000"/>
          <w:sz w:val="28"/>
        </w:rPr>
        <w:t xml:space="preserve"> *KТ</w:t>
      </w:r>
      <w:r>
        <w:rPr>
          <w:rFonts w:ascii="Times New Roman"/>
          <w:b w:val="false"/>
          <w:i w:val="false"/>
          <w:color w:val="000000"/>
          <w:vertAlign w:val="subscript"/>
        </w:rPr>
        <w:t>жоспар1 ваг.типі</w:t>
      </w:r>
      <w:r>
        <w:rPr>
          <w:rFonts w:ascii="Times New Roman"/>
          <w:b w:val="false"/>
          <w:i w:val="false"/>
          <w:color w:val="000000"/>
          <w:sz w:val="28"/>
        </w:rPr>
        <w:t>* KТ</w:t>
      </w:r>
      <w:r>
        <w:rPr>
          <w:rFonts w:ascii="Times New Roman"/>
          <w:b w:val="false"/>
          <w:i w:val="false"/>
          <w:color w:val="000000"/>
          <w:vertAlign w:val="subscript"/>
        </w:rPr>
        <w:t>жоспар 2 вагон.типі</w:t>
      </w:r>
      <w:r>
        <w:rPr>
          <w:rFonts w:ascii="Times New Roman"/>
          <w:b w:val="false"/>
          <w:i w:val="false"/>
          <w:color w:val="000000"/>
          <w:sz w:val="28"/>
        </w:rPr>
        <w:t>;</w:t>
      </w:r>
      <w:r>
        <w:br/>
      </w:r>
      <w:r>
        <w:rPr>
          <w:rFonts w:ascii="Times New Roman"/>
          <w:b w:val="false"/>
          <w:i w:val="false"/>
          <w:color w:val="000000"/>
          <w:sz w:val="28"/>
        </w:rPr>
        <w:t>
      үшінші қаржы жылына (D</w:t>
      </w:r>
      <w:r>
        <w:rPr>
          <w:rFonts w:ascii="Times New Roman"/>
          <w:b w:val="false"/>
          <w:i w:val="false"/>
          <w:color w:val="000000"/>
          <w:vertAlign w:val="subscript"/>
        </w:rPr>
        <w:t>жоспар 3 ваг.типі</w:t>
      </w:r>
      <w:r>
        <w:rPr>
          <w:rFonts w:ascii="Times New Roman"/>
          <w:b w:val="false"/>
          <w:i w:val="false"/>
          <w:color w:val="000000"/>
          <w:sz w:val="28"/>
        </w:rPr>
        <w:t>):</w:t>
      </w:r>
      <w:r>
        <w:br/>
      </w:r>
      <w:r>
        <w:rPr>
          <w:rFonts w:ascii="Times New Roman"/>
          <w:b w:val="false"/>
          <w:i w:val="false"/>
          <w:color w:val="000000"/>
          <w:sz w:val="28"/>
        </w:rPr>
        <w:t>
      D</w:t>
      </w:r>
      <w:r>
        <w:rPr>
          <w:rFonts w:ascii="Times New Roman"/>
          <w:b w:val="false"/>
          <w:i w:val="false"/>
          <w:color w:val="000000"/>
          <w:vertAlign w:val="subscript"/>
        </w:rPr>
        <w:t>жоспар 3 ваг.типі</w:t>
      </w:r>
      <w:r>
        <w:rPr>
          <w:rFonts w:ascii="Times New Roman"/>
          <w:b w:val="false"/>
          <w:i w:val="false"/>
          <w:color w:val="000000"/>
          <w:sz w:val="28"/>
        </w:rPr>
        <w:t xml:space="preserve"> = D</w:t>
      </w:r>
      <w:r>
        <w:rPr>
          <w:rFonts w:ascii="Times New Roman"/>
          <w:b w:val="false"/>
          <w:i w:val="false"/>
          <w:color w:val="000000"/>
          <w:vertAlign w:val="subscript"/>
        </w:rPr>
        <w:t>нақты вагон типі</w:t>
      </w:r>
      <w:r>
        <w:rPr>
          <w:rFonts w:ascii="Times New Roman"/>
          <w:b w:val="false"/>
          <w:i w:val="false"/>
          <w:color w:val="000000"/>
          <w:sz w:val="28"/>
        </w:rPr>
        <w:t xml:space="preserve"> *KТ</w:t>
      </w:r>
      <w:r>
        <w:rPr>
          <w:rFonts w:ascii="Times New Roman"/>
          <w:b w:val="false"/>
          <w:i w:val="false"/>
          <w:color w:val="000000"/>
          <w:vertAlign w:val="subscript"/>
        </w:rPr>
        <w:t>нақты вагон типі</w:t>
      </w:r>
      <w:r>
        <w:rPr>
          <w:rFonts w:ascii="Times New Roman"/>
          <w:b w:val="false"/>
          <w:i w:val="false"/>
          <w:color w:val="000000"/>
          <w:sz w:val="28"/>
        </w:rPr>
        <w:t xml:space="preserve"> *KТ</w:t>
      </w:r>
      <w:r>
        <w:rPr>
          <w:rFonts w:ascii="Times New Roman"/>
          <w:b w:val="false"/>
          <w:i w:val="false"/>
          <w:color w:val="000000"/>
          <w:vertAlign w:val="subscript"/>
        </w:rPr>
        <w:t>жоспар 1 ваг.типі</w:t>
      </w:r>
      <w:r>
        <w:rPr>
          <w:rFonts w:ascii="Times New Roman"/>
          <w:b w:val="false"/>
          <w:i w:val="false"/>
          <w:color w:val="000000"/>
          <w:sz w:val="28"/>
        </w:rPr>
        <w:t>* KТ</w:t>
      </w:r>
      <w:r>
        <w:rPr>
          <w:rFonts w:ascii="Times New Roman"/>
          <w:b w:val="false"/>
          <w:i w:val="false"/>
          <w:color w:val="000000"/>
          <w:vertAlign w:val="subscript"/>
        </w:rPr>
        <w:t>жоспар 2 ваг.типі</w:t>
      </w:r>
      <w:r>
        <w:rPr>
          <w:rFonts w:ascii="Times New Roman"/>
          <w:b w:val="false"/>
          <w:i w:val="false"/>
          <w:color w:val="000000"/>
          <w:sz w:val="28"/>
        </w:rPr>
        <w:t xml:space="preserve"> *KТ</w:t>
      </w:r>
      <w:r>
        <w:rPr>
          <w:rFonts w:ascii="Times New Roman"/>
          <w:b w:val="false"/>
          <w:i w:val="false"/>
          <w:color w:val="000000"/>
          <w:vertAlign w:val="subscript"/>
        </w:rPr>
        <w:t>жоспар 3 вагон.типі;</w:t>
      </w:r>
    </w:p>
    <w:bookmarkEnd w:id="0"/>
    <w:bookmarkStart w:name="z10" w:id="1"/>
    <w:p>
      <w:pPr>
        <w:spacing w:after="0"/>
        <w:ind w:left="0"/>
        <w:jc w:val="both"/>
      </w:pPr>
      <w:r>
        <w:rPr>
          <w:rFonts w:ascii="Times New Roman"/>
          <w:b w:val="false"/>
          <w:i w:val="false"/>
          <w:color w:val="000000"/>
          <w:sz w:val="28"/>
        </w:rPr>
        <w:t>мұнда:</w:t>
      </w:r>
      <w:r>
        <w:br/>
      </w:r>
      <w:r>
        <w:rPr>
          <w:rFonts w:ascii="Times New Roman"/>
          <w:b w:val="false"/>
          <w:i w:val="false"/>
          <w:color w:val="000000"/>
          <w:sz w:val="28"/>
        </w:rPr>
        <w:t>
      D</w:t>
      </w:r>
      <w:r>
        <w:rPr>
          <w:rFonts w:ascii="Times New Roman"/>
          <w:b w:val="false"/>
          <w:i w:val="false"/>
          <w:color w:val="000000"/>
          <w:vertAlign w:val="subscript"/>
        </w:rPr>
        <w:t>нақты вагон типі</w:t>
      </w:r>
      <w:r>
        <w:rPr>
          <w:rFonts w:ascii="Times New Roman"/>
          <w:b w:val="false"/>
          <w:i w:val="false"/>
          <w:color w:val="000000"/>
          <w:sz w:val="28"/>
        </w:rPr>
        <w:t xml:space="preserve"> – вагон типтері (купе, плацкарт, жалпы және электр секцияся мен дизельді, «Тальго» өндірісі вагондары) бойынша есептік жылы әлеуметтік маңызы бар қатынастар бойынша жолаушыларды тасымалдаудан түсетін нақты кірістер;</w:t>
      </w:r>
      <w:r>
        <w:br/>
      </w:r>
      <w:r>
        <w:rPr>
          <w:rFonts w:ascii="Times New Roman"/>
          <w:b w:val="false"/>
          <w:i w:val="false"/>
          <w:color w:val="000000"/>
          <w:sz w:val="28"/>
        </w:rPr>
        <w:t xml:space="preserve">
      KТ </w:t>
      </w:r>
      <w:r>
        <w:rPr>
          <w:rFonts w:ascii="Times New Roman"/>
          <w:b w:val="false"/>
          <w:i w:val="false"/>
          <w:color w:val="000000"/>
          <w:vertAlign w:val="subscript"/>
        </w:rPr>
        <w:t>нақты вагон типі</w:t>
      </w:r>
      <w:r>
        <w:rPr>
          <w:rFonts w:ascii="Times New Roman"/>
          <w:b w:val="false"/>
          <w:i w:val="false"/>
          <w:color w:val="000000"/>
          <w:sz w:val="28"/>
        </w:rPr>
        <w:t xml:space="preserve"> – есептік жылға қатысты вагон типтері (купе, плацкарт, жалпы және электр-секция мен дизельді, «Тальго» өндірісі вагондары) бойынша ағымдағы қаржы жылына әлеуметтік маңызы бар қатынастар бойынша жолаушыларды тасымалдау бағаларын нақты арттыру коэффициенті;</w:t>
      </w:r>
      <w:r>
        <w:br/>
      </w:r>
      <w:r>
        <w:rPr>
          <w:rFonts w:ascii="Times New Roman"/>
          <w:b w:val="false"/>
          <w:i w:val="false"/>
          <w:color w:val="000000"/>
          <w:sz w:val="28"/>
        </w:rPr>
        <w:t xml:space="preserve">
      KТ </w:t>
      </w:r>
      <w:r>
        <w:rPr>
          <w:rFonts w:ascii="Times New Roman"/>
          <w:b w:val="false"/>
          <w:i w:val="false"/>
          <w:color w:val="000000"/>
          <w:vertAlign w:val="subscript"/>
        </w:rPr>
        <w:t>жоспар 1 ваг.типі</w:t>
      </w:r>
      <w:r>
        <w:rPr>
          <w:rFonts w:ascii="Times New Roman"/>
          <w:b w:val="false"/>
          <w:i w:val="false"/>
          <w:color w:val="000000"/>
          <w:sz w:val="28"/>
        </w:rPr>
        <w:t xml:space="preserve"> – ағымдағы жылға қатысты вагон типтері (купе, плацкарт, жалпы және электр-секция мен дизельді, «Тальго» өндірісі вагондары) бойынша жоспарлы кезеңнің бірінші қаржы жылына әлеуметтік маңызы бар қатынастар бойынша жолаушыларды тасымалдау бағаларын жоғарылату коэффициенті;</w:t>
      </w:r>
      <w:r>
        <w:br/>
      </w:r>
      <w:r>
        <w:rPr>
          <w:rFonts w:ascii="Times New Roman"/>
          <w:b w:val="false"/>
          <w:i w:val="false"/>
          <w:color w:val="000000"/>
          <w:sz w:val="28"/>
        </w:rPr>
        <w:t xml:space="preserve">
      КТ </w:t>
      </w:r>
      <w:r>
        <w:rPr>
          <w:rFonts w:ascii="Times New Roman"/>
          <w:b w:val="false"/>
          <w:i w:val="false"/>
          <w:color w:val="000000"/>
          <w:vertAlign w:val="subscript"/>
        </w:rPr>
        <w:t>жоспар 2 ваг.типі</w:t>
      </w:r>
      <w:r>
        <w:rPr>
          <w:rFonts w:ascii="Times New Roman"/>
          <w:b w:val="false"/>
          <w:i w:val="false"/>
          <w:color w:val="000000"/>
          <w:sz w:val="28"/>
        </w:rPr>
        <w:t xml:space="preserve"> – бірінші қаржы жылына қатысты вағон типтері (купе, плацкарт, жалпы және электр-секция мен дизельді, «Тальго» өндірісі вагондары) бойынша жоспарлы кезеңнің екінші қаржы жылына әлеуметтік маңызы бар қатынастар бойынша жолаушыларды тасымалдау бағаларын жоғарылату коэффициенті;</w:t>
      </w:r>
      <w:r>
        <w:br/>
      </w:r>
      <w:r>
        <w:rPr>
          <w:rFonts w:ascii="Times New Roman"/>
          <w:b w:val="false"/>
          <w:i w:val="false"/>
          <w:color w:val="000000"/>
          <w:sz w:val="28"/>
        </w:rPr>
        <w:t>
      KТ</w:t>
      </w:r>
      <w:r>
        <w:rPr>
          <w:rFonts w:ascii="Times New Roman"/>
          <w:b w:val="false"/>
          <w:i w:val="false"/>
          <w:color w:val="000000"/>
          <w:vertAlign w:val="subscript"/>
        </w:rPr>
        <w:t xml:space="preserve"> жоспар 3 ваг.типі</w:t>
      </w:r>
      <w:r>
        <w:rPr>
          <w:rFonts w:ascii="Times New Roman"/>
          <w:b w:val="false"/>
          <w:i w:val="false"/>
          <w:color w:val="000000"/>
          <w:sz w:val="28"/>
        </w:rPr>
        <w:t xml:space="preserve"> – </w:t>
      </w:r>
      <w:r>
        <w:rPr>
          <w:rFonts w:ascii="Times New Roman"/>
          <w:b w:val="false"/>
          <w:i w:val="false"/>
          <w:color w:val="000000"/>
          <w:vertAlign w:val="subscript"/>
        </w:rPr>
        <w:t> </w:t>
      </w:r>
      <w:r>
        <w:rPr>
          <w:rFonts w:ascii="Times New Roman"/>
          <w:b w:val="false"/>
          <w:i w:val="false"/>
          <w:color w:val="000000"/>
          <w:sz w:val="28"/>
        </w:rPr>
        <w:t>екінші қаржы жылына қатысты вагон типтері (купе, плацкарт, жалпы және электр-секция мен дизельді, «Тальго» өндірісі вағондары) бойынша жоспарлы кезеңнің үшінші қаржы жылына әлеуметтік маңызы бар қатынастар бойынша жолаушыларды тасымалдау бағаларын жоғарылату коэффициенті.</w:t>
      </w:r>
      <w:r>
        <w:br/>
      </w:r>
      <w:r>
        <w:rPr>
          <w:rFonts w:ascii="Times New Roman"/>
          <w:b w:val="false"/>
          <w:i w:val="false"/>
          <w:color w:val="000000"/>
          <w:sz w:val="28"/>
        </w:rPr>
        <w:t>
      Әлеуметтік маңызы бар облысаралық қатынастар бойынша жолаушыларды тасымалдау бағаларын жоғарылату коэффициенті уәкілетті органның бюджеттік өтінімін қарау негізінде және ол бойынша орталық уәкілетті органмен Қазақстан Республикасының Бюджет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бюджеттік жоспарлау бойынша қорытынды ұсынылғанда айқындалады.</w:t>
      </w:r>
      <w:r>
        <w:br/>
      </w:r>
      <w:r>
        <w:rPr>
          <w:rFonts w:ascii="Times New Roman"/>
          <w:b w:val="false"/>
          <w:i w:val="false"/>
          <w:color w:val="000000"/>
          <w:sz w:val="28"/>
        </w:rPr>
        <w:t>
      Әлеуметтік маңызы бар ауданаралық (қалааралық, облысішілік) және қала маңы қатынастары бойынша жоспарланған кезеңге жолаушыларды тасымалдау бағаларын жоғарылату коэффициенті жергілікті уәкілетті органның бюджеттік отінімін қарау негізінде және ол бойынша Қазақстан Республикасының Бюджет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бюджеттік жоспарлау бойынша жергілікті уәкілетті орғанмен қорытынды ұсынылғанда айқындалады.</w:t>
      </w:r>
      <w:r>
        <w:br/>
      </w:r>
      <w:r>
        <w:rPr>
          <w:rFonts w:ascii="Times New Roman"/>
          <w:b w:val="false"/>
          <w:i w:val="false"/>
          <w:color w:val="000000"/>
          <w:sz w:val="28"/>
        </w:rPr>
        <w:t>
      Әлеуметтік маңызы бар қатынастар бойынша жолаушыларды тасымалдаудан түсетін нақты кірістер «Теміржол көлігі туралы» 2001 жылғы 8 желтоқсандағы Қазақстан Республикасының Заңының 14-бабы 2-тармағының </w:t>
      </w:r>
      <w:r>
        <w:rPr>
          <w:rFonts w:ascii="Times New Roman"/>
          <w:b w:val="false"/>
          <w:i w:val="false"/>
          <w:color w:val="000000"/>
          <w:sz w:val="28"/>
        </w:rPr>
        <w:t>34-19) тармақшасына</w:t>
      </w:r>
      <w:r>
        <w:rPr>
          <w:rFonts w:ascii="Times New Roman"/>
          <w:b w:val="false"/>
          <w:i w:val="false"/>
          <w:color w:val="000000"/>
          <w:sz w:val="28"/>
        </w:rPr>
        <w:t xml:space="preserve"> сәйкес бекітілғен Тасымалдаушының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қағидаларына (бұдан әрі – Қағидалар) қосымшаларға сәйкес нысандар бойынша жылдың басынан бастап жолаушылар тасымалдарын орындау туралы қабылданған есептерде көрсетілген есептік қаржы жылындағы кірістер болып табылады.</w:t>
      </w:r>
      <w:r>
        <w:br/>
      </w:r>
      <w:r>
        <w:rPr>
          <w:rFonts w:ascii="Times New Roman"/>
          <w:b w:val="false"/>
          <w:i w:val="false"/>
          <w:color w:val="000000"/>
          <w:sz w:val="28"/>
        </w:rPr>
        <w:t>
</w:t>
      </w:r>
      <w:r>
        <w:rPr>
          <w:rFonts w:ascii="Times New Roman"/>
          <w:b w:val="false"/>
          <w:i w:val="false"/>
          <w:color w:val="000000"/>
          <w:sz w:val="28"/>
        </w:rPr>
        <w:t>
      5. Вагон типтері бойынша жоспарлы кезеңге әлеуметтік маңызы бар қатынастар бойынша жолаушыларды тасымалдау көлемі айқындалады:</w:t>
      </w:r>
      <w:r>
        <w:br/>
      </w:r>
      <w:r>
        <w:rPr>
          <w:rFonts w:ascii="Times New Roman"/>
          <w:b w:val="false"/>
          <w:i w:val="false"/>
          <w:color w:val="000000"/>
          <w:sz w:val="28"/>
        </w:rPr>
        <w:t>
      бірінші қаржы жылына (V</w:t>
      </w:r>
      <w:r>
        <w:rPr>
          <w:rFonts w:ascii="Times New Roman"/>
          <w:b w:val="false"/>
          <w:i w:val="false"/>
          <w:color w:val="000000"/>
          <w:vertAlign w:val="subscript"/>
        </w:rPr>
        <w:t>жоспар 1 ваг.типі</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жоспар 1 ваг.типі</w:t>
      </w:r>
      <w:r>
        <w:rPr>
          <w:rFonts w:ascii="Times New Roman"/>
          <w:b w:val="false"/>
          <w:i w:val="false"/>
          <w:color w:val="000000"/>
          <w:sz w:val="28"/>
        </w:rPr>
        <w:t xml:space="preserve"> = V</w:t>
      </w:r>
      <w:r>
        <w:rPr>
          <w:rFonts w:ascii="Times New Roman"/>
          <w:b w:val="false"/>
          <w:i w:val="false"/>
          <w:color w:val="000000"/>
          <w:vertAlign w:val="subscript"/>
        </w:rPr>
        <w:t>нақты вагон типі</w:t>
      </w:r>
      <w:r>
        <w:rPr>
          <w:rFonts w:ascii="Times New Roman"/>
          <w:b w:val="false"/>
          <w:i w:val="false"/>
          <w:color w:val="000000"/>
          <w:sz w:val="28"/>
        </w:rPr>
        <w:t xml:space="preserve"> *KV</w:t>
      </w:r>
      <w:r>
        <w:rPr>
          <w:rFonts w:ascii="Times New Roman"/>
          <w:b w:val="false"/>
          <w:i w:val="false"/>
          <w:color w:val="000000"/>
          <w:vertAlign w:val="subscript"/>
        </w:rPr>
        <w:t>нақты вагон типі</w:t>
      </w:r>
      <w:r>
        <w:rPr>
          <w:rFonts w:ascii="Times New Roman"/>
          <w:b w:val="false"/>
          <w:i w:val="false"/>
          <w:color w:val="000000"/>
          <w:sz w:val="28"/>
        </w:rPr>
        <w:t>* KV</w:t>
      </w:r>
      <w:r>
        <w:rPr>
          <w:rFonts w:ascii="Times New Roman"/>
          <w:b w:val="false"/>
          <w:i w:val="false"/>
          <w:color w:val="000000"/>
          <w:vertAlign w:val="subscript"/>
        </w:rPr>
        <w:t xml:space="preserve"> жоспар 1 ваг.типі</w:t>
      </w:r>
      <w:r>
        <w:rPr>
          <w:rFonts w:ascii="Times New Roman"/>
          <w:b w:val="false"/>
          <w:i w:val="false"/>
          <w:color w:val="000000"/>
          <w:sz w:val="28"/>
        </w:rPr>
        <w:t>;</w:t>
      </w:r>
      <w:r>
        <w:br/>
      </w:r>
      <w:r>
        <w:rPr>
          <w:rFonts w:ascii="Times New Roman"/>
          <w:b w:val="false"/>
          <w:i w:val="false"/>
          <w:color w:val="000000"/>
          <w:sz w:val="28"/>
        </w:rPr>
        <w:t>
      екінші қаржы жылына (V</w:t>
      </w:r>
      <w:r>
        <w:rPr>
          <w:rFonts w:ascii="Times New Roman"/>
          <w:b w:val="false"/>
          <w:i w:val="false"/>
          <w:color w:val="000000"/>
          <w:vertAlign w:val="subscript"/>
        </w:rPr>
        <w:t>жоспар 2 ваг.типі</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жоспар 2 ваг.типі</w:t>
      </w:r>
      <w:r>
        <w:rPr>
          <w:rFonts w:ascii="Times New Roman"/>
          <w:b w:val="false"/>
          <w:i w:val="false"/>
          <w:color w:val="000000"/>
          <w:sz w:val="28"/>
        </w:rPr>
        <w:t xml:space="preserve"> = V</w:t>
      </w:r>
      <w:r>
        <w:rPr>
          <w:rFonts w:ascii="Times New Roman"/>
          <w:b w:val="false"/>
          <w:i w:val="false"/>
          <w:color w:val="000000"/>
          <w:vertAlign w:val="subscript"/>
        </w:rPr>
        <w:t>нақты вагон типі</w:t>
      </w:r>
      <w:r>
        <w:rPr>
          <w:rFonts w:ascii="Times New Roman"/>
          <w:b w:val="false"/>
          <w:i w:val="false"/>
          <w:color w:val="000000"/>
          <w:sz w:val="28"/>
        </w:rPr>
        <w:t>*KV</w:t>
      </w:r>
      <w:r>
        <w:rPr>
          <w:rFonts w:ascii="Times New Roman"/>
          <w:b w:val="false"/>
          <w:i w:val="false"/>
          <w:color w:val="000000"/>
          <w:vertAlign w:val="subscript"/>
        </w:rPr>
        <w:t>нақты вагон типі</w:t>
      </w:r>
      <w:r>
        <w:rPr>
          <w:rFonts w:ascii="Times New Roman"/>
          <w:b w:val="false"/>
          <w:i w:val="false"/>
          <w:color w:val="000000"/>
          <w:sz w:val="28"/>
        </w:rPr>
        <w:t xml:space="preserve"> *KV</w:t>
      </w:r>
      <w:r>
        <w:rPr>
          <w:rFonts w:ascii="Times New Roman"/>
          <w:b w:val="false"/>
          <w:i w:val="false"/>
          <w:color w:val="000000"/>
          <w:vertAlign w:val="subscript"/>
        </w:rPr>
        <w:t xml:space="preserve"> жоспар 1 ваг.типі</w:t>
      </w:r>
      <w:r>
        <w:rPr>
          <w:rFonts w:ascii="Times New Roman"/>
          <w:b w:val="false"/>
          <w:i w:val="false"/>
          <w:color w:val="000000"/>
          <w:sz w:val="28"/>
        </w:rPr>
        <w:t>* KV</w:t>
      </w:r>
      <w:r>
        <w:rPr>
          <w:rFonts w:ascii="Times New Roman"/>
          <w:b w:val="false"/>
          <w:i w:val="false"/>
          <w:color w:val="000000"/>
          <w:vertAlign w:val="subscript"/>
        </w:rPr>
        <w:t xml:space="preserve"> жоспар 2 ваг.типі</w:t>
      </w:r>
      <w:r>
        <w:rPr>
          <w:rFonts w:ascii="Times New Roman"/>
          <w:b w:val="false"/>
          <w:i w:val="false"/>
          <w:color w:val="000000"/>
          <w:sz w:val="28"/>
        </w:rPr>
        <w:t>;</w:t>
      </w:r>
      <w:r>
        <w:br/>
      </w:r>
      <w:r>
        <w:rPr>
          <w:rFonts w:ascii="Times New Roman"/>
          <w:b w:val="false"/>
          <w:i w:val="false"/>
          <w:color w:val="000000"/>
          <w:sz w:val="28"/>
        </w:rPr>
        <w:t>
      үшінші қаржы жылына (V</w:t>
      </w:r>
      <w:r>
        <w:rPr>
          <w:rFonts w:ascii="Times New Roman"/>
          <w:b w:val="false"/>
          <w:i w:val="false"/>
          <w:color w:val="000000"/>
          <w:vertAlign w:val="subscript"/>
        </w:rPr>
        <w:t>жоспар 3 ваг.типі</w:t>
      </w:r>
      <w:r>
        <w:rPr>
          <w:rFonts w:ascii="Times New Roman"/>
          <w:b w:val="false"/>
          <w:i w:val="false"/>
          <w:color w:val="000000"/>
          <w:sz w:val="28"/>
        </w:rPr>
        <w:t>):</w:t>
      </w:r>
      <w:r>
        <w:br/>
      </w:r>
      <w:r>
        <w:rPr>
          <w:rFonts w:ascii="Times New Roman"/>
          <w:b w:val="false"/>
          <w:i w:val="false"/>
          <w:color w:val="000000"/>
          <w:sz w:val="28"/>
        </w:rPr>
        <w:t>
      V</w:t>
      </w:r>
      <w:r>
        <w:rPr>
          <w:rFonts w:ascii="Times New Roman"/>
          <w:b w:val="false"/>
          <w:i w:val="false"/>
          <w:color w:val="000000"/>
          <w:vertAlign w:val="subscript"/>
        </w:rPr>
        <w:t>жоспар 3 ваг.типі</w:t>
      </w:r>
      <w:r>
        <w:rPr>
          <w:rFonts w:ascii="Times New Roman"/>
          <w:b w:val="false"/>
          <w:i w:val="false"/>
          <w:color w:val="000000"/>
          <w:sz w:val="28"/>
        </w:rPr>
        <w:t xml:space="preserve"> = V</w:t>
      </w:r>
      <w:r>
        <w:rPr>
          <w:rFonts w:ascii="Times New Roman"/>
          <w:b w:val="false"/>
          <w:i w:val="false"/>
          <w:color w:val="000000"/>
          <w:vertAlign w:val="subscript"/>
        </w:rPr>
        <w:t>нақты вагон типі</w:t>
      </w:r>
      <w:r>
        <w:rPr>
          <w:rFonts w:ascii="Times New Roman"/>
          <w:b w:val="false"/>
          <w:i w:val="false"/>
          <w:color w:val="000000"/>
          <w:sz w:val="28"/>
        </w:rPr>
        <w:t xml:space="preserve"> *KV</w:t>
      </w:r>
      <w:r>
        <w:rPr>
          <w:rFonts w:ascii="Times New Roman"/>
          <w:b w:val="false"/>
          <w:i w:val="false"/>
          <w:color w:val="000000"/>
          <w:vertAlign w:val="subscript"/>
        </w:rPr>
        <w:t>нақты вагон типі</w:t>
      </w:r>
      <w:r>
        <w:rPr>
          <w:rFonts w:ascii="Times New Roman"/>
          <w:b w:val="false"/>
          <w:i w:val="false"/>
          <w:color w:val="000000"/>
          <w:sz w:val="28"/>
        </w:rPr>
        <w:t>*KV</w:t>
      </w:r>
      <w:r>
        <w:rPr>
          <w:rFonts w:ascii="Times New Roman"/>
          <w:b w:val="false"/>
          <w:i w:val="false"/>
          <w:color w:val="000000"/>
          <w:vertAlign w:val="subscript"/>
        </w:rPr>
        <w:t>жоспар 1 ваг.типі</w:t>
      </w:r>
      <w:r>
        <w:rPr>
          <w:rFonts w:ascii="Times New Roman"/>
          <w:b w:val="false"/>
          <w:i w:val="false"/>
          <w:color w:val="000000"/>
          <w:sz w:val="28"/>
        </w:rPr>
        <w:t>* KV</w:t>
      </w:r>
      <w:r>
        <w:rPr>
          <w:rFonts w:ascii="Times New Roman"/>
          <w:b w:val="false"/>
          <w:i w:val="false"/>
          <w:color w:val="000000"/>
          <w:vertAlign w:val="subscript"/>
        </w:rPr>
        <w:t>жоспар 2 ваг.типі</w:t>
      </w:r>
      <w:r>
        <w:rPr>
          <w:rFonts w:ascii="Times New Roman"/>
          <w:b w:val="false"/>
          <w:i w:val="false"/>
          <w:color w:val="000000"/>
          <w:sz w:val="28"/>
        </w:rPr>
        <w:t xml:space="preserve"> *KV</w:t>
      </w:r>
      <w:r>
        <w:rPr>
          <w:rFonts w:ascii="Times New Roman"/>
          <w:b w:val="false"/>
          <w:i w:val="false"/>
          <w:color w:val="000000"/>
          <w:vertAlign w:val="subscript"/>
        </w:rPr>
        <w:t>жоспар 3 ваг.типі</w:t>
      </w:r>
      <w:r>
        <w:rPr>
          <w:rFonts w:ascii="Times New Roman"/>
          <w:b w:val="false"/>
          <w:i w:val="false"/>
          <w:color w:val="000000"/>
          <w:sz w:val="28"/>
        </w:rPr>
        <w:t>;</w:t>
      </w:r>
    </w:p>
    <w:bookmarkEnd w:id="1"/>
    <w:bookmarkStart w:name="z11" w:id="2"/>
    <w:p>
      <w:pPr>
        <w:spacing w:after="0"/>
        <w:ind w:left="0"/>
        <w:jc w:val="both"/>
      </w:pPr>
      <w:r>
        <w:rPr>
          <w:rFonts w:ascii="Times New Roman"/>
          <w:b w:val="false"/>
          <w:i w:val="false"/>
          <w:color w:val="000000"/>
          <w:sz w:val="28"/>
        </w:rPr>
        <w:t>мұнда:</w:t>
      </w:r>
      <w:r>
        <w:br/>
      </w:r>
      <w:r>
        <w:rPr>
          <w:rFonts w:ascii="Times New Roman"/>
          <w:b w:val="false"/>
          <w:i w:val="false"/>
          <w:color w:val="000000"/>
          <w:sz w:val="28"/>
        </w:rPr>
        <w:t>
      V</w:t>
      </w:r>
      <w:r>
        <w:rPr>
          <w:rFonts w:ascii="Times New Roman"/>
          <w:b w:val="false"/>
          <w:i w:val="false"/>
          <w:color w:val="000000"/>
          <w:vertAlign w:val="subscript"/>
        </w:rPr>
        <w:t>нақты вагон типі</w:t>
      </w:r>
      <w:r>
        <w:rPr>
          <w:rFonts w:ascii="Times New Roman"/>
          <w:b w:val="false"/>
          <w:i w:val="false"/>
          <w:color w:val="000000"/>
          <w:sz w:val="28"/>
        </w:rPr>
        <w:t xml:space="preserve"> – вагон типтері бойынша (купе, плацкарт, жалпы және электр-секция мен дизельді, «Тальго» өндірісі вагондары) әлеуметтік маңызы бар қатынастар бойынша жолаушыларды тасымалдаудың нақты көлемі;</w:t>
      </w:r>
      <w:r>
        <w:br/>
      </w:r>
      <w:r>
        <w:rPr>
          <w:rFonts w:ascii="Times New Roman"/>
          <w:b w:val="false"/>
          <w:i w:val="false"/>
          <w:color w:val="000000"/>
          <w:sz w:val="28"/>
        </w:rPr>
        <w:t>
      KV</w:t>
      </w:r>
      <w:r>
        <w:rPr>
          <w:rFonts w:ascii="Times New Roman"/>
          <w:b w:val="false"/>
          <w:i w:val="false"/>
          <w:color w:val="000000"/>
          <w:vertAlign w:val="subscript"/>
        </w:rPr>
        <w:t>нақты вагон типі</w:t>
      </w:r>
      <w:r>
        <w:rPr>
          <w:rFonts w:ascii="Times New Roman"/>
          <w:b w:val="false"/>
          <w:i w:val="false"/>
          <w:color w:val="000000"/>
          <w:sz w:val="28"/>
        </w:rPr>
        <w:t xml:space="preserve"> – есептік жылға қатысты вагон типтері бойынша (купе, плацкарт, жалпы және электр секциясы мен дизельді, «Тальго» өндірісі вағондары) ағымдағы қаржы жылына әлеуметтік маңызы бар қатынастар бойынша жолаушыларды тасымалдау көлемдерін нақты ұлғайту коэффициенті;</w:t>
      </w:r>
      <w:r>
        <w:br/>
      </w:r>
      <w:r>
        <w:rPr>
          <w:rFonts w:ascii="Times New Roman"/>
          <w:b w:val="false"/>
          <w:i w:val="false"/>
          <w:color w:val="000000"/>
          <w:sz w:val="28"/>
        </w:rPr>
        <w:t>
      KV</w:t>
      </w:r>
      <w:r>
        <w:rPr>
          <w:rFonts w:ascii="Times New Roman"/>
          <w:b w:val="false"/>
          <w:i w:val="false"/>
          <w:color w:val="000000"/>
          <w:vertAlign w:val="subscript"/>
        </w:rPr>
        <w:t>жоспар 1ваг.типі</w:t>
      </w:r>
      <w:r>
        <w:rPr>
          <w:rFonts w:ascii="Times New Roman"/>
          <w:b w:val="false"/>
          <w:i w:val="false"/>
          <w:color w:val="000000"/>
          <w:sz w:val="28"/>
        </w:rPr>
        <w:t xml:space="preserve"> – ағымдағы жылға қатысты вағон типтері (купе, плацкарт, жалпы және электр секциясы мен дизельді, «Тальго» өндірісі вагондары) бойынша жоспарлы кезеңнің бірінші қаржы жылына әлеуметтік маңызы бар қатынастар бойынша жолаушыларды тасымалдау көлемдерін ұлғайту коэффициенті;</w:t>
      </w:r>
      <w:r>
        <w:br/>
      </w:r>
      <w:r>
        <w:rPr>
          <w:rFonts w:ascii="Times New Roman"/>
          <w:b w:val="false"/>
          <w:i w:val="false"/>
          <w:color w:val="000000"/>
          <w:sz w:val="28"/>
        </w:rPr>
        <w:t>
      KV</w:t>
      </w:r>
      <w:r>
        <w:rPr>
          <w:rFonts w:ascii="Times New Roman"/>
          <w:b w:val="false"/>
          <w:i w:val="false"/>
          <w:color w:val="000000"/>
          <w:vertAlign w:val="subscript"/>
        </w:rPr>
        <w:t>жоспар 2 ваг.типі.</w:t>
      </w:r>
      <w:r>
        <w:rPr>
          <w:rFonts w:ascii="Times New Roman"/>
          <w:b w:val="false"/>
          <w:i w:val="false"/>
          <w:color w:val="000000"/>
          <w:sz w:val="28"/>
        </w:rPr>
        <w:t xml:space="preserve"> – бірінші қаржы жылына қатысты вагон типтері (купе, плацкарт, жалпы және электр секциясы мен дизельді, «Тальго» өндірісі вагондары) бойынша жоспарлы кезеңнің екінші қаржы жылына әлеуметтік маңызы бар қатынастар бойынша жолаушыларды тасымалдау көлемдерін ұлғайту коэффициенті;</w:t>
      </w:r>
      <w:r>
        <w:br/>
      </w:r>
      <w:r>
        <w:rPr>
          <w:rFonts w:ascii="Times New Roman"/>
          <w:b w:val="false"/>
          <w:i w:val="false"/>
          <w:color w:val="000000"/>
          <w:sz w:val="28"/>
        </w:rPr>
        <w:t>
      KV</w:t>
      </w:r>
      <w:r>
        <w:rPr>
          <w:rFonts w:ascii="Times New Roman"/>
          <w:b w:val="false"/>
          <w:i w:val="false"/>
          <w:color w:val="000000"/>
          <w:vertAlign w:val="subscript"/>
        </w:rPr>
        <w:t>жоспар 3 ваг.типі</w:t>
      </w:r>
      <w:r>
        <w:rPr>
          <w:rFonts w:ascii="Times New Roman"/>
          <w:b w:val="false"/>
          <w:i w:val="false"/>
          <w:color w:val="000000"/>
          <w:sz w:val="28"/>
        </w:rPr>
        <w:t xml:space="preserve"> – екінші қаржы жылына қатысты вагон типтері (купе, плацкарт, жалпы және электр секциясы мен дизельді, «Тальго» өндірісі вагондары) бойынша жоспарлы кезеңнің үшінші қаржы жылына әлеуметтік маңызы бар қатынастар бойынша жолаушыларды тасымалдау көлемдерін ұлғайту коэффициенті. </w:t>
      </w:r>
      <w:r>
        <w:br/>
      </w:r>
      <w:r>
        <w:rPr>
          <w:rFonts w:ascii="Times New Roman"/>
          <w:b w:val="false"/>
          <w:i w:val="false"/>
          <w:color w:val="000000"/>
          <w:sz w:val="28"/>
        </w:rPr>
        <w:t>
      Нақты көлем Қағидаларға, қосымшаларға сәйкес нысандар бойынша жылдың басынан бастап жолаушылар тасымалдауды орындау туралы есептерде көрсетілген есептік қаржы жылындагы әлеуметтік маңызы бар қатынастар бойынша жолаушыларды тасымалдаудың көлемі болып табылады.</w:t>
      </w:r>
      <w:r>
        <w:br/>
      </w:r>
      <w:r>
        <w:rPr>
          <w:rFonts w:ascii="Times New Roman"/>
          <w:b w:val="false"/>
          <w:i w:val="false"/>
          <w:color w:val="000000"/>
          <w:sz w:val="28"/>
        </w:rPr>
        <w:t>
      Көрсеткіштер көлемі әлеуметтік маңызы бар қатынастар бойынша қатынайтын әрбір вагон типтері бойынша айқындалады.</w:t>
      </w:r>
      <w:r>
        <w:br/>
      </w:r>
      <w:r>
        <w:rPr>
          <w:rFonts w:ascii="Times New Roman"/>
          <w:b w:val="false"/>
          <w:i w:val="false"/>
          <w:color w:val="000000"/>
          <w:sz w:val="28"/>
        </w:rPr>
        <w:t>
      Әрбір вагон типтері бойынша көрсеткіштер көлемі олардың әлеуметтік маңызы бар қатынастар бойынша қатынайтын барлық субсидияланатын көлемінің сомасы ретінде айқындалады.</w:t>
      </w:r>
      <w:r>
        <w:br/>
      </w:r>
      <w:r>
        <w:rPr>
          <w:rFonts w:ascii="Times New Roman"/>
          <w:b w:val="false"/>
          <w:i w:val="false"/>
          <w:color w:val="000000"/>
          <w:sz w:val="28"/>
        </w:rPr>
        <w:t>
      Жоспарлы кезеңге әлеуметтік маңызы бар қатынастар бойынша жолаушыларды тасымалдау көлемдерін ұлғайту коэффициенті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34-22) тармақшасына</w:t>
      </w:r>
      <w:r>
        <w:rPr>
          <w:rFonts w:ascii="Times New Roman"/>
          <w:b w:val="false"/>
          <w:i w:val="false"/>
          <w:color w:val="000000"/>
          <w:sz w:val="28"/>
        </w:rPr>
        <w:t xml:space="preserve"> сәйкес бекітілетін Әлеуметтік маңызы бар қатынастар бойынша жолаушылар тасымалдауды жүзеге асыратын тасымалдаушылардың шығысдарын ұзақ мерзімді субсидиялау көлемдерін айқындау әдістемесіне (Нормативтік құқықтық актілерді тіркеу тізілімінде № 11541 болып тіркелген) сәйкес жоспарланған көрсеткіштер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Жоспарлы кезеңге әлеуметтік маңызы бар қатынастар бойынша жолаушыларды тасымалдау қызметтері үшін багалардың (тарифтердің) шекті деңгейі ең томен күнкөріс деңгейі мөлшерінде бір жолаушыға орташа жылдық шығыстардың белгіленген үлесінен аспайтындай деңгейде айқындалады.»;</w:t>
      </w:r>
      <w:r>
        <w:br/>
      </w:r>
      <w:r>
        <w:rPr>
          <w:rFonts w:ascii="Times New Roman"/>
          <w:b w:val="false"/>
          <w:i w:val="false"/>
          <w:color w:val="000000"/>
          <w:sz w:val="28"/>
        </w:rPr>
        <w:t>
</w:t>
      </w:r>
      <w:r>
        <w:rPr>
          <w:rFonts w:ascii="Times New Roman"/>
          <w:b w:val="false"/>
          <w:i w:val="false"/>
          <w:color w:val="000000"/>
          <w:sz w:val="28"/>
        </w:rPr>
        <w:t>
      Әлеуметтік маңызы бар қатынастар бойынша көрсетілген бұйрықпен бекітілген жолаушылар тасымалы қызметтеріне бағаларды айқындау әдістемесінің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w:t>
      </w:r>
      <w:r>
        <w:br/>
      </w:r>
      <w:r>
        <w:rPr>
          <w:rFonts w:ascii="Times New Roman"/>
          <w:b w:val="false"/>
          <w:i w:val="false"/>
          <w:color w:val="000000"/>
          <w:sz w:val="28"/>
        </w:rPr>
        <w:t>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2017 жылғы 1 қаңтардан бастап қолданысқа  енгізілетін осы бұйрықтың 1-тармагының жиырма алтыншы және отыз жетінші абзацтарын қоспағанда алғашқы ресми жарияланган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Инвестициялар және даму министрі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__________________ Б. Сұлтанов</w:t>
      </w:r>
      <w:r>
        <w:br/>
      </w:r>
      <w:r>
        <w:rPr>
          <w:rFonts w:ascii="Times New Roman"/>
          <w:b w:val="false"/>
          <w:i w:val="false"/>
          <w:color w:val="000000"/>
          <w:sz w:val="28"/>
        </w:rPr>
        <w:t>
</w:t>
      </w:r>
      <w:r>
        <w:rPr>
          <w:rFonts w:ascii="Times New Roman"/>
          <w:b w:val="false"/>
          <w:i/>
          <w:color w:val="000000"/>
          <w:sz w:val="28"/>
        </w:rPr>
        <w:t>      2016 жылғы 28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__________________ Қ. Бишімбаев</w:t>
      </w:r>
      <w:r>
        <w:br/>
      </w:r>
      <w:r>
        <w:rPr>
          <w:rFonts w:ascii="Times New Roman"/>
          <w:b w:val="false"/>
          <w:i w:val="false"/>
          <w:color w:val="000000"/>
          <w:sz w:val="28"/>
        </w:rPr>
        <w:t>
</w:t>
      </w:r>
      <w:r>
        <w:rPr>
          <w:rFonts w:ascii="Times New Roman"/>
          <w:b w:val="false"/>
          <w:i/>
          <w:color w:val="000000"/>
          <w:sz w:val="28"/>
        </w:rPr>
        <w:t>      2016 жылғы 29 маусым</w:t>
      </w:r>
    </w:p>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2016 жылғы 22 маусымдағы </w:t>
      </w:r>
      <w:r>
        <w:br/>
      </w:r>
      <w:r>
        <w:rPr>
          <w:rFonts w:ascii="Times New Roman"/>
          <w:b w:val="false"/>
          <w:i w:val="false"/>
          <w:color w:val="000000"/>
          <w:sz w:val="28"/>
        </w:rPr>
        <w:t xml:space="preserve">
№ 516 бұйрығына       </w:t>
      </w:r>
      <w:r>
        <w:br/>
      </w:r>
      <w:r>
        <w:rPr>
          <w:rFonts w:ascii="Times New Roman"/>
          <w:b w:val="false"/>
          <w:i w:val="false"/>
          <w:color w:val="000000"/>
          <w:sz w:val="28"/>
        </w:rPr>
        <w:t xml:space="preserve">
қосымша           </w:t>
      </w:r>
    </w:p>
    <w:bookmarkEnd w:id="3"/>
    <w:bookmarkStart w:name="z21" w:id="4"/>
    <w:p>
      <w:pPr>
        <w:spacing w:after="0"/>
        <w:ind w:left="0"/>
        <w:jc w:val="both"/>
      </w:pPr>
      <w:r>
        <w:rPr>
          <w:rFonts w:ascii="Times New Roman"/>
          <w:b w:val="false"/>
          <w:i w:val="false"/>
          <w:color w:val="000000"/>
          <w:sz w:val="28"/>
        </w:rPr>
        <w:t xml:space="preserve">
Әлеуметтік маңызы бар қатынастар   </w:t>
      </w:r>
      <w:r>
        <w:br/>
      </w:r>
      <w:r>
        <w:rPr>
          <w:rFonts w:ascii="Times New Roman"/>
          <w:b w:val="false"/>
          <w:i w:val="false"/>
          <w:color w:val="000000"/>
          <w:sz w:val="28"/>
        </w:rPr>
        <w:t xml:space="preserve">
бойынша көрсетілетін жолаушылар  </w:t>
      </w:r>
      <w:r>
        <w:br/>
      </w:r>
      <w:r>
        <w:rPr>
          <w:rFonts w:ascii="Times New Roman"/>
          <w:b w:val="false"/>
          <w:i w:val="false"/>
          <w:color w:val="000000"/>
          <w:sz w:val="28"/>
        </w:rPr>
        <w:t xml:space="preserve">
тасымалы қызметтеріне бағалардың  </w:t>
      </w:r>
      <w:r>
        <w:br/>
      </w:r>
      <w:r>
        <w:rPr>
          <w:rFonts w:ascii="Times New Roman"/>
          <w:b w:val="false"/>
          <w:i w:val="false"/>
          <w:color w:val="000000"/>
          <w:sz w:val="28"/>
        </w:rPr>
        <w:t>
(тарифтердің) шекті деңғейін айқындау</w:t>
      </w:r>
      <w:r>
        <w:br/>
      </w:r>
      <w:r>
        <w:rPr>
          <w:rFonts w:ascii="Times New Roman"/>
          <w:b w:val="false"/>
          <w:i w:val="false"/>
          <w:color w:val="000000"/>
          <w:sz w:val="28"/>
        </w:rPr>
        <w:t xml:space="preserve">
әдістемесіне қосымша            </w:t>
      </w:r>
    </w:p>
    <w:bookmarkEnd w:id="4"/>
    <w:bookmarkStart w:name="z22" w:id="5"/>
    <w:p>
      <w:pPr>
        <w:spacing w:after="0"/>
        <w:ind w:left="0"/>
        <w:jc w:val="left"/>
      </w:pPr>
      <w:r>
        <w:rPr>
          <w:rFonts w:ascii="Times New Roman"/>
          <w:b/>
          <w:i w:val="false"/>
          <w:color w:val="000000"/>
        </w:rPr>
        <w:t xml:space="preserve"> 
Вагон типі бөлісінде жоспарлы кезеңге арналған тиісті бюджет өтініміне сәйкес бір жолаушыға шаққандағы орташа жылдық шығыстарының есебі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50"/>
        <w:gridCol w:w="942"/>
        <w:gridCol w:w="1032"/>
        <w:gridCol w:w="723"/>
        <w:gridCol w:w="1553"/>
        <w:gridCol w:w="1651"/>
        <w:gridCol w:w="1211"/>
        <w:gridCol w:w="1651"/>
        <w:gridCol w:w="1253"/>
        <w:gridCol w:w="960"/>
        <w:gridCol w:w="1499"/>
      </w:tblGrid>
      <w:tr>
        <w:trPr>
          <w:trHeight w:val="31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Пойыздың №</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(атауы)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типі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жол жүрген күні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құрамдағы вагонның орташа саны</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тасымалдаудан түскен кірістер, (мың теңге)</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жолаушыға шыққан орташа жылдың шығындары, (теңге)</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сатылудан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 жабдығын сатудан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қызметтерден түсетін кіріс</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МВПС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орындар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