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f17a" w14:textId="b34f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қадағалауда тұрған адамдарды есепке алу ережесін бекіту туралы" Қазақстан Республикасы Ішкі істер министрінің 2005 жылғы 11 ақпандағы № 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21 маусымдағы № 660 бұйрығы. Қазақстан Республикасының Әділет министрлігінде 2016 жылы 26 шілдеде № 13985 болып тіркелді. Күші жойылды - Қазақстан Республикасы Ішкі істер министрінің 2026 жылғы 5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"Әкімшілік қадағалауда тұрған адамдарды есепке алу ережесін бекіту туралы" Қазақстан Республикасы Ішкі істер министрінің 2005 жылғы 11 ақпандағы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3505 болып тіркелген, "Заң газетінде" 2005 жылғы 22 қарашада № 152 (766)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мемлекеттік тілдегі тақырыбына өзгеріс енгізіледі, орыс тіліндегі мәтіні өзгеріссіз қалады;</w:t>
      </w:r>
    </w:p>
    <w:bookmarkEnd w:id="2"/>
    <w:bookmarkStart w:name="z4" w:id="3"/>
    <w:p>
      <w:pPr>
        <w:spacing w:after="0"/>
        <w:ind w:left="0"/>
        <w:jc w:val="both"/>
      </w:pPr>
      <w:r>
        <w:rPr>
          <w:rFonts w:ascii="Times New Roman"/>
          <w:b w:val="false"/>
          <w:i w:val="false"/>
          <w:color w:val="000000"/>
          <w:sz w:val="28"/>
        </w:rPr>
        <w:t>
      бұйрықтың атауы мынадай редакцияда жазылсын:</w:t>
      </w:r>
    </w:p>
    <w:bookmarkEnd w:id="3"/>
    <w:bookmarkStart w:name="z5" w:id="4"/>
    <w:p>
      <w:pPr>
        <w:spacing w:after="0"/>
        <w:ind w:left="0"/>
        <w:jc w:val="both"/>
      </w:pPr>
      <w:r>
        <w:rPr>
          <w:rFonts w:ascii="Times New Roman"/>
          <w:b w:val="false"/>
          <w:i w:val="false"/>
          <w:color w:val="000000"/>
          <w:sz w:val="28"/>
        </w:rPr>
        <w:t>
      "Әкімшілік қадағалаудағы адамдарды есепке алу қағидаларын бекіту туралы";</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Әкімшілік қадағалауда тұрған адамдарды есепке алу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 w:id="6"/>
    <w:p>
      <w:pPr>
        <w:spacing w:after="0"/>
        <w:ind w:left="0"/>
        <w:jc w:val="both"/>
      </w:pPr>
      <w:r>
        <w:rPr>
          <w:rFonts w:ascii="Times New Roman"/>
          <w:b w:val="false"/>
          <w:i w:val="false"/>
          <w:color w:val="000000"/>
          <w:sz w:val="28"/>
        </w:rPr>
        <w:t>
      "Әкімшілік қадағалау алты айдан үш жылға дейінгі мерзімге белгіленеді. Қадағалауға алынған адам әкiмшiлiк қадағалау қағидаларын немесе өзiне жарияланған шектеулердi бұзған, сол сияқты құқық бұзушылықтар жасаған жағдайларда, белгіленген әкімшілік қадағалау мерзiмi iшкi iстер органдарының уәжді ұсынуы бойынша судьяның қаулысымен – әрбір кезде алты айға ұзартылады, бiрақ ол екi жылдан аспауға тиiс, ал кәмелетке толмағандарға жыныстық тиіспеушілікке қарсы қылмыстық құқық бұзушылық жасаған адамдарға қатысты әрбір кезде бір жылға ұзартылады. Осыған байланысты әкімшілік қадағалаудың ұзарту мерзімі судьяның әкімшілік қадағалауды ұзарту туралы қаулысы шыққан кезден бастап есептеледі.".</w:t>
      </w:r>
    </w:p>
    <w:bookmarkEnd w:id="6"/>
    <w:bookmarkStart w:name="z9" w:id="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заңнамамен белгіленген тәртіпте:</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баспа және электрондық түрде мемлекеттік және орыс тілдерінде бір данада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интернет-ресурсына және мемлекеттік органдардың интернет-порталында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3) және 4) тармақшаларында көзделген іс-шараларды орындау туралы мәліметтерді ұсынуды қамтамасыз етсін.</w:t>
      </w:r>
    </w:p>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