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32359" w14:textId="ae323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сот орындаушысы қызметімен айналысу құқығына лицензия алу үшін біліктілік емтиханын өткізу" және "Жеке сот орындаушысы қызметімен айналысуға лицензия беру" мемлекеттік көрсетілетін қызметтер регламенттерін бекіту туралы" Қазақстан Республикасы Әділет министрінің міндетін атқарушының 2015 жылғы 29 мамырдағы № 311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м.а. 2016 жылғы 22 шілдедегі № 595 бұйрығы. Қазақстан Республикасының Әділет министрлігінде 2016 жылы 25 шілдеде № 13978 болып тіркелді. Күші жойылды - Қазақстан Республикасы Әділет министрінің 2018 жылғы 20 наурыздағы № 446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20.03.2018 </w:t>
      </w:r>
      <w:r>
        <w:rPr>
          <w:rFonts w:ascii="Times New Roman"/>
          <w:b w:val="false"/>
          <w:i w:val="false"/>
          <w:color w:val="ff0000"/>
          <w:sz w:val="28"/>
        </w:rPr>
        <w:t>№ 446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2) тармақшасына сәйкес</w:t>
      </w:r>
      <w:r>
        <w:rPr>
          <w:rFonts w:ascii="Times New Roman"/>
          <w:b/>
          <w:i w:val="false"/>
          <w:color w:val="000000"/>
          <w:sz w:val="28"/>
        </w:rPr>
        <w:t xml:space="preserve"> БҰЙЫРАМЫН:</w:t>
      </w:r>
    </w:p>
    <w:bookmarkEnd w:id="0"/>
    <w:bookmarkStart w:name="z2" w:id="1"/>
    <w:p>
      <w:pPr>
        <w:spacing w:after="0"/>
        <w:ind w:left="0"/>
        <w:jc w:val="both"/>
      </w:pPr>
      <w:r>
        <w:rPr>
          <w:rFonts w:ascii="Times New Roman"/>
          <w:b w:val="false"/>
          <w:i w:val="false"/>
          <w:color w:val="000000"/>
          <w:sz w:val="28"/>
        </w:rPr>
        <w:t xml:space="preserve">
      1. "Жеке сот орындаушысы қызметімен айналысу құқығына лицензия алу үшін біліктілік емтиханын өткізу" және "Жеке сот орындаушысы қызметімен айналысуға лицензия беру" мемлекеттік көрсетілетін қызметтер регламенттерін бекіту туралы" Қазақстан Республикасы Әділет министрінің міндетін атқарушының 2015 жылғы 29 мамырдағы № 311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11318 болып тіркелген, 2015 жылғы 18 маусымда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бұйрықтың атауы мынадай редакцияда жазылсын:</w:t>
      </w:r>
    </w:p>
    <w:bookmarkEnd w:id="2"/>
    <w:bookmarkStart w:name="z4" w:id="3"/>
    <w:p>
      <w:pPr>
        <w:spacing w:after="0"/>
        <w:ind w:left="0"/>
        <w:jc w:val="both"/>
      </w:pPr>
      <w:r>
        <w:rPr>
          <w:rFonts w:ascii="Times New Roman"/>
          <w:b w:val="false"/>
          <w:i w:val="false"/>
          <w:color w:val="000000"/>
          <w:sz w:val="28"/>
        </w:rPr>
        <w:t>
      "Тағылымдамадан өткен және жеке сот орындаушысы қызметімен айналысу құқығына үміткер адамдарды аттестаттаудан өткізу" және "Жеке сот орындаушысы қызметімен айналысуға лицензия беру" мемлекеттік көрсетілетін қызметтер регламенттерін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мынадай редакцияда жазылсын:</w:t>
      </w:r>
    </w:p>
    <w:bookmarkStart w:name="z6" w:id="4"/>
    <w:p>
      <w:pPr>
        <w:spacing w:after="0"/>
        <w:ind w:left="0"/>
        <w:jc w:val="both"/>
      </w:pPr>
      <w:r>
        <w:rPr>
          <w:rFonts w:ascii="Times New Roman"/>
          <w:b w:val="false"/>
          <w:i w:val="false"/>
          <w:color w:val="000000"/>
          <w:sz w:val="28"/>
        </w:rPr>
        <w:t xml:space="preserve">
      "1) "Тағылымдамадан өткен және жеке сот орындаушысы қызметімен айналысу құқығына үміткер адамдарды аттестаттаудан өткізу" мемлекеттік көрсетілетін қызмет регламенті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"Жеке сот орындаушысы қызметімен айналысу құқығына лицензия алу үшін біліктілік емтиханын өткізу" мемлекеттік көрсетілетін қызмет регламенті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көрсетілген бұйрықпен бекітілген "Жеке сот орындаушысы қызметімен айналысуға лицензия беру" мемлекеттік көрсетілетін қызметтер регламентінде: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xml:space="preserve">
      "6. Лицензия (қолма-қол) берудің мемлекеттік қызмет көрсету процесі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рәсімдерден (әрекеттен) тұрады:</w:t>
      </w:r>
    </w:p>
    <w:bookmarkEnd w:id="7"/>
    <w:bookmarkStart w:name="z11" w:id="8"/>
    <w:p>
      <w:pPr>
        <w:spacing w:after="0"/>
        <w:ind w:left="0"/>
        <w:jc w:val="both"/>
      </w:pPr>
      <w:r>
        <w:rPr>
          <w:rFonts w:ascii="Times New Roman"/>
          <w:b w:val="false"/>
          <w:i w:val="false"/>
          <w:color w:val="000000"/>
          <w:sz w:val="28"/>
        </w:rPr>
        <w:t>
      1) 1-процесс – көрсетілетін қызметті алушы (немесе сенімхат бойынша оның өкілі) мемлекеттік қызмет көрсетілуі үшін табыс еткен қажетті құжаттарды қабылдау;</w:t>
      </w:r>
    </w:p>
    <w:bookmarkEnd w:id="8"/>
    <w:bookmarkStart w:name="z12" w:id="9"/>
    <w:p>
      <w:pPr>
        <w:spacing w:after="0"/>
        <w:ind w:left="0"/>
        <w:jc w:val="both"/>
      </w:pPr>
      <w:r>
        <w:rPr>
          <w:rFonts w:ascii="Times New Roman"/>
          <w:b w:val="false"/>
          <w:i w:val="false"/>
          <w:color w:val="000000"/>
          <w:sz w:val="28"/>
        </w:rPr>
        <w:t>
      2) 2-процесс – өтінішті ЭҚАБЖ-де және кіріс хат-хабарларын тіркеу журналында тіркеу;</w:t>
      </w:r>
    </w:p>
    <w:bookmarkEnd w:id="9"/>
    <w:bookmarkStart w:name="z13" w:id="10"/>
    <w:p>
      <w:pPr>
        <w:spacing w:after="0"/>
        <w:ind w:left="0"/>
        <w:jc w:val="both"/>
      </w:pPr>
      <w:r>
        <w:rPr>
          <w:rFonts w:ascii="Times New Roman"/>
          <w:b w:val="false"/>
          <w:i w:val="false"/>
          <w:color w:val="000000"/>
          <w:sz w:val="28"/>
        </w:rPr>
        <w:t>
      3) 3-процесс – "Е-лицензиялауды" МДБ АЖ логині мен паролін енгізу (авторландыру);</w:t>
      </w:r>
    </w:p>
    <w:bookmarkEnd w:id="10"/>
    <w:bookmarkStart w:name="z14" w:id="11"/>
    <w:p>
      <w:pPr>
        <w:spacing w:after="0"/>
        <w:ind w:left="0"/>
        <w:jc w:val="both"/>
      </w:pPr>
      <w:r>
        <w:rPr>
          <w:rFonts w:ascii="Times New Roman"/>
          <w:b w:val="false"/>
          <w:i w:val="false"/>
          <w:color w:val="000000"/>
          <w:sz w:val="28"/>
        </w:rPr>
        <w:t>
      4) 4-процесс – көрсетілетін қызметті алушы табыс еткен құжаттарының толықтығын тексеру;</w:t>
      </w:r>
    </w:p>
    <w:bookmarkEnd w:id="11"/>
    <w:bookmarkStart w:name="z15" w:id="12"/>
    <w:p>
      <w:pPr>
        <w:spacing w:after="0"/>
        <w:ind w:left="0"/>
        <w:jc w:val="both"/>
      </w:pPr>
      <w:r>
        <w:rPr>
          <w:rFonts w:ascii="Times New Roman"/>
          <w:b w:val="false"/>
          <w:i w:val="false"/>
          <w:color w:val="000000"/>
          <w:sz w:val="28"/>
        </w:rPr>
        <w:t>
      5) 5-процесс – көрсетілетін қызметті алушының деректерін тексеру үшін ҚР БП ҚСжАЕК және СДТБТ-ға сұрау салуды жіберу;</w:t>
      </w:r>
    </w:p>
    <w:bookmarkEnd w:id="12"/>
    <w:bookmarkStart w:name="z16" w:id="13"/>
    <w:p>
      <w:pPr>
        <w:spacing w:after="0"/>
        <w:ind w:left="0"/>
        <w:jc w:val="both"/>
      </w:pPr>
      <w:r>
        <w:rPr>
          <w:rFonts w:ascii="Times New Roman"/>
          <w:b w:val="false"/>
          <w:i w:val="false"/>
          <w:color w:val="000000"/>
          <w:sz w:val="28"/>
        </w:rPr>
        <w:t>
      6) 6-процесс – лицензия беру туралы бұйрыққа қол қою;</w:t>
      </w:r>
    </w:p>
    <w:bookmarkEnd w:id="13"/>
    <w:bookmarkStart w:name="z17" w:id="14"/>
    <w:p>
      <w:pPr>
        <w:spacing w:after="0"/>
        <w:ind w:left="0"/>
        <w:jc w:val="both"/>
      </w:pPr>
      <w:r>
        <w:rPr>
          <w:rFonts w:ascii="Times New Roman"/>
          <w:b w:val="false"/>
          <w:i w:val="false"/>
          <w:color w:val="000000"/>
          <w:sz w:val="28"/>
        </w:rPr>
        <w:t>
      7) 7-процесс – "Е-лицензиялауды" МДБ АЖ-ға қол қоюға жіберу;</w:t>
      </w:r>
    </w:p>
    <w:bookmarkEnd w:id="14"/>
    <w:bookmarkStart w:name="z18" w:id="15"/>
    <w:p>
      <w:pPr>
        <w:spacing w:after="0"/>
        <w:ind w:left="0"/>
        <w:jc w:val="both"/>
      </w:pPr>
      <w:r>
        <w:rPr>
          <w:rFonts w:ascii="Times New Roman"/>
          <w:b w:val="false"/>
          <w:i w:val="false"/>
          <w:color w:val="000000"/>
          <w:sz w:val="28"/>
        </w:rPr>
        <w:t>
      8) 8-процесс – лицензия беру.</w:t>
      </w:r>
    </w:p>
    <w:bookmarkEnd w:id="15"/>
    <w:bookmarkStart w:name="z19" w:id="16"/>
    <w:p>
      <w:pPr>
        <w:spacing w:after="0"/>
        <w:ind w:left="0"/>
        <w:jc w:val="both"/>
      </w:pPr>
      <w:r>
        <w:rPr>
          <w:rFonts w:ascii="Times New Roman"/>
          <w:b w:val="false"/>
          <w:i w:val="false"/>
          <w:color w:val="000000"/>
          <w:sz w:val="28"/>
        </w:rPr>
        <w:t xml:space="preserve">
      Лицензияны (электрондық түрде) берудің мемлекеттік қызмет көрсету процесі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рәсімдерден (әрекеттерден) тұрады:</w:t>
      </w:r>
    </w:p>
    <w:bookmarkEnd w:id="16"/>
    <w:bookmarkStart w:name="z20" w:id="17"/>
    <w:p>
      <w:pPr>
        <w:spacing w:after="0"/>
        <w:ind w:left="0"/>
        <w:jc w:val="both"/>
      </w:pPr>
      <w:r>
        <w:rPr>
          <w:rFonts w:ascii="Times New Roman"/>
          <w:b w:val="false"/>
          <w:i w:val="false"/>
          <w:color w:val="000000"/>
          <w:sz w:val="28"/>
        </w:rPr>
        <w:t>
      1) 1-процесс – өтінішті ЭҚАБЖ-де және кіріс хат-хабарларын тіркеу журналында тіркеу;</w:t>
      </w:r>
    </w:p>
    <w:bookmarkEnd w:id="17"/>
    <w:bookmarkStart w:name="z21" w:id="18"/>
    <w:p>
      <w:pPr>
        <w:spacing w:after="0"/>
        <w:ind w:left="0"/>
        <w:jc w:val="both"/>
      </w:pPr>
      <w:r>
        <w:rPr>
          <w:rFonts w:ascii="Times New Roman"/>
          <w:b w:val="false"/>
          <w:i w:val="false"/>
          <w:color w:val="000000"/>
          <w:sz w:val="28"/>
        </w:rPr>
        <w:t>
      2) 2-процесс – көрсетілетін қызметті алушы табыс еткен құжаттардың толықтығын тексеру;</w:t>
      </w:r>
    </w:p>
    <w:bookmarkEnd w:id="18"/>
    <w:bookmarkStart w:name="z22" w:id="19"/>
    <w:p>
      <w:pPr>
        <w:spacing w:after="0"/>
        <w:ind w:left="0"/>
        <w:jc w:val="both"/>
      </w:pPr>
      <w:r>
        <w:rPr>
          <w:rFonts w:ascii="Times New Roman"/>
          <w:b w:val="false"/>
          <w:i w:val="false"/>
          <w:color w:val="000000"/>
          <w:sz w:val="28"/>
        </w:rPr>
        <w:t>
      3) 3-процесс – көрсетілетін қызметті алушының деректерін тексеру үшін ҚР БП ҚСжАЕК және СДТБТ-ға сұрау салуды жіберу;</w:t>
      </w:r>
    </w:p>
    <w:bookmarkEnd w:id="19"/>
    <w:bookmarkStart w:name="z23" w:id="20"/>
    <w:p>
      <w:pPr>
        <w:spacing w:after="0"/>
        <w:ind w:left="0"/>
        <w:jc w:val="both"/>
      </w:pPr>
      <w:r>
        <w:rPr>
          <w:rFonts w:ascii="Times New Roman"/>
          <w:b w:val="false"/>
          <w:i w:val="false"/>
          <w:color w:val="000000"/>
          <w:sz w:val="28"/>
        </w:rPr>
        <w:t>
      4) 4-процесс – лицензия беру туралы бұйрыққа қол қою;</w:t>
      </w:r>
    </w:p>
    <w:bookmarkEnd w:id="20"/>
    <w:bookmarkStart w:name="z24" w:id="21"/>
    <w:p>
      <w:pPr>
        <w:spacing w:after="0"/>
        <w:ind w:left="0"/>
        <w:jc w:val="both"/>
      </w:pPr>
      <w:r>
        <w:rPr>
          <w:rFonts w:ascii="Times New Roman"/>
          <w:b w:val="false"/>
          <w:i w:val="false"/>
          <w:color w:val="000000"/>
          <w:sz w:val="28"/>
        </w:rPr>
        <w:t>
      5) 5-процесс – "Е-лицензиялауды" қол қоюға жіберу;</w:t>
      </w:r>
    </w:p>
    <w:bookmarkEnd w:id="21"/>
    <w:bookmarkStart w:name="z25" w:id="22"/>
    <w:p>
      <w:pPr>
        <w:spacing w:after="0"/>
        <w:ind w:left="0"/>
        <w:jc w:val="both"/>
      </w:pPr>
      <w:r>
        <w:rPr>
          <w:rFonts w:ascii="Times New Roman"/>
          <w:b w:val="false"/>
          <w:i w:val="false"/>
          <w:color w:val="000000"/>
          <w:sz w:val="28"/>
        </w:rPr>
        <w:t>
      6) 6-процесс – лицензия беру.</w:t>
      </w:r>
    </w:p>
    <w:bookmarkEnd w:id="22"/>
    <w:bookmarkStart w:name="z26" w:id="23"/>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bookmarkEnd w:id="23"/>
    <w:bookmarkStart w:name="z27" w:id="24"/>
    <w:p>
      <w:pPr>
        <w:spacing w:after="0"/>
        <w:ind w:left="0"/>
        <w:jc w:val="both"/>
      </w:pPr>
      <w:r>
        <w:rPr>
          <w:rFonts w:ascii="Times New Roman"/>
          <w:b w:val="false"/>
          <w:i w:val="false"/>
          <w:color w:val="000000"/>
          <w:sz w:val="28"/>
        </w:rPr>
        <w:t>
      көрсетілетін қызметті берушідегі - күні, уақыты, құжаттарды қабылдаған адамның тегі мен аты-жөні көрсетілген талон құжаттардың қабылданғанын растау болып табылады;</w:t>
      </w:r>
    </w:p>
    <w:bookmarkEnd w:id="24"/>
    <w:bookmarkStart w:name="z28" w:id="25"/>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қызмет көрсету үшін сұрау салудың қабылданғаны туралы белгі көрсетіледі.";</w:t>
      </w:r>
    </w:p>
    <w:bookmarkEnd w:id="25"/>
    <w:bookmarkStart w:name="z29" w:id="26"/>
    <w:p>
      <w:pPr>
        <w:spacing w:after="0"/>
        <w:ind w:left="0"/>
        <w:jc w:val="both"/>
      </w:pPr>
      <w:r>
        <w:rPr>
          <w:rFonts w:ascii="Times New Roman"/>
          <w:b w:val="false"/>
          <w:i w:val="false"/>
          <w:color w:val="000000"/>
          <w:sz w:val="28"/>
        </w:rPr>
        <w:t xml:space="preserve">
      "Жеке сот орындаушысы қызметімен айналысуға лицензия беру" мемлекеттік көрсетілетін қызметтер регламентіне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End w:id="26"/>
    <w:bookmarkStart w:name="z30" w:id="27"/>
    <w:p>
      <w:pPr>
        <w:spacing w:after="0"/>
        <w:ind w:left="0"/>
        <w:jc w:val="both"/>
      </w:pPr>
      <w:r>
        <w:rPr>
          <w:rFonts w:ascii="Times New Roman"/>
          <w:b w:val="false"/>
          <w:i w:val="false"/>
          <w:color w:val="000000"/>
          <w:sz w:val="28"/>
        </w:rPr>
        <w:t>
      2. Қазақстан Республикасы Әділет министрлігінің Сот актілерін орындау департаменті:</w:t>
      </w:r>
    </w:p>
    <w:bookmarkEnd w:id="27"/>
    <w:bookmarkStart w:name="z31" w:id="28"/>
    <w:p>
      <w:pPr>
        <w:spacing w:after="0"/>
        <w:ind w:left="0"/>
        <w:jc w:val="both"/>
      </w:pPr>
      <w:r>
        <w:rPr>
          <w:rFonts w:ascii="Times New Roman"/>
          <w:b w:val="false"/>
          <w:i w:val="false"/>
          <w:color w:val="000000"/>
          <w:sz w:val="28"/>
        </w:rPr>
        <w:t>
      1) осы бұйрықтың мемлекеттік тіркелуін;</w:t>
      </w:r>
    </w:p>
    <w:bookmarkEnd w:id="28"/>
    <w:bookmarkStart w:name="z32" w:id="29"/>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 "Әділет" ақпараттық-құқытық жүйесінде ресми жариялауға жіберуді;</w:t>
      </w:r>
    </w:p>
    <w:bookmarkEnd w:id="29"/>
    <w:bookmarkStart w:name="z33" w:id="30"/>
    <w:p>
      <w:pPr>
        <w:spacing w:after="0"/>
        <w:ind w:left="0"/>
        <w:jc w:val="both"/>
      </w:pPr>
      <w:r>
        <w:rPr>
          <w:rFonts w:ascii="Times New Roman"/>
          <w:b w:val="false"/>
          <w:i w:val="false"/>
          <w:color w:val="000000"/>
          <w:sz w:val="28"/>
        </w:rPr>
        <w:t>
      3) осы бұйрық алынғаннан кейін оны бес жұмыс күні ішінде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кәсіпорынына жіберуді;</w:t>
      </w:r>
    </w:p>
    <w:bookmarkEnd w:id="30"/>
    <w:bookmarkStart w:name="z34" w:id="31"/>
    <w:p>
      <w:pPr>
        <w:spacing w:after="0"/>
        <w:ind w:left="0"/>
        <w:jc w:val="both"/>
      </w:pPr>
      <w:r>
        <w:rPr>
          <w:rFonts w:ascii="Times New Roman"/>
          <w:b w:val="false"/>
          <w:i w:val="false"/>
          <w:color w:val="000000"/>
          <w:sz w:val="28"/>
        </w:rPr>
        <w:t>
      4) осы бұйрықтың Қазақстан Республикасы Әділет министрлігінің ресми интернет-ресурсында орналастырылуын қамтамасыз етсін.</w:t>
      </w:r>
    </w:p>
    <w:bookmarkEnd w:id="31"/>
    <w:bookmarkStart w:name="z35" w:id="32"/>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32"/>
    <w:bookmarkStart w:name="z36" w:id="33"/>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3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министрінің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Баймолдина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22 шілдедегі</w:t>
            </w:r>
            <w:r>
              <w:br/>
            </w:r>
            <w:r>
              <w:rPr>
                <w:rFonts w:ascii="Times New Roman"/>
                <w:b w:val="false"/>
                <w:i w:val="false"/>
                <w:color w:val="000000"/>
                <w:sz w:val="20"/>
              </w:rPr>
              <w:t>№ 595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29 мамырдағы</w:t>
            </w:r>
            <w:r>
              <w:br/>
            </w:r>
            <w:r>
              <w:rPr>
                <w:rFonts w:ascii="Times New Roman"/>
                <w:b w:val="false"/>
                <w:i w:val="false"/>
                <w:color w:val="000000"/>
                <w:sz w:val="20"/>
              </w:rPr>
              <w:t>№ 311 бұйрығына</w:t>
            </w:r>
            <w:r>
              <w:br/>
            </w:r>
            <w:r>
              <w:rPr>
                <w:rFonts w:ascii="Times New Roman"/>
                <w:b w:val="false"/>
                <w:i w:val="false"/>
                <w:color w:val="000000"/>
                <w:sz w:val="20"/>
              </w:rPr>
              <w:t>1-қосымша</w:t>
            </w:r>
          </w:p>
        </w:tc>
      </w:tr>
    </w:tbl>
    <w:bookmarkStart w:name="z38" w:id="34"/>
    <w:p>
      <w:pPr>
        <w:spacing w:after="0"/>
        <w:ind w:left="0"/>
        <w:jc w:val="left"/>
      </w:pPr>
      <w:r>
        <w:rPr>
          <w:rFonts w:ascii="Times New Roman"/>
          <w:b/>
          <w:i w:val="false"/>
          <w:color w:val="000000"/>
        </w:rPr>
        <w:t xml:space="preserve"> "Тағылымдамадан өткен және жеке сот орындаушысы қызметімен</w:t>
      </w:r>
      <w:r>
        <w:br/>
      </w:r>
      <w:r>
        <w:rPr>
          <w:rFonts w:ascii="Times New Roman"/>
          <w:b/>
          <w:i w:val="false"/>
          <w:color w:val="000000"/>
        </w:rPr>
        <w:t>айналысу құқығына үміткер адамдарды аттестаттаудан өткізу"</w:t>
      </w:r>
      <w:r>
        <w:br/>
      </w:r>
      <w:r>
        <w:rPr>
          <w:rFonts w:ascii="Times New Roman"/>
          <w:b/>
          <w:i w:val="false"/>
          <w:color w:val="000000"/>
        </w:rPr>
        <w:t>мемлекеттік көрсетілетін қызмет регламенті</w:t>
      </w:r>
      <w:r>
        <w:br/>
      </w:r>
      <w:r>
        <w:rPr>
          <w:rFonts w:ascii="Times New Roman"/>
          <w:b/>
          <w:i w:val="false"/>
          <w:color w:val="000000"/>
        </w:rPr>
        <w:t>1-тарау. Жалпы ережелер</w:t>
      </w:r>
    </w:p>
    <w:bookmarkEnd w:id="34"/>
    <w:bookmarkStart w:name="z40" w:id="35"/>
    <w:p>
      <w:pPr>
        <w:spacing w:after="0"/>
        <w:ind w:left="0"/>
        <w:jc w:val="both"/>
      </w:pPr>
      <w:r>
        <w:rPr>
          <w:rFonts w:ascii="Times New Roman"/>
          <w:b w:val="false"/>
          <w:i w:val="false"/>
          <w:color w:val="000000"/>
          <w:sz w:val="28"/>
        </w:rPr>
        <w:t>
      1. Мемлекеттік көрсетілетін қызметті облыстардың, республикалық маңызы бар қаланың және астананың аумақтық әділет органдары (бұдан әрі – көрсетілетін қызметті беруші) көрсетеді.</w:t>
      </w:r>
    </w:p>
    <w:bookmarkEnd w:id="35"/>
    <w:bookmarkStart w:name="z41" w:id="36"/>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көрсетілетін қызметті берушінің кеңсесі немесе "электрондық үкіметтің" www.egov.kz, www.elicense.kz веб-порталы (бұдан әрі - портал) арқылы жүзеге асырылады.</w:t>
      </w:r>
    </w:p>
    <w:bookmarkEnd w:id="36"/>
    <w:bookmarkStart w:name="z42" w:id="37"/>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p>
    <w:bookmarkEnd w:id="37"/>
    <w:bookmarkStart w:name="z43" w:id="38"/>
    <w:p>
      <w:pPr>
        <w:spacing w:after="0"/>
        <w:ind w:left="0"/>
        <w:jc w:val="both"/>
      </w:pPr>
      <w:r>
        <w:rPr>
          <w:rFonts w:ascii="Times New Roman"/>
          <w:b w:val="false"/>
          <w:i w:val="false"/>
          <w:color w:val="000000"/>
          <w:sz w:val="28"/>
        </w:rPr>
        <w:t xml:space="preserve">
      3. Мемлекеттік қызмет көрсету нәтижесі – Қазақстан Республикасы Әділет министрінің 2015 жылғы 30 сәуірдегі № 249 </w:t>
      </w:r>
      <w:r>
        <w:rPr>
          <w:rFonts w:ascii="Times New Roman"/>
          <w:b w:val="false"/>
          <w:i w:val="false"/>
          <w:color w:val="000000"/>
          <w:sz w:val="28"/>
        </w:rPr>
        <w:t>бұйрығымен</w:t>
      </w:r>
      <w:r>
        <w:rPr>
          <w:rFonts w:ascii="Times New Roman"/>
          <w:b w:val="false"/>
          <w:i w:val="false"/>
          <w:color w:val="000000"/>
          <w:sz w:val="28"/>
        </w:rPr>
        <w:t xml:space="preserve"> бекітілген "Тағылымдамадан өткен және жеке сот орындаушысы қызметімен айналысуға үміткер адамдарды аттестаттаудан өткізу" мемлекеттік көрсетілетін қызмет стандартына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Әділет министрлігі облыстардың, Астана және Алматы қалаларының Әділет департаменттері жанындағы жеке сот орындаушысы қызметімен айналысуға үміткер адамдарды аттестаттау жөніндегі комиссия отырысының хаттамасы нысанында ресімделген жеке сот орындаушысы қызметімен айналысуға үміткер адамдарды аттестаттау жөніндегі комиссияның (бұдан әрі - Комиссия) аттестаттаудан өткендігі не өтпегендігі туралы шешімі.</w:t>
      </w:r>
    </w:p>
    <w:bookmarkEnd w:id="38"/>
    <w:bookmarkStart w:name="z44" w:id="39"/>
    <w:p>
      <w:pPr>
        <w:spacing w:after="0"/>
        <w:ind w:left="0"/>
        <w:jc w:val="both"/>
      </w:pPr>
      <w:r>
        <w:rPr>
          <w:rFonts w:ascii="Times New Roman"/>
          <w:b w:val="false"/>
          <w:i w:val="false"/>
          <w:color w:val="000000"/>
          <w:sz w:val="28"/>
        </w:rPr>
        <w:t>
      Көрсетілетін қызметті алушы мемлекеттік қызмет көрсету нәтижесін алу үшін қағаз жеткізгішінде немесе портал арқылы жүгінген жағдайда мемлекеттік көрсетілетін қызмет нәтижесі көрсетілетін қызметті берушінің уәкілетті тұлғасының электрондық цифрлық қолтаңбасымен (бұдан әрі – ЭЦҚ) куәландырылған электрондық құжат нысанында ресімделеді.</w:t>
      </w:r>
    </w:p>
    <w:bookmarkEnd w:id="39"/>
    <w:bookmarkStart w:name="z45" w:id="40"/>
    <w:p>
      <w:pPr>
        <w:spacing w:after="0"/>
        <w:ind w:left="0"/>
        <w:jc w:val="both"/>
      </w:pPr>
      <w:r>
        <w:rPr>
          <w:rFonts w:ascii="Times New Roman"/>
          <w:b w:val="false"/>
          <w:i w:val="false"/>
          <w:color w:val="000000"/>
          <w:sz w:val="28"/>
        </w:rPr>
        <w:t>
      Порталда мемлекеттік көрсетілетін қызмет нәтижесі көрсетілетін қызметті берушінің уәкілетті тұлғасының ЭЦҚ-мен куәландырылған электрондық құжат нысанында көрсетілетін қызметті алушының "жеке кабинетіне" жіберіледі.</w:t>
      </w:r>
    </w:p>
    <w:bookmarkEnd w:id="40"/>
    <w:bookmarkStart w:name="z46" w:id="41"/>
    <w:p>
      <w:pPr>
        <w:spacing w:after="0"/>
        <w:ind w:left="0"/>
        <w:jc w:val="both"/>
      </w:pPr>
      <w:r>
        <w:rPr>
          <w:rFonts w:ascii="Times New Roman"/>
          <w:b w:val="false"/>
          <w:i w:val="false"/>
          <w:color w:val="000000"/>
          <w:sz w:val="28"/>
        </w:rPr>
        <w:t>
      4. Осы регламентте пайдаланылатын ұғымдар мен қысқартулар:</w:t>
      </w:r>
    </w:p>
    <w:bookmarkEnd w:id="41"/>
    <w:bookmarkStart w:name="z47" w:id="42"/>
    <w:p>
      <w:pPr>
        <w:spacing w:after="0"/>
        <w:ind w:left="0"/>
        <w:jc w:val="both"/>
      </w:pPr>
      <w:r>
        <w:rPr>
          <w:rFonts w:ascii="Times New Roman"/>
          <w:b w:val="false"/>
          <w:i w:val="false"/>
          <w:color w:val="000000"/>
          <w:sz w:val="28"/>
        </w:rPr>
        <w:t>
      1) ҚР БП ҚСжАЕК - Қазақстан Республикасы Бас прокуратурасының Құқықтық статистика және арнайы есепке алу жөніндегі комитеті;</w:t>
      </w:r>
    </w:p>
    <w:bookmarkEnd w:id="42"/>
    <w:bookmarkStart w:name="z48" w:id="43"/>
    <w:p>
      <w:pPr>
        <w:spacing w:after="0"/>
        <w:ind w:left="0"/>
        <w:jc w:val="both"/>
      </w:pPr>
      <w:r>
        <w:rPr>
          <w:rFonts w:ascii="Times New Roman"/>
          <w:b w:val="false"/>
          <w:i w:val="false"/>
          <w:color w:val="000000"/>
          <w:sz w:val="28"/>
        </w:rPr>
        <w:t>
      2) мемлекеттік органдардың электрондық құжат айналымының бірыңғай жүйесі (бұдан әрі - ЭҚАБЖ) - Қазақстан Республикасының мемлекеттік органдары мен тиісті мемлекеттік органның лауазымды адамдары арасындағы электрондық құжаттар алмасуға арналған электрондық құжат айналымы жүйесі;</w:t>
      </w:r>
    </w:p>
    <w:bookmarkEnd w:id="43"/>
    <w:bookmarkStart w:name="z49" w:id="44"/>
    <w:p>
      <w:pPr>
        <w:spacing w:after="0"/>
        <w:ind w:left="0"/>
        <w:jc w:val="both"/>
      </w:pPr>
      <w:r>
        <w:rPr>
          <w:rFonts w:ascii="Times New Roman"/>
          <w:b w:val="false"/>
          <w:i w:val="false"/>
          <w:color w:val="000000"/>
          <w:sz w:val="28"/>
        </w:rPr>
        <w:t>
      3) сотқа дейінгі тергеп-тексерудің бірыңғай тізілімі (бұдан әрі - СДТБТ) – Қазақстан Республикасы Қылмыстық-процестік кодексінің 180-бабының бірінші бөлігінде аталған сотқа дейінгі тергеп-тексеруді бастау себептері, олар бойынша қабылданған процестік шешімдер, жүргізілген әрекеттер, қылмыстық іс жүргізудің жылжуы, арыз иелері мен қылмыстық процеске қатысушылар туралы мәліметтер енетін автоматтандырылған деректер базасы.</w:t>
      </w:r>
    </w:p>
    <w:bookmarkEnd w:id="44"/>
    <w:bookmarkStart w:name="z50" w:id="45"/>
    <w:p>
      <w:pPr>
        <w:spacing w:after="0"/>
        <w:ind w:left="0"/>
        <w:jc w:val="both"/>
      </w:pPr>
      <w:r>
        <w:rPr>
          <w:rFonts w:ascii="Times New Roman"/>
          <w:b w:val="false"/>
          <w:i w:val="false"/>
          <w:color w:val="000000"/>
          <w:sz w:val="28"/>
        </w:rPr>
        <w:t>
      4) "электрондық үкіметтің" веб–порталы (бұдан әрі – ЭҮП) – нормативтік құқықтық базаны қоса алғанда, барлық шоғырландырылған үкіметтік ақпаратқа және электрондық мемлекеттік көрсетілетін қызметтерге қолжетімділіктің бірыңғай терезесін білдіретін ақпараттық жүйе;</w:t>
      </w:r>
    </w:p>
    <w:bookmarkEnd w:id="45"/>
    <w:bookmarkStart w:name="z51" w:id="46"/>
    <w:p>
      <w:pPr>
        <w:spacing w:after="0"/>
        <w:ind w:left="0"/>
        <w:jc w:val="both"/>
      </w:pPr>
      <w:r>
        <w:rPr>
          <w:rFonts w:ascii="Times New Roman"/>
          <w:b w:val="false"/>
          <w:i w:val="false"/>
          <w:color w:val="000000"/>
          <w:sz w:val="28"/>
        </w:rPr>
        <w:t>
      5)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тұрақтылығын растайтын электрондық цифрлық таңбалардың жиынтығы.</w:t>
      </w:r>
    </w:p>
    <w:bookmarkEnd w:id="46"/>
    <w:bookmarkStart w:name="z52" w:id="47"/>
    <w:p>
      <w:pPr>
        <w:spacing w:after="0"/>
        <w:ind w:left="0"/>
        <w:jc w:val="left"/>
      </w:pPr>
      <w:r>
        <w:rPr>
          <w:rFonts w:ascii="Times New Roman"/>
          <w:b/>
          <w:i w:val="false"/>
          <w:color w:val="000000"/>
        </w:rPr>
        <w:t xml:space="preserve"> 2-тарау. Мемлекеттік қызмет көрсету процесінде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әрекеттер тәртібінің сипаты</w:t>
      </w:r>
    </w:p>
    <w:bookmarkEnd w:id="47"/>
    <w:bookmarkStart w:name="z53" w:id="48"/>
    <w:p>
      <w:pPr>
        <w:spacing w:after="0"/>
        <w:ind w:left="0"/>
        <w:jc w:val="both"/>
      </w:pPr>
      <w:r>
        <w:rPr>
          <w:rFonts w:ascii="Times New Roman"/>
          <w:b w:val="false"/>
          <w:i w:val="false"/>
          <w:color w:val="000000"/>
          <w:sz w:val="28"/>
        </w:rPr>
        <w:t xml:space="preserve">
      5. Мемлекеттік қызмет көрсету бойынша рәсімді (әрекетті) бастау үшін негіздеме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болуы болып табылады.</w:t>
      </w:r>
    </w:p>
    <w:bookmarkEnd w:id="48"/>
    <w:bookmarkStart w:name="z54" w:id="49"/>
    <w:p>
      <w:pPr>
        <w:spacing w:after="0"/>
        <w:ind w:left="0"/>
        <w:jc w:val="both"/>
      </w:pPr>
      <w:r>
        <w:rPr>
          <w:rFonts w:ascii="Times New Roman"/>
          <w:b w:val="false"/>
          <w:i w:val="false"/>
          <w:color w:val="000000"/>
          <w:sz w:val="28"/>
        </w:rPr>
        <w:t xml:space="preserve">
      6. Аттестаттауды өткізу бойынша (қолма-қол) мемлекеттік қызмет көрсету процесі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рәсімдерден (әрекеттерден) тұрады:</w:t>
      </w:r>
    </w:p>
    <w:bookmarkEnd w:id="49"/>
    <w:bookmarkStart w:name="z55" w:id="50"/>
    <w:p>
      <w:pPr>
        <w:spacing w:after="0"/>
        <w:ind w:left="0"/>
        <w:jc w:val="both"/>
      </w:pPr>
      <w:r>
        <w:rPr>
          <w:rFonts w:ascii="Times New Roman"/>
          <w:b w:val="false"/>
          <w:i w:val="false"/>
          <w:color w:val="000000"/>
          <w:sz w:val="28"/>
        </w:rPr>
        <w:t>
      1) 1-процесс – өтінішті ЭҚАБЖ-де және кіріс хат-хабарларын тіркеу журналында тіркеу;</w:t>
      </w:r>
    </w:p>
    <w:bookmarkEnd w:id="50"/>
    <w:bookmarkStart w:name="z56" w:id="51"/>
    <w:p>
      <w:pPr>
        <w:spacing w:after="0"/>
        <w:ind w:left="0"/>
        <w:jc w:val="both"/>
      </w:pPr>
      <w:r>
        <w:rPr>
          <w:rFonts w:ascii="Times New Roman"/>
          <w:b w:val="false"/>
          <w:i w:val="false"/>
          <w:color w:val="000000"/>
          <w:sz w:val="28"/>
        </w:rPr>
        <w:t>
      2) 2-процесс – көрсетілетін қызметті алушы ұсынған құжаттардың толықтығын тексеру;</w:t>
      </w:r>
    </w:p>
    <w:bookmarkEnd w:id="51"/>
    <w:bookmarkStart w:name="z57" w:id="52"/>
    <w:p>
      <w:pPr>
        <w:spacing w:after="0"/>
        <w:ind w:left="0"/>
        <w:jc w:val="both"/>
      </w:pPr>
      <w:r>
        <w:rPr>
          <w:rFonts w:ascii="Times New Roman"/>
          <w:b w:val="false"/>
          <w:i w:val="false"/>
          <w:color w:val="000000"/>
          <w:sz w:val="28"/>
        </w:rPr>
        <w:t>
      3) 3-процесс – көрсетілетін қызметті алушының деректерін тексеру үшін ҚР БП ҚСжАЕК және СДТБТ-ға сұрау салу жіберу;</w:t>
      </w:r>
    </w:p>
    <w:bookmarkEnd w:id="52"/>
    <w:bookmarkStart w:name="z58" w:id="53"/>
    <w:p>
      <w:pPr>
        <w:spacing w:after="0"/>
        <w:ind w:left="0"/>
        <w:jc w:val="both"/>
      </w:pPr>
      <w:r>
        <w:rPr>
          <w:rFonts w:ascii="Times New Roman"/>
          <w:b w:val="false"/>
          <w:i w:val="false"/>
          <w:color w:val="000000"/>
          <w:sz w:val="28"/>
        </w:rPr>
        <w:t>
      4) 4-процесс – жіберілген үміткерлерді көрсетілетін қызметті берушінің интернет-ресурсында жариялау;</w:t>
      </w:r>
    </w:p>
    <w:bookmarkEnd w:id="53"/>
    <w:bookmarkStart w:name="z59" w:id="54"/>
    <w:p>
      <w:pPr>
        <w:spacing w:after="0"/>
        <w:ind w:left="0"/>
        <w:jc w:val="both"/>
      </w:pPr>
      <w:r>
        <w:rPr>
          <w:rFonts w:ascii="Times New Roman"/>
          <w:b w:val="false"/>
          <w:i w:val="false"/>
          <w:color w:val="000000"/>
          <w:sz w:val="28"/>
        </w:rPr>
        <w:t>
      5) 5-процесс – компьютерлік тест тапсыру;</w:t>
      </w:r>
    </w:p>
    <w:bookmarkEnd w:id="54"/>
    <w:bookmarkStart w:name="z60" w:id="55"/>
    <w:p>
      <w:pPr>
        <w:spacing w:after="0"/>
        <w:ind w:left="0"/>
        <w:jc w:val="both"/>
      </w:pPr>
      <w:r>
        <w:rPr>
          <w:rFonts w:ascii="Times New Roman"/>
          <w:b w:val="false"/>
          <w:i w:val="false"/>
          <w:color w:val="000000"/>
          <w:sz w:val="28"/>
        </w:rPr>
        <w:t>
      6) 6-процесс – әңгімелесу түрінде үміткердің білімін тексеру;</w:t>
      </w:r>
    </w:p>
    <w:bookmarkEnd w:id="55"/>
    <w:bookmarkStart w:name="z61" w:id="56"/>
    <w:p>
      <w:pPr>
        <w:spacing w:after="0"/>
        <w:ind w:left="0"/>
        <w:jc w:val="both"/>
      </w:pPr>
      <w:r>
        <w:rPr>
          <w:rFonts w:ascii="Times New Roman"/>
          <w:b w:val="false"/>
          <w:i w:val="false"/>
          <w:color w:val="000000"/>
          <w:sz w:val="28"/>
        </w:rPr>
        <w:t>
      7) 7-процесс – комиссияның аттестаттаудан өткендігі және өтпегендігі туралы хаттамасы;</w:t>
      </w:r>
    </w:p>
    <w:bookmarkEnd w:id="56"/>
    <w:bookmarkStart w:name="z62" w:id="57"/>
    <w:p>
      <w:pPr>
        <w:spacing w:after="0"/>
        <w:ind w:left="0"/>
        <w:jc w:val="both"/>
      </w:pPr>
      <w:r>
        <w:rPr>
          <w:rFonts w:ascii="Times New Roman"/>
          <w:b w:val="false"/>
          <w:i w:val="false"/>
          <w:color w:val="000000"/>
          <w:sz w:val="28"/>
        </w:rPr>
        <w:t>
      8) 8-процесс – комиссияның аттестаттаудан өткендігі және өтпегендігі туралы хаттамасын көрсетілетін қызметті берушінің интернет-ресурсында жариялау.</w:t>
      </w:r>
    </w:p>
    <w:bookmarkEnd w:id="57"/>
    <w:bookmarkStart w:name="z63" w:id="58"/>
    <w:p>
      <w:pPr>
        <w:spacing w:after="0"/>
        <w:ind w:left="0"/>
        <w:jc w:val="both"/>
      </w:pPr>
      <w:r>
        <w:rPr>
          <w:rFonts w:ascii="Times New Roman"/>
          <w:b w:val="false"/>
          <w:i w:val="false"/>
          <w:color w:val="000000"/>
          <w:sz w:val="28"/>
        </w:rPr>
        <w:t xml:space="preserve">
      Аттестаттауды өткізу бойынша (электрондық түрде) мемлекеттік қызмет көрсету процесі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рәсімдерден (әрекеттерден) тұрады:</w:t>
      </w:r>
    </w:p>
    <w:bookmarkEnd w:id="58"/>
    <w:bookmarkStart w:name="z64" w:id="59"/>
    <w:p>
      <w:pPr>
        <w:spacing w:after="0"/>
        <w:ind w:left="0"/>
        <w:jc w:val="both"/>
      </w:pPr>
      <w:r>
        <w:rPr>
          <w:rFonts w:ascii="Times New Roman"/>
          <w:b w:val="false"/>
          <w:i w:val="false"/>
          <w:color w:val="000000"/>
          <w:sz w:val="28"/>
        </w:rPr>
        <w:t>
      1) 1-процесс – өтінішті ЭҚАБЖ-де және кіріс хат-хабарларын тіркеу журналында тіркеу;</w:t>
      </w:r>
    </w:p>
    <w:bookmarkEnd w:id="59"/>
    <w:bookmarkStart w:name="z65" w:id="60"/>
    <w:p>
      <w:pPr>
        <w:spacing w:after="0"/>
        <w:ind w:left="0"/>
        <w:jc w:val="both"/>
      </w:pPr>
      <w:r>
        <w:rPr>
          <w:rFonts w:ascii="Times New Roman"/>
          <w:b w:val="false"/>
          <w:i w:val="false"/>
          <w:color w:val="000000"/>
          <w:sz w:val="28"/>
        </w:rPr>
        <w:t>
      2) 2-процесс – көрсетілетін қызметті алушы ұсынған құжаттардың толықтығын тексеру;</w:t>
      </w:r>
    </w:p>
    <w:bookmarkEnd w:id="60"/>
    <w:bookmarkStart w:name="z66" w:id="61"/>
    <w:p>
      <w:pPr>
        <w:spacing w:after="0"/>
        <w:ind w:left="0"/>
        <w:jc w:val="both"/>
      </w:pPr>
      <w:r>
        <w:rPr>
          <w:rFonts w:ascii="Times New Roman"/>
          <w:b w:val="false"/>
          <w:i w:val="false"/>
          <w:color w:val="000000"/>
          <w:sz w:val="28"/>
        </w:rPr>
        <w:t>
      3) 3-процесс – көрсетілетін қызметті алушының деректерін тексеру үшін ҚР БП ҚСжАЕК және СДТБТ-ға сұрау салу жіберу;</w:t>
      </w:r>
    </w:p>
    <w:bookmarkEnd w:id="61"/>
    <w:bookmarkStart w:name="z67" w:id="62"/>
    <w:p>
      <w:pPr>
        <w:spacing w:after="0"/>
        <w:ind w:left="0"/>
        <w:jc w:val="both"/>
      </w:pPr>
      <w:r>
        <w:rPr>
          <w:rFonts w:ascii="Times New Roman"/>
          <w:b w:val="false"/>
          <w:i w:val="false"/>
          <w:color w:val="000000"/>
          <w:sz w:val="28"/>
        </w:rPr>
        <w:t>
      4) 4-процесс – жіберілген үміткерлерді көрсетілетін қызметті берушінің интернет-ресурсында жариялау;</w:t>
      </w:r>
    </w:p>
    <w:bookmarkEnd w:id="62"/>
    <w:bookmarkStart w:name="z68" w:id="63"/>
    <w:p>
      <w:pPr>
        <w:spacing w:after="0"/>
        <w:ind w:left="0"/>
        <w:jc w:val="both"/>
      </w:pPr>
      <w:r>
        <w:rPr>
          <w:rFonts w:ascii="Times New Roman"/>
          <w:b w:val="false"/>
          <w:i w:val="false"/>
          <w:color w:val="000000"/>
          <w:sz w:val="28"/>
        </w:rPr>
        <w:t>
      5) 5-процесс – компьютерлік тест тапсыру;</w:t>
      </w:r>
    </w:p>
    <w:bookmarkEnd w:id="63"/>
    <w:bookmarkStart w:name="z69" w:id="64"/>
    <w:p>
      <w:pPr>
        <w:spacing w:after="0"/>
        <w:ind w:left="0"/>
        <w:jc w:val="both"/>
      </w:pPr>
      <w:r>
        <w:rPr>
          <w:rFonts w:ascii="Times New Roman"/>
          <w:b w:val="false"/>
          <w:i w:val="false"/>
          <w:color w:val="000000"/>
          <w:sz w:val="28"/>
        </w:rPr>
        <w:t>
      6) 6-процесс – әңгімелесу түрінде үміткердің білімін тексеру;</w:t>
      </w:r>
    </w:p>
    <w:bookmarkEnd w:id="64"/>
    <w:bookmarkStart w:name="z70" w:id="65"/>
    <w:p>
      <w:pPr>
        <w:spacing w:after="0"/>
        <w:ind w:left="0"/>
        <w:jc w:val="both"/>
      </w:pPr>
      <w:r>
        <w:rPr>
          <w:rFonts w:ascii="Times New Roman"/>
          <w:b w:val="false"/>
          <w:i w:val="false"/>
          <w:color w:val="000000"/>
          <w:sz w:val="28"/>
        </w:rPr>
        <w:t>
      7) 7-процесс – комиссияның аттестаттаудан өткендігі және өтпегендігі туралы хаттамасы;</w:t>
      </w:r>
    </w:p>
    <w:bookmarkEnd w:id="65"/>
    <w:bookmarkStart w:name="z71" w:id="66"/>
    <w:p>
      <w:pPr>
        <w:spacing w:after="0"/>
        <w:ind w:left="0"/>
        <w:jc w:val="both"/>
      </w:pPr>
      <w:r>
        <w:rPr>
          <w:rFonts w:ascii="Times New Roman"/>
          <w:b w:val="false"/>
          <w:i w:val="false"/>
          <w:color w:val="000000"/>
          <w:sz w:val="28"/>
        </w:rPr>
        <w:t>
      8) 8-процесс – комиссияның аттестаттаудан өткендігі және өтпегендігі туралы хаттамасын көрсетілетін қызметті берушінің интернет-ресурсында жариялау.</w:t>
      </w:r>
    </w:p>
    <w:bookmarkEnd w:id="66"/>
    <w:bookmarkStart w:name="z72" w:id="67"/>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bookmarkEnd w:id="67"/>
    <w:bookmarkStart w:name="z73" w:id="68"/>
    <w:p>
      <w:pPr>
        <w:spacing w:after="0"/>
        <w:ind w:left="0"/>
        <w:jc w:val="both"/>
      </w:pPr>
      <w:r>
        <w:rPr>
          <w:rFonts w:ascii="Times New Roman"/>
          <w:b w:val="false"/>
          <w:i w:val="false"/>
          <w:color w:val="000000"/>
          <w:sz w:val="28"/>
        </w:rPr>
        <w:t>
      көрсетілетін қызметті берушіде - күні, уақыты, құжаттарды қабылдаған адамның тегі мен аты-жөні көрсетілген талон құжаттардың қабылданғанын растау болып табылады;</w:t>
      </w:r>
    </w:p>
    <w:bookmarkEnd w:id="68"/>
    <w:bookmarkStart w:name="z74" w:id="69"/>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қызмет көрсету үшін сұрау салудың қабылданғаны туралы белгі көрсетіледі.</w:t>
      </w:r>
    </w:p>
    <w:bookmarkEnd w:id="69"/>
    <w:bookmarkStart w:name="z75" w:id="70"/>
    <w:p>
      <w:pPr>
        <w:spacing w:after="0"/>
        <w:ind w:left="0"/>
        <w:jc w:val="left"/>
      </w:pPr>
      <w:r>
        <w:rPr>
          <w:rFonts w:ascii="Times New Roman"/>
          <w:b/>
          <w:i w:val="false"/>
          <w:color w:val="000000"/>
        </w:rPr>
        <w:t xml:space="preserve"> 3-тарау. Мемлекеттік қызмет көрсету процесінде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өзара іс-қимыл тәртібінің сипаты</w:t>
      </w:r>
    </w:p>
    <w:bookmarkEnd w:id="70"/>
    <w:bookmarkStart w:name="z76" w:id="71"/>
    <w:p>
      <w:pPr>
        <w:spacing w:after="0"/>
        <w:ind w:left="0"/>
        <w:jc w:val="both"/>
      </w:pPr>
      <w:r>
        <w:rPr>
          <w:rFonts w:ascii="Times New Roman"/>
          <w:b w:val="false"/>
          <w:i w:val="false"/>
          <w:color w:val="000000"/>
          <w:sz w:val="28"/>
        </w:rPr>
        <w:t>
      7. Мемлекеттік қызмет көрсету процесінде көрсетілетін қызметті берушінің мынадай құрылымдық бөлімшелері қатысады:</w:t>
      </w:r>
    </w:p>
    <w:bookmarkEnd w:id="71"/>
    <w:bookmarkStart w:name="z77" w:id="72"/>
    <w:p>
      <w:pPr>
        <w:spacing w:after="0"/>
        <w:ind w:left="0"/>
        <w:jc w:val="both"/>
      </w:pPr>
      <w:r>
        <w:rPr>
          <w:rFonts w:ascii="Times New Roman"/>
          <w:b w:val="false"/>
          <w:i w:val="false"/>
          <w:color w:val="000000"/>
          <w:sz w:val="28"/>
        </w:rPr>
        <w:t>
      1) көрсетілетін қызметті берушінің кеңсесі;</w:t>
      </w:r>
    </w:p>
    <w:bookmarkEnd w:id="72"/>
    <w:bookmarkStart w:name="z78" w:id="73"/>
    <w:p>
      <w:pPr>
        <w:spacing w:after="0"/>
        <w:ind w:left="0"/>
        <w:jc w:val="both"/>
      </w:pPr>
      <w:r>
        <w:rPr>
          <w:rFonts w:ascii="Times New Roman"/>
          <w:b w:val="false"/>
          <w:i w:val="false"/>
          <w:color w:val="000000"/>
          <w:sz w:val="28"/>
        </w:rPr>
        <w:t>
      2) жеке сот орындаушысы қызметімен айналысуға үміткер адамдарды аттестаттау жөніндегі комиссия.</w:t>
      </w:r>
    </w:p>
    <w:bookmarkEnd w:id="73"/>
    <w:bookmarkStart w:name="z79" w:id="74"/>
    <w:p>
      <w:pPr>
        <w:spacing w:after="0"/>
        <w:ind w:left="0"/>
        <w:jc w:val="both"/>
      </w:pPr>
      <w:r>
        <w:rPr>
          <w:rFonts w:ascii="Times New Roman"/>
          <w:b w:val="false"/>
          <w:i w:val="false"/>
          <w:color w:val="000000"/>
          <w:sz w:val="28"/>
        </w:rPr>
        <w:t>
      8. Мемлекеттік қызметті көрсету үшін өтінішті қабылдауды және тіркеуді көрсетілетін қызметті беруші кеңсесінің қызметкері жүзеге асырады.</w:t>
      </w:r>
    </w:p>
    <w:bookmarkEnd w:id="74"/>
    <w:bookmarkStart w:name="z80" w:id="75"/>
    <w:p>
      <w:pPr>
        <w:spacing w:after="0"/>
        <w:ind w:left="0"/>
        <w:jc w:val="both"/>
      </w:pPr>
      <w:r>
        <w:rPr>
          <w:rFonts w:ascii="Times New Roman"/>
          <w:b w:val="false"/>
          <w:i w:val="false"/>
          <w:color w:val="000000"/>
          <w:sz w:val="28"/>
        </w:rPr>
        <w:t>
      Өтініш кіріс нөмірі беріле отырып тіркелгеннен соң, өтініш қоса берілетін құжаттармен бірге кіріс хат-хабарлары журналы бойынша жеке сот орындаушысы қызметімен айналысуға үміткер адамдарды аттестаттау жөніндегі комиссияның қарауына беріледі, электрондық өтініштің көшірмесі қоса берілетін құжаттармен бірге ЭҚАБЖ арқылы беріледі.</w:t>
      </w:r>
    </w:p>
    <w:bookmarkEnd w:id="75"/>
    <w:bookmarkStart w:name="z81" w:id="76"/>
    <w:p>
      <w:pPr>
        <w:spacing w:after="0"/>
        <w:ind w:left="0"/>
        <w:jc w:val="both"/>
      </w:pPr>
      <w:r>
        <w:rPr>
          <w:rFonts w:ascii="Times New Roman"/>
          <w:b w:val="false"/>
          <w:i w:val="false"/>
          <w:color w:val="000000"/>
          <w:sz w:val="28"/>
        </w:rPr>
        <w:t>
      Мемлекеттік қызмет көрсету нәтижесін бере отырып, өтінішті қарауды жеке сот орындаушысы қызметімен айналысуға үміткер адамдарды аттестаттау жөніндегі комиссия жүзеге асырады.</w:t>
      </w:r>
    </w:p>
    <w:bookmarkEnd w:id="76"/>
    <w:bookmarkStart w:name="z82" w:id="77"/>
    <w:p>
      <w:pPr>
        <w:spacing w:after="0"/>
        <w:ind w:left="0"/>
        <w:jc w:val="both"/>
      </w:pPr>
      <w:r>
        <w:rPr>
          <w:rFonts w:ascii="Times New Roman"/>
          <w:b w:val="false"/>
          <w:i w:val="false"/>
          <w:color w:val="000000"/>
          <w:sz w:val="28"/>
        </w:rPr>
        <w:t>
      Құрылымдық бөлімшелердің арасындағы рәсімдер (әрекеттер) кезектілігінің сипаты осы регламентке 3-қосымшада көрсетілген.</w:t>
      </w:r>
    </w:p>
    <w:bookmarkEnd w:id="77"/>
    <w:bookmarkStart w:name="z83" w:id="78"/>
    <w:p>
      <w:pPr>
        <w:spacing w:after="0"/>
        <w:ind w:left="0"/>
        <w:jc w:val="left"/>
      </w:pPr>
      <w:r>
        <w:rPr>
          <w:rFonts w:ascii="Times New Roman"/>
          <w:b/>
          <w:i w:val="false"/>
          <w:color w:val="000000"/>
        </w:rPr>
        <w:t xml:space="preserve"> 4-тарау. Мемлекеттік қызмет көрсету процесінде ақпараттық</w:t>
      </w:r>
      <w:r>
        <w:br/>
      </w:r>
      <w:r>
        <w:rPr>
          <w:rFonts w:ascii="Times New Roman"/>
          <w:b/>
          <w:i w:val="false"/>
          <w:color w:val="000000"/>
        </w:rPr>
        <w:t>жүйелерді пайдалану тәртібінің сипаты</w:t>
      </w:r>
    </w:p>
    <w:bookmarkEnd w:id="78"/>
    <w:bookmarkStart w:name="z84" w:id="79"/>
    <w:p>
      <w:pPr>
        <w:spacing w:after="0"/>
        <w:ind w:left="0"/>
        <w:jc w:val="both"/>
      </w:pPr>
      <w:r>
        <w:rPr>
          <w:rFonts w:ascii="Times New Roman"/>
          <w:b w:val="false"/>
          <w:i w:val="false"/>
          <w:color w:val="000000"/>
          <w:sz w:val="28"/>
        </w:rPr>
        <w:t>
      9. Көрсетілетін қызметті берушінің және көрсетілетін қызметті алушының ЭҮП арқылы мемлекеттік қызметті көрсету кезінде жүгіну мен рәсімдер (әрекеттер) кезектілігінің тәртібі:</w:t>
      </w:r>
    </w:p>
    <w:bookmarkEnd w:id="79"/>
    <w:bookmarkStart w:name="z85" w:id="80"/>
    <w:p>
      <w:pPr>
        <w:spacing w:after="0"/>
        <w:ind w:left="0"/>
        <w:jc w:val="both"/>
      </w:pPr>
      <w:r>
        <w:rPr>
          <w:rFonts w:ascii="Times New Roman"/>
          <w:b w:val="false"/>
          <w:i w:val="false"/>
          <w:color w:val="000000"/>
          <w:sz w:val="28"/>
        </w:rPr>
        <w:t>
      1) 1-процесс - көрсетілетін қызметті алушы ЭҮП-ке тіркеуді жүзеге асырады;</w:t>
      </w:r>
    </w:p>
    <w:bookmarkEnd w:id="80"/>
    <w:bookmarkStart w:name="z86" w:id="81"/>
    <w:p>
      <w:pPr>
        <w:spacing w:after="0"/>
        <w:ind w:left="0"/>
        <w:jc w:val="both"/>
      </w:pPr>
      <w:r>
        <w:rPr>
          <w:rFonts w:ascii="Times New Roman"/>
          <w:b w:val="false"/>
          <w:i w:val="false"/>
          <w:color w:val="000000"/>
          <w:sz w:val="28"/>
        </w:rPr>
        <w:t>
      2) 2-процесс – мемлекеттік қызметті алу үшін көрсетілетін қызметті алушының ЭҮП-ке парольді енгізуі (авторландыру процесі);</w:t>
      </w:r>
    </w:p>
    <w:bookmarkEnd w:id="81"/>
    <w:bookmarkStart w:name="z87" w:id="82"/>
    <w:p>
      <w:pPr>
        <w:spacing w:after="0"/>
        <w:ind w:left="0"/>
        <w:jc w:val="both"/>
      </w:pPr>
      <w:r>
        <w:rPr>
          <w:rFonts w:ascii="Times New Roman"/>
          <w:b w:val="false"/>
          <w:i w:val="false"/>
          <w:color w:val="000000"/>
          <w:sz w:val="28"/>
        </w:rPr>
        <w:t>
      3) 3-процесс – көрсетілетін қызметті алушының қажетті құжаттарды электрондық түрде тіркей отырып, сұрау салу нысанын толтыруы (деректерді енгізуі);</w:t>
      </w:r>
    </w:p>
    <w:bookmarkEnd w:id="82"/>
    <w:bookmarkStart w:name="z88" w:id="83"/>
    <w:p>
      <w:pPr>
        <w:spacing w:after="0"/>
        <w:ind w:left="0"/>
        <w:jc w:val="both"/>
      </w:pPr>
      <w:r>
        <w:rPr>
          <w:rFonts w:ascii="Times New Roman"/>
          <w:b w:val="false"/>
          <w:i w:val="false"/>
          <w:color w:val="000000"/>
          <w:sz w:val="28"/>
        </w:rPr>
        <w:t>
      4) 4-процесс – көрсетілетін қызметті алушының аттестаттау талаптарына сәйкестігін көрсетілетін қызметті берушінің тексеруі;</w:t>
      </w:r>
    </w:p>
    <w:bookmarkEnd w:id="83"/>
    <w:bookmarkStart w:name="z89" w:id="84"/>
    <w:p>
      <w:pPr>
        <w:spacing w:after="0"/>
        <w:ind w:left="0"/>
        <w:jc w:val="both"/>
      </w:pPr>
      <w:r>
        <w:rPr>
          <w:rFonts w:ascii="Times New Roman"/>
          <w:b w:val="false"/>
          <w:i w:val="false"/>
          <w:color w:val="000000"/>
          <w:sz w:val="28"/>
        </w:rPr>
        <w:t>
      5) 5-процесс – ҚР БП ҚСжАЕК және СДТБТ-да сұрау салуды өңдеу;</w:t>
      </w:r>
    </w:p>
    <w:bookmarkEnd w:id="84"/>
    <w:bookmarkStart w:name="z90" w:id="85"/>
    <w:p>
      <w:pPr>
        <w:spacing w:after="0"/>
        <w:ind w:left="0"/>
        <w:jc w:val="both"/>
      </w:pPr>
      <w:r>
        <w:rPr>
          <w:rFonts w:ascii="Times New Roman"/>
          <w:b w:val="false"/>
          <w:i w:val="false"/>
          <w:color w:val="000000"/>
          <w:sz w:val="28"/>
        </w:rPr>
        <w:t>
      6) 6-процесс – көрсетілетін қызметті алушының деректерінде бұзушылықтардың болуына байланысты сұрау салынған мемлекеттік қызметті көрсетуден бас тартуды дайындау;</w:t>
      </w:r>
    </w:p>
    <w:bookmarkEnd w:id="85"/>
    <w:bookmarkStart w:name="z91" w:id="86"/>
    <w:p>
      <w:pPr>
        <w:spacing w:after="0"/>
        <w:ind w:left="0"/>
        <w:jc w:val="both"/>
      </w:pPr>
      <w:r>
        <w:rPr>
          <w:rFonts w:ascii="Times New Roman"/>
          <w:b w:val="false"/>
          <w:i w:val="false"/>
          <w:color w:val="000000"/>
          <w:sz w:val="28"/>
        </w:rPr>
        <w:t>
      7) 7-процесс – көрсетілетін қызметті берушінің уәкілетті тұлғасының ЭЦҚ-сын пайдалана отырып, электрондық құжат түрінде мемлекеттік көрсетілетін қызмет нәтижесін көрсетілетін қызметті алушының алуы.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"Тағылымдамадан өткен және жеке сот</w:t>
            </w:r>
            <w:r>
              <w:br/>
            </w:r>
            <w:r>
              <w:rPr>
                <w:rFonts w:ascii="Times New Roman"/>
                <w:b w:val="false"/>
                <w:i w:val="false"/>
                <w:color w:val="000000"/>
                <w:sz w:val="20"/>
              </w:rPr>
              <w:t>орындаушысы қызметімен айналысу</w:t>
            </w:r>
            <w:r>
              <w:br/>
            </w:r>
            <w:r>
              <w:rPr>
                <w:rFonts w:ascii="Times New Roman"/>
                <w:b w:val="false"/>
                <w:i w:val="false"/>
                <w:color w:val="000000"/>
                <w:sz w:val="20"/>
              </w:rPr>
              <w:t>құқығына үміткер адамдарды</w:t>
            </w:r>
            <w:r>
              <w:br/>
            </w:r>
            <w:r>
              <w:rPr>
                <w:rFonts w:ascii="Times New Roman"/>
                <w:b w:val="false"/>
                <w:i w:val="false"/>
                <w:color w:val="000000"/>
                <w:sz w:val="20"/>
              </w:rPr>
              <w:t>аттестаттаудан өткізу" мемлекеттік</w:t>
            </w:r>
            <w:r>
              <w:br/>
            </w:r>
            <w:r>
              <w:rPr>
                <w:rFonts w:ascii="Times New Roman"/>
                <w:b w:val="false"/>
                <w:i w:val="false"/>
                <w:color w:val="000000"/>
                <w:sz w:val="20"/>
              </w:rPr>
              <w:t>көрсетілетін қызметтер регламентіне</w:t>
            </w:r>
            <w:r>
              <w:br/>
            </w:r>
            <w:r>
              <w:rPr>
                <w:rFonts w:ascii="Times New Roman"/>
                <w:b w:val="false"/>
                <w:i w:val="false"/>
                <w:color w:val="000000"/>
                <w:sz w:val="20"/>
              </w:rPr>
              <w:t>1-қосымша</w:t>
            </w:r>
          </w:p>
        </w:tc>
      </w:tr>
    </w:tbl>
    <w:p>
      <w:pPr>
        <w:spacing w:after="0"/>
        <w:ind w:left="0"/>
        <w:jc w:val="left"/>
      </w:pPr>
      <w:r>
        <w:br/>
      </w:r>
    </w:p>
    <w:p>
      <w:pPr>
        <w:spacing w:after="0"/>
        <w:ind w:left="0"/>
        <w:jc w:val="both"/>
      </w:pPr>
      <w:r>
        <w:drawing>
          <wp:inline distT="0" distB="0" distL="0" distR="0">
            <wp:extent cx="78105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25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 w:id="87"/>
    <w:p>
      <w:pPr>
        <w:spacing w:after="0"/>
        <w:ind w:left="0"/>
        <w:jc w:val="left"/>
      </w:pPr>
      <w:r>
        <w:rPr>
          <w:rFonts w:ascii="Times New Roman"/>
          <w:b/>
          <w:i w:val="false"/>
          <w:color w:val="000000"/>
        </w:rPr>
        <w:t xml:space="preserve"> 1-кесте. Аттестаттауды өткізу (қолма-қол) рәсімдерінің</w:t>
      </w:r>
      <w:r>
        <w:br/>
      </w:r>
      <w:r>
        <w:rPr>
          <w:rFonts w:ascii="Times New Roman"/>
          <w:b/>
          <w:i w:val="false"/>
          <w:color w:val="000000"/>
        </w:rPr>
        <w:t>(әрекеттерінің) сипаты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6"/>
        <w:gridCol w:w="1338"/>
        <w:gridCol w:w="715"/>
        <w:gridCol w:w="2479"/>
        <w:gridCol w:w="1389"/>
        <w:gridCol w:w="560"/>
        <w:gridCol w:w="871"/>
        <w:gridCol w:w="1183"/>
        <w:gridCol w:w="2169"/>
      </w:tblGrid>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Әрекеттің (рәсімнің, процестің, операцияның) атауы</w:t>
            </w:r>
          </w:p>
          <w:p>
            <w:pPr>
              <w:spacing w:after="20"/>
              <w:ind w:left="20"/>
              <w:jc w:val="both"/>
            </w:pPr>
            <w:r>
              <w:rPr>
                <w:rFonts w:ascii="Times New Roman"/>
                <w:b w:val="false"/>
                <w:i w:val="false"/>
                <w:color w:val="000000"/>
                <w:sz w:val="20"/>
              </w:rPr>
              <w:t>
және олардың сипаты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Өтініштің ЭҚАБЖ-да және кіріс </w:t>
            </w:r>
          </w:p>
          <w:p>
            <w:pPr>
              <w:spacing w:after="20"/>
              <w:ind w:left="20"/>
              <w:jc w:val="both"/>
            </w:pPr>
            <w:r>
              <w:rPr>
                <w:rFonts w:ascii="Times New Roman"/>
                <w:b w:val="false"/>
                <w:i w:val="false"/>
                <w:color w:val="000000"/>
                <w:sz w:val="20"/>
              </w:rPr>
              <w:t>
хат-хабарларын тіркеу журналында тіркелуін жүзеге асыру</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құжаттардың толықтығын тексеру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деректерін тексеру үшін ҚР БП ҚСжАЕК және СДТБТ-ға сұрау салуды жіберу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үміткерлерді көрсетілетін қызметті берушінің интернет-ресурсында жариялау</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тест тапсыру</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Әңгімелесу түрінде үміткердің білімін тексеру</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аттестаттаудан өткендігі және өтпегендігі туралы хаттамасы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аттестаттаудан өткендігі және өтпегендігі туралы хаттамасын көрсетілетін қызметті берушінің интернет-ресурсында жариялау</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құжаттардың толық еместігіне орай бас тартуды дайындау</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94" w:id="88"/>
    <w:p>
      <w:pPr>
        <w:spacing w:after="0"/>
        <w:ind w:left="0"/>
        <w:jc w:val="left"/>
      </w:pPr>
      <w:r>
        <w:rPr>
          <w:rFonts w:ascii="Times New Roman"/>
          <w:b/>
          <w:i w:val="false"/>
          <w:color w:val="000000"/>
        </w:rPr>
        <w:t xml:space="preserve"> 2-кесте. Аттестаттауды өткізу рәсімдерінің (әрекеттерінің) сипаты  </w:t>
      </w:r>
    </w:p>
    <w:bookmarkEnd w:id="88"/>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43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"Тағылымдамадан өткен және жеке сот</w:t>
            </w:r>
            <w:r>
              <w:br/>
            </w:r>
            <w:r>
              <w:rPr>
                <w:rFonts w:ascii="Times New Roman"/>
                <w:b w:val="false"/>
                <w:i w:val="false"/>
                <w:color w:val="000000"/>
                <w:sz w:val="20"/>
              </w:rPr>
              <w:t>орындаушысы қызметімен айналысу</w:t>
            </w:r>
            <w:r>
              <w:br/>
            </w:r>
            <w:r>
              <w:rPr>
                <w:rFonts w:ascii="Times New Roman"/>
                <w:b w:val="false"/>
                <w:i w:val="false"/>
                <w:color w:val="000000"/>
                <w:sz w:val="20"/>
              </w:rPr>
              <w:t>құқығына үміткер адамдарды</w:t>
            </w:r>
            <w:r>
              <w:br/>
            </w:r>
            <w:r>
              <w:rPr>
                <w:rFonts w:ascii="Times New Roman"/>
                <w:b w:val="false"/>
                <w:i w:val="false"/>
                <w:color w:val="000000"/>
                <w:sz w:val="20"/>
              </w:rPr>
              <w:t>аттестаттаудан өткізу" мемлекеттік</w:t>
            </w:r>
            <w:r>
              <w:br/>
            </w:r>
            <w:r>
              <w:rPr>
                <w:rFonts w:ascii="Times New Roman"/>
                <w:b w:val="false"/>
                <w:i w:val="false"/>
                <w:color w:val="000000"/>
                <w:sz w:val="20"/>
              </w:rPr>
              <w:t>көрсетілетін қызметтер регламентіне</w:t>
            </w:r>
            <w:r>
              <w:br/>
            </w:r>
            <w:r>
              <w:rPr>
                <w:rFonts w:ascii="Times New Roman"/>
                <w:b w:val="false"/>
                <w:i w:val="false"/>
                <w:color w:val="000000"/>
                <w:sz w:val="20"/>
              </w:rPr>
              <w:t>2-қосымша</w:t>
            </w:r>
          </w:p>
        </w:tc>
      </w:tr>
    </w:tbl>
    <w:p>
      <w:pPr>
        <w:spacing w:after="0"/>
        <w:ind w:left="0"/>
        <w:jc w:val="left"/>
      </w:pPr>
      <w:r>
        <w:br/>
      </w:r>
    </w:p>
    <w:p>
      <w:pPr>
        <w:spacing w:after="0"/>
        <w:ind w:left="0"/>
        <w:jc w:val="both"/>
      </w:pPr>
      <w:r>
        <w:drawing>
          <wp:inline distT="0" distB="0" distL="0" distR="0">
            <wp:extent cx="78105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25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 w:id="89"/>
    <w:p>
      <w:pPr>
        <w:spacing w:after="0"/>
        <w:ind w:left="0"/>
        <w:jc w:val="left"/>
      </w:pPr>
      <w:r>
        <w:rPr>
          <w:rFonts w:ascii="Times New Roman"/>
          <w:b/>
          <w:i w:val="false"/>
          <w:color w:val="000000"/>
        </w:rPr>
        <w:t xml:space="preserve"> Кесте. Аттестаттауды өткізу (электрондық түрде) рәсімдерінің (әрекеттерінің) сипаты</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7"/>
        <w:gridCol w:w="1948"/>
        <w:gridCol w:w="675"/>
        <w:gridCol w:w="2341"/>
        <w:gridCol w:w="1312"/>
        <w:gridCol w:w="528"/>
        <w:gridCol w:w="823"/>
        <w:gridCol w:w="1117"/>
        <w:gridCol w:w="2049"/>
      </w:tblGrid>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Әрекеттің (рәсімнің, процестің, операцияның) атауы</w:t>
            </w:r>
          </w:p>
          <w:p>
            <w:pPr>
              <w:spacing w:after="20"/>
              <w:ind w:left="20"/>
              <w:jc w:val="both"/>
            </w:pPr>
            <w:r>
              <w:rPr>
                <w:rFonts w:ascii="Times New Roman"/>
                <w:b w:val="false"/>
                <w:i w:val="false"/>
                <w:color w:val="000000"/>
                <w:sz w:val="20"/>
              </w:rPr>
              <w:t>
және олардың сипаты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ЭҚАБЖ-да және кіріс хат-хабарларын тіркеу журналында тіркелуін жүзеге асыру</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құжаттардың толықтығын тексеру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деректерін тексеру үшін ҚР БП ҚСжАЕК және СДТБТ-ға сұрау салуды жіберу</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үміткерлерді көрсетілетін қызметті берушінің интернет-ресурсында жариялау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тест тапсыру</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Әңгімелесу түрінде үміткердің білімін тексеру</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аттестаттаудан өткендігі және өтпегендігі туралы хаттамасы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аттестаттаудан өткендігі және өтпегендігі туралы хаттамасын көрсетілетін қызметті берушінің интернет-ресурсында жариялау</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құжаттардың толық еместігіне орай бас тартуды дайындау</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"Тағылымдамадан өткен және жеке сот</w:t>
            </w:r>
            <w:r>
              <w:br/>
            </w:r>
            <w:r>
              <w:rPr>
                <w:rFonts w:ascii="Times New Roman"/>
                <w:b w:val="false"/>
                <w:i w:val="false"/>
                <w:color w:val="000000"/>
                <w:sz w:val="20"/>
              </w:rPr>
              <w:t>орындаушысы қызметімен айналысу</w:t>
            </w:r>
            <w:r>
              <w:br/>
            </w:r>
            <w:r>
              <w:rPr>
                <w:rFonts w:ascii="Times New Roman"/>
                <w:b w:val="false"/>
                <w:i w:val="false"/>
                <w:color w:val="000000"/>
                <w:sz w:val="20"/>
              </w:rPr>
              <w:t>құқығына үміткер адамдарды</w:t>
            </w:r>
            <w:r>
              <w:br/>
            </w:r>
            <w:r>
              <w:rPr>
                <w:rFonts w:ascii="Times New Roman"/>
                <w:b w:val="false"/>
                <w:i w:val="false"/>
                <w:color w:val="000000"/>
                <w:sz w:val="20"/>
              </w:rPr>
              <w:t>аттестаттаудан өткізу" мемлекеттік</w:t>
            </w:r>
            <w:r>
              <w:br/>
            </w:r>
            <w:r>
              <w:rPr>
                <w:rFonts w:ascii="Times New Roman"/>
                <w:b w:val="false"/>
                <w:i w:val="false"/>
                <w:color w:val="000000"/>
                <w:sz w:val="20"/>
              </w:rPr>
              <w:t>көрсетілетін қызметтер регламентіне</w:t>
            </w:r>
            <w:r>
              <w:br/>
            </w:r>
            <w:r>
              <w:rPr>
                <w:rFonts w:ascii="Times New Roman"/>
                <w:b w:val="false"/>
                <w:i w:val="false"/>
                <w:color w:val="000000"/>
                <w:sz w:val="20"/>
              </w:rPr>
              <w:t>3-қосымша</w:t>
            </w:r>
          </w:p>
        </w:tc>
      </w:tr>
    </w:tbl>
    <w:bookmarkStart w:name="z98" w:id="90"/>
    <w:p>
      <w:pPr>
        <w:spacing w:after="0"/>
        <w:ind w:left="0"/>
        <w:jc w:val="left"/>
      </w:pPr>
      <w:r>
        <w:rPr>
          <w:rFonts w:ascii="Times New Roman"/>
          <w:b/>
          <w:i w:val="false"/>
          <w:color w:val="000000"/>
        </w:rPr>
        <w:t xml:space="preserve"> Көрсетілетін қызметті берушінің құрылымдық бөлімшелері арасындағы рәсімдер кезектілігінің сипаты</w:t>
      </w:r>
    </w:p>
    <w:bookmarkEnd w:id="90"/>
    <w:p>
      <w:pPr>
        <w:spacing w:after="0"/>
        <w:ind w:left="0"/>
        <w:jc w:val="left"/>
      </w:pPr>
      <w:r>
        <w:br/>
      </w:r>
    </w:p>
    <w:p>
      <w:pPr>
        <w:spacing w:after="0"/>
        <w:ind w:left="0"/>
        <w:jc w:val="both"/>
      </w:pPr>
      <w:r>
        <w:drawing>
          <wp:inline distT="0" distB="0" distL="0" distR="0">
            <wp:extent cx="72263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26300" cy="275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22 шілдедегі</w:t>
            </w:r>
            <w:r>
              <w:br/>
            </w:r>
            <w:r>
              <w:rPr>
                <w:rFonts w:ascii="Times New Roman"/>
                <w:b w:val="false"/>
                <w:i w:val="false"/>
                <w:color w:val="000000"/>
                <w:sz w:val="20"/>
              </w:rPr>
              <w:t>№ 595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сот орындаушысы</w:t>
            </w:r>
            <w:r>
              <w:br/>
            </w:r>
            <w:r>
              <w:rPr>
                <w:rFonts w:ascii="Times New Roman"/>
                <w:b w:val="false"/>
                <w:i w:val="false"/>
                <w:color w:val="000000"/>
                <w:sz w:val="20"/>
              </w:rPr>
              <w:t>қызметімен айналысу құқығына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p>
      <w:pPr>
        <w:spacing w:after="0"/>
        <w:ind w:left="0"/>
        <w:jc w:val="left"/>
      </w:pPr>
      <w:r>
        <w:br/>
      </w:r>
    </w:p>
    <w:p>
      <w:pPr>
        <w:spacing w:after="0"/>
        <w:ind w:left="0"/>
        <w:jc w:val="both"/>
      </w:pPr>
      <w:r>
        <w:drawing>
          <wp:inline distT="0" distB="0" distL="0" distR="0">
            <wp:extent cx="7810500" cy="241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41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 w:id="91"/>
    <w:p>
      <w:pPr>
        <w:spacing w:after="0"/>
        <w:ind w:left="0"/>
        <w:jc w:val="left"/>
      </w:pPr>
      <w:r>
        <w:rPr>
          <w:rFonts w:ascii="Times New Roman"/>
          <w:b/>
          <w:i w:val="false"/>
          <w:color w:val="000000"/>
        </w:rPr>
        <w:t xml:space="preserve"> 1-кесте. Лицензия беру барысындағы (қолма-қол)</w:t>
      </w:r>
      <w:r>
        <w:br/>
      </w:r>
      <w:r>
        <w:rPr>
          <w:rFonts w:ascii="Times New Roman"/>
          <w:b/>
          <w:i w:val="false"/>
          <w:color w:val="000000"/>
        </w:rPr>
        <w:t>рәсімдер (әрекеттер) сипаты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1055"/>
        <w:gridCol w:w="1464"/>
        <w:gridCol w:w="1460"/>
        <w:gridCol w:w="1055"/>
        <w:gridCol w:w="2079"/>
        <w:gridCol w:w="931"/>
        <w:gridCol w:w="1536"/>
        <w:gridCol w:w="1462"/>
      </w:tblGrid>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Әрекеттің (рәсімнің, процестің, операцияның) атауы</w:t>
            </w:r>
          </w:p>
          <w:p>
            <w:pPr>
              <w:spacing w:after="20"/>
              <w:ind w:left="20"/>
              <w:jc w:val="both"/>
            </w:pPr>
            <w:r>
              <w:rPr>
                <w:rFonts w:ascii="Times New Roman"/>
                <w:b w:val="false"/>
                <w:i w:val="false"/>
                <w:color w:val="000000"/>
                <w:sz w:val="20"/>
              </w:rPr>
              <w:t>
және олардың сипаты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құжаттар қабылдауды жүзеге асырады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Өтініштің ЭҚАБЖ-да және кіріс хабарын тіркеу журналында тіркелуін жүзеге асыру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"Е-лицензиялау" МДБ АЖ-ны авторландырады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құжаттардың толықтығын тексеру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туралы мәліметті тексеру үшін ҚР БП ҚСжАЕК және СДТБТ-ға сұрау салу жіберу</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беру туралы бұйрыққа қол қою</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"Е-лицензиялау" МДБ АЖ-ға қол қоюға жолдау</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беру</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құжаттардың толық еместігіне орай бас тартуды дайындау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01" w:id="92"/>
    <w:p>
      <w:pPr>
        <w:spacing w:after="0"/>
        <w:ind w:left="0"/>
        <w:jc w:val="left"/>
      </w:pPr>
      <w:r>
        <w:rPr>
          <w:rFonts w:ascii="Times New Roman"/>
          <w:b/>
          <w:i w:val="false"/>
          <w:color w:val="000000"/>
        </w:rPr>
        <w:t xml:space="preserve"> 2-кесте. Лицензия беру процесіндегі (қолма-қол)</w:t>
      </w:r>
      <w:r>
        <w:br/>
      </w:r>
      <w:r>
        <w:rPr>
          <w:rFonts w:ascii="Times New Roman"/>
          <w:b/>
          <w:i w:val="false"/>
          <w:color w:val="000000"/>
        </w:rPr>
        <w:t>рәсімдер (әрекеттер) сипаты</w:t>
      </w:r>
    </w:p>
    <w:bookmarkEnd w:id="92"/>
    <w:p>
      <w:pPr>
        <w:spacing w:after="0"/>
        <w:ind w:left="0"/>
        <w:jc w:val="left"/>
      </w:pPr>
      <w:r>
        <w:br/>
      </w:r>
    </w:p>
    <w:p>
      <w:pPr>
        <w:spacing w:after="0"/>
        <w:ind w:left="0"/>
        <w:jc w:val="both"/>
      </w:pPr>
      <w:r>
        <w:drawing>
          <wp:inline distT="0" distB="0" distL="0" distR="0">
            <wp:extent cx="7810500" cy="276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76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22 шілдедегі</w:t>
            </w:r>
            <w:r>
              <w:br/>
            </w:r>
            <w:r>
              <w:rPr>
                <w:rFonts w:ascii="Times New Roman"/>
                <w:b w:val="false"/>
                <w:i w:val="false"/>
                <w:color w:val="000000"/>
                <w:sz w:val="20"/>
              </w:rPr>
              <w:t>№ 595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сот орындаушысының</w:t>
            </w:r>
            <w:r>
              <w:br/>
            </w:r>
            <w:r>
              <w:rPr>
                <w:rFonts w:ascii="Times New Roman"/>
                <w:b w:val="false"/>
                <w:i w:val="false"/>
                <w:color w:val="000000"/>
                <w:sz w:val="20"/>
              </w:rPr>
              <w:t>қызметімен айналысу құқығына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p>
      <w:pPr>
        <w:spacing w:after="0"/>
        <w:ind w:left="0"/>
        <w:jc w:val="left"/>
      </w:pPr>
      <w:r>
        <w:br/>
      </w:r>
    </w:p>
    <w:p>
      <w:pPr>
        <w:spacing w:after="0"/>
        <w:ind w:left="0"/>
        <w:jc w:val="both"/>
      </w:pPr>
      <w:r>
        <w:drawing>
          <wp:inline distT="0" distB="0" distL="0" distR="0">
            <wp:extent cx="7810500" cy="245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45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 w:id="93"/>
    <w:p>
      <w:pPr>
        <w:spacing w:after="0"/>
        <w:ind w:left="0"/>
        <w:jc w:val="left"/>
      </w:pPr>
      <w:r>
        <w:rPr>
          <w:rFonts w:ascii="Times New Roman"/>
          <w:b/>
          <w:i w:val="false"/>
          <w:color w:val="000000"/>
        </w:rPr>
        <w:t xml:space="preserve"> 1-кесте. Лицензия беру процесіндегі (электрондық түрде)</w:t>
      </w:r>
      <w:r>
        <w:br/>
      </w:r>
      <w:r>
        <w:rPr>
          <w:rFonts w:ascii="Times New Roman"/>
          <w:b/>
          <w:i w:val="false"/>
          <w:color w:val="000000"/>
        </w:rPr>
        <w:t>рәсімдердің (әрекеттердің) сипаттамасы</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9"/>
        <w:gridCol w:w="1872"/>
        <w:gridCol w:w="1349"/>
        <w:gridCol w:w="2291"/>
        <w:gridCol w:w="1190"/>
        <w:gridCol w:w="2121"/>
        <w:gridCol w:w="1868"/>
      </w:tblGrid>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r>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Әрекеттің (рәсімнің, процестің, операцияның) атауы</w:t>
            </w:r>
          </w:p>
          <w:p>
            <w:pPr>
              <w:spacing w:after="20"/>
              <w:ind w:left="20"/>
              <w:jc w:val="both"/>
            </w:pPr>
            <w:r>
              <w:rPr>
                <w:rFonts w:ascii="Times New Roman"/>
                <w:b w:val="false"/>
                <w:i w:val="false"/>
                <w:color w:val="000000"/>
                <w:sz w:val="20"/>
              </w:rPr>
              <w:t>
және олардың сипаты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ЭҚАБЖ бағдарламасында және кіріс хат-хабарларды тіркеу журналында өтінішті тіркеу жүргізу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құжаттардың толықтығын тексеру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деректерін тексеру үшін ҚР БП ҚСжАЕК және СДТБТ сұрау салуды жолдау</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беру туралы бұйрыққа қол қою</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"Е-лицензиялау" МДБ АЖ-ға қол қою үшін жолдау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беру</w:t>
            </w:r>
          </w:p>
        </w:tc>
      </w:tr>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r>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құжаттардың толық еместігіне орай бас тартуды дайындау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22 шілдедегі</w:t>
            </w:r>
            <w:r>
              <w:br/>
            </w:r>
            <w:r>
              <w:rPr>
                <w:rFonts w:ascii="Times New Roman"/>
                <w:b w:val="false"/>
                <w:i w:val="false"/>
                <w:color w:val="000000"/>
                <w:sz w:val="20"/>
              </w:rPr>
              <w:t>№ 595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сот орындаушысының</w:t>
            </w:r>
            <w:r>
              <w:br/>
            </w:r>
            <w:r>
              <w:rPr>
                <w:rFonts w:ascii="Times New Roman"/>
                <w:b w:val="false"/>
                <w:i w:val="false"/>
                <w:color w:val="000000"/>
                <w:sz w:val="20"/>
              </w:rPr>
              <w:t>қызметімен айналысу құқығына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3-қосымша</w:t>
            </w:r>
          </w:p>
        </w:tc>
      </w:tr>
    </w:tbl>
    <w:bookmarkStart w:name="z105" w:id="94"/>
    <w:p>
      <w:pPr>
        <w:spacing w:after="0"/>
        <w:ind w:left="0"/>
        <w:jc w:val="left"/>
      </w:pPr>
      <w:r>
        <w:rPr>
          <w:rFonts w:ascii="Times New Roman"/>
          <w:b/>
          <w:i w:val="false"/>
          <w:color w:val="000000"/>
        </w:rPr>
        <w:t xml:space="preserve"> Департаменттер арасындағы рәсімдер кезектілігінің сипаты</w:t>
      </w:r>
    </w:p>
    <w:bookmarkEnd w:id="94"/>
    <w:p>
      <w:pPr>
        <w:spacing w:after="0"/>
        <w:ind w:left="0"/>
        <w:jc w:val="left"/>
      </w:pPr>
      <w:r>
        <w:br/>
      </w:r>
    </w:p>
    <w:p>
      <w:pPr>
        <w:spacing w:after="0"/>
        <w:ind w:left="0"/>
        <w:jc w:val="both"/>
      </w:pPr>
      <w:r>
        <w:drawing>
          <wp:inline distT="0" distB="0" distL="0" distR="0">
            <wp:extent cx="78105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56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