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8248" w14:textId="9b182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қағидаларын бекіту туралы" Қазақстан Республикасы Сыртқы істер министрінің міндетін атқарушының 2015 жылғы 3 сәуірдегі № 11-1-2/130 бұйрығына өзгеріс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2016 жылғы 9 маусымдағы № 11-1-2/243 бұйрығы. Қазақстан Республикасының Әділет министрлігінде 2016 жылы 21 шілдеде № 13960 тіркелді</w:t>
      </w:r>
    </w:p>
    <w:p>
      <w:pPr>
        <w:spacing w:after="0"/>
        <w:ind w:left="0"/>
        <w:jc w:val="both"/>
      </w:pPr>
      <w:bookmarkStart w:name="z1" w:id="0"/>
      <w:r>
        <w:rPr>
          <w:rFonts w:ascii="Times New Roman"/>
          <w:b w:val="false"/>
          <w:i w:val="false"/>
          <w:color w:val="000000"/>
          <w:sz w:val="28"/>
        </w:rPr>
        <w:t>
      Қазақстан Республикасы Президентінің 2016 жылғы 25 сәуірдегі № 240 Жарлығымен бекітілген Қазақстан Республикасының Консулдық жарғысының </w:t>
      </w:r>
      <w:r>
        <w:rPr>
          <w:rFonts w:ascii="Times New Roman"/>
          <w:b w:val="false"/>
          <w:i w:val="false"/>
          <w:color w:val="000000"/>
          <w:sz w:val="28"/>
        </w:rPr>
        <w:t>53-тармағына</w:t>
      </w:r>
      <w:r>
        <w:rPr>
          <w:rFonts w:ascii="Times New Roman"/>
          <w:b w:val="false"/>
          <w:i w:val="false"/>
          <w:color w:val="000000"/>
          <w:sz w:val="28"/>
        </w:rPr>
        <w:t xml:space="preserve"> және Қазақстан Республикасы Үкіметінің 2012 жылғы 30 наурыздағы № 380 қаулысымен бекітілген Қазақстан Республикасының азаматтары болып табылатын балаларды асырап алуға беру қағидаларының </w:t>
      </w:r>
      <w:r>
        <w:rPr>
          <w:rFonts w:ascii="Times New Roman"/>
          <w:b w:val="false"/>
          <w:i w:val="false"/>
          <w:color w:val="000000"/>
          <w:sz w:val="28"/>
        </w:rPr>
        <w:t>41-тармағына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қағидаларын бекіту туралы» Қазақстан Республикасы Сыртқы істер министрінің міндетін атқарушының 2015 жылғы 3 сәуірдегі № 11-1-2/130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11240 болып тіркелген, 2015 жылғы 25 маусымда «Әділет» ақпараттық-құқықтық жүйесінде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2016 жылғы 25 сәуірдегі № 240 Жарлығымен бекітілген Қазақстан Республикасының Консулдық жарғысының </w:t>
      </w:r>
      <w:r>
        <w:rPr>
          <w:rFonts w:ascii="Times New Roman"/>
          <w:b w:val="false"/>
          <w:i w:val="false"/>
          <w:color w:val="000000"/>
          <w:sz w:val="28"/>
        </w:rPr>
        <w:t>53-тармағына</w:t>
      </w:r>
      <w:r>
        <w:rPr>
          <w:rFonts w:ascii="Times New Roman"/>
          <w:b w:val="false"/>
          <w:i w:val="false"/>
          <w:color w:val="000000"/>
          <w:sz w:val="28"/>
        </w:rPr>
        <w:t xml:space="preserve"> және Қазақстан Республикасы Үкіметінің 2012 жылғы 30 наурыздағы № 380 қаулысымен бекітілген Қазақстан Республикасының азаматтары болып табылатын балаларды асырап алуға беру қағидаларының </w:t>
      </w:r>
      <w:r>
        <w:rPr>
          <w:rFonts w:ascii="Times New Roman"/>
          <w:b w:val="false"/>
          <w:i w:val="false"/>
          <w:color w:val="000000"/>
          <w:sz w:val="28"/>
        </w:rPr>
        <w:t>41-тармағына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министрлігінің Консулдық қызмет департаменті:</w:t>
      </w:r>
      <w:r>
        <w:br/>
      </w:r>
      <w:r>
        <w:rPr>
          <w:rFonts w:ascii="Times New Roman"/>
          <w:b w:val="false"/>
          <w:i w:val="false"/>
          <w:color w:val="000000"/>
          <w:sz w:val="28"/>
        </w:rPr>
        <w:t>
</w:t>
      </w:r>
      <w:r>
        <w:rPr>
          <w:rFonts w:ascii="Times New Roman"/>
          <w:b w:val="false"/>
          <w:i w:val="false"/>
          <w:color w:val="000000"/>
          <w:sz w:val="28"/>
        </w:rPr>
        <w:t>
      1) осы бұйрықтың заңнамада көрсетілген тәртіппен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оның көшірмелерін баспа және электрондық түрде мерзімді баспа басылымдарында және «Әділет» ақпараттық-құқықтық жүйесінде жариялауға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министрлігінен алған күннен бастап бес жұмыс күні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4) осы бұйрықтың Қазақстан Республикасы Сыртқы істер министрлігінің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Сыртқы істер министрінің бірінші орынбасары М.Б. Тілеубердіге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министрі                      Е.Ыдырысов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